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AF09CE" w:rsidP="00AD0EE6">
      <w:pPr>
        <w:pStyle w:val="2"/>
        <w:rPr>
          <w:color w:val="000000"/>
          <w:spacing w:val="12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2" style="width:44.25pt;height:63pt;visibility:visible">
            <v:imagedata r:id="rId5" o:title=""/>
          </v:shape>
        </w:pict>
      </w:r>
    </w:p>
    <w:p w:rsidR="005C23ED" w:rsidRPr="008A1BDF" w:rsidRDefault="005C23ED" w:rsidP="000C1D30">
      <w:pPr>
        <w:pStyle w:val="2"/>
        <w:spacing w:before="240" w:after="120"/>
        <w:rPr>
          <w:b/>
          <w:sz w:val="30"/>
          <w:szCs w:val="30"/>
        </w:rPr>
      </w:pPr>
      <w:r w:rsidRPr="008A1BDF">
        <w:rPr>
          <w:b/>
          <w:sz w:val="30"/>
          <w:szCs w:val="30"/>
        </w:rPr>
        <w:t>АДМИ</w:t>
      </w:r>
      <w:r w:rsidR="000C1D30">
        <w:rPr>
          <w:b/>
          <w:sz w:val="30"/>
          <w:szCs w:val="30"/>
        </w:rPr>
        <w:t>НИСТРАЦИЯ КРИВОШЕИНСКОГО РАЙОНА</w:t>
      </w:r>
    </w:p>
    <w:p w:rsidR="005C23ED" w:rsidRDefault="005C23ED" w:rsidP="000C1D30">
      <w:pPr>
        <w:spacing w:before="240" w:after="120"/>
        <w:jc w:val="center"/>
        <w:rPr>
          <w:b/>
          <w:sz w:val="28"/>
          <w:szCs w:val="28"/>
        </w:rPr>
      </w:pPr>
      <w:r w:rsidRPr="008A1BDF">
        <w:rPr>
          <w:b/>
          <w:sz w:val="28"/>
          <w:szCs w:val="28"/>
        </w:rPr>
        <w:t>ПОСТАНОВЛЕНИЕ</w:t>
      </w:r>
    </w:p>
    <w:tbl>
      <w:tblPr>
        <w:tblW w:w="5000" w:type="pct"/>
        <w:tblLook w:val="04A0"/>
      </w:tblPr>
      <w:tblGrid>
        <w:gridCol w:w="5068"/>
        <w:gridCol w:w="5069"/>
      </w:tblGrid>
      <w:tr w:rsidR="000C1D30" w:rsidRPr="00B36E39" w:rsidTr="00B36E39">
        <w:trPr>
          <w:trHeight w:val="283"/>
        </w:trPr>
        <w:tc>
          <w:tcPr>
            <w:tcW w:w="2500" w:type="pct"/>
          </w:tcPr>
          <w:p w:rsidR="000C1D30" w:rsidRPr="00B36E39" w:rsidRDefault="00962DDB" w:rsidP="000C1D30">
            <w:pPr>
              <w:rPr>
                <w:b/>
                <w:sz w:val="28"/>
                <w:szCs w:val="28"/>
              </w:rPr>
            </w:pPr>
            <w:r>
              <w:t>18</w:t>
            </w:r>
            <w:r w:rsidR="000C1D30" w:rsidRPr="000C1D30">
              <w:t>.03.2022</w:t>
            </w:r>
          </w:p>
        </w:tc>
        <w:tc>
          <w:tcPr>
            <w:tcW w:w="2500" w:type="pct"/>
          </w:tcPr>
          <w:p w:rsidR="000C1D30" w:rsidRPr="00B36E39" w:rsidRDefault="000C1D30" w:rsidP="00962DDB">
            <w:pPr>
              <w:jc w:val="right"/>
              <w:rPr>
                <w:b/>
                <w:sz w:val="28"/>
                <w:szCs w:val="28"/>
              </w:rPr>
            </w:pPr>
            <w:r w:rsidRPr="000C1D30">
              <w:t>№ </w:t>
            </w:r>
            <w:r w:rsidR="00962DDB">
              <w:t>198</w:t>
            </w:r>
          </w:p>
        </w:tc>
      </w:tr>
    </w:tbl>
    <w:p w:rsidR="005C23ED" w:rsidRPr="000C1D30" w:rsidRDefault="008D7751" w:rsidP="008D7751">
      <w:pPr>
        <w:spacing w:before="120"/>
        <w:jc w:val="center"/>
      </w:pPr>
      <w:r>
        <w:t>с. </w:t>
      </w:r>
      <w:r w:rsidR="005C23ED" w:rsidRPr="000C1D30">
        <w:t>Кривошеино</w:t>
      </w:r>
    </w:p>
    <w:p w:rsidR="005C23ED" w:rsidRPr="000C1D30" w:rsidRDefault="005C23ED" w:rsidP="008A1BDF">
      <w:pPr>
        <w:jc w:val="center"/>
      </w:pPr>
      <w:r w:rsidRPr="000C1D30">
        <w:t>Томской области</w:t>
      </w:r>
    </w:p>
    <w:p w:rsidR="005C23ED" w:rsidRPr="008D7751" w:rsidRDefault="005C23ED" w:rsidP="008D7751">
      <w:pPr>
        <w:spacing w:before="480" w:after="360"/>
        <w:ind w:left="567" w:right="567"/>
        <w:jc w:val="center"/>
      </w:pPr>
      <w:r w:rsidRPr="000C1D30">
        <w:t>Об утверждении плана мероприятий («дорожная карта») по содействию развитию конкуренции на территории муниципального образования Кривошеинск</w:t>
      </w:r>
      <w:r w:rsidR="008D7751">
        <w:t xml:space="preserve">ий район </w:t>
      </w:r>
      <w:r w:rsidR="008D7751" w:rsidRPr="008D7751">
        <w:t xml:space="preserve">Томской области </w:t>
      </w:r>
      <w:r w:rsidRPr="008D7751">
        <w:t>на 202</w:t>
      </w:r>
      <w:r w:rsidR="008D7751" w:rsidRPr="008D7751">
        <w:t>2</w:t>
      </w:r>
      <w:r w:rsidRPr="008D7751">
        <w:t>-</w:t>
      </w:r>
      <w:r w:rsidR="008D7751" w:rsidRPr="008D7751">
        <w:t>2025</w:t>
      </w:r>
      <w:r w:rsidRPr="008D7751">
        <w:t xml:space="preserve"> годы</w:t>
      </w:r>
      <w:r w:rsidR="00EF7633">
        <w:t xml:space="preserve"> </w:t>
      </w:r>
      <w:r w:rsidR="00EF7633">
        <w:rPr>
          <w:i/>
        </w:rPr>
        <w:t>(в редакции Постановлений Администрации Кривошеинского района от03.10.2022 № 681</w:t>
      </w:r>
      <w:r w:rsidR="00D3568E">
        <w:rPr>
          <w:i/>
        </w:rPr>
        <w:t>, от 06.03.2024 № 127</w:t>
      </w:r>
      <w:r w:rsidR="00EF7633">
        <w:rPr>
          <w:i/>
        </w:rPr>
        <w:t>)</w:t>
      </w:r>
    </w:p>
    <w:p w:rsidR="005615F3" w:rsidRPr="008D7751" w:rsidRDefault="005615F3" w:rsidP="008D7751">
      <w:pPr>
        <w:ind w:firstLine="709"/>
        <w:jc w:val="both"/>
      </w:pPr>
      <w:proofErr w:type="gramStart"/>
      <w:r w:rsidRPr="008D7751">
        <w:t>В соответствии с распоряжение</w:t>
      </w:r>
      <w:r w:rsidR="00910FFD" w:rsidRPr="008D7751">
        <w:t>м</w:t>
      </w:r>
      <w:r w:rsidRPr="008D7751">
        <w:t xml:space="preserve"> П</w:t>
      </w:r>
      <w:r w:rsidR="00C72B4E" w:rsidRPr="008D7751">
        <w:t xml:space="preserve">равительства </w:t>
      </w:r>
      <w:r w:rsidR="008D7751" w:rsidRPr="008D7751">
        <w:t>Российской Федерации</w:t>
      </w:r>
      <w:r w:rsidR="00C72B4E" w:rsidRPr="008D7751">
        <w:t xml:space="preserve"> от 02</w:t>
      </w:r>
      <w:r w:rsidR="008D7751" w:rsidRPr="008D7751">
        <w:t xml:space="preserve"> сентября </w:t>
      </w:r>
      <w:r w:rsidR="00C72B4E" w:rsidRPr="008D7751">
        <w:t xml:space="preserve">2021 </w:t>
      </w:r>
      <w:r w:rsidR="008D7751" w:rsidRPr="008D7751">
        <w:t xml:space="preserve">года </w:t>
      </w:r>
      <w:r w:rsidR="00C72B4E" w:rsidRPr="008D7751">
        <w:t>№ </w:t>
      </w:r>
      <w:r w:rsidRPr="008D7751">
        <w:t xml:space="preserve">2424-р </w:t>
      </w:r>
      <w:r w:rsidR="00F91A0D" w:rsidRPr="008D7751">
        <w:t>«</w:t>
      </w:r>
      <w:r w:rsidRPr="008D7751">
        <w:t>Об утверждении Национального плана (</w:t>
      </w:r>
      <w:r w:rsidR="008D7751" w:rsidRPr="008D7751">
        <w:t>«</w:t>
      </w:r>
      <w:r w:rsidRPr="008D7751">
        <w:t>дорожной карты</w:t>
      </w:r>
      <w:r w:rsidR="008D7751" w:rsidRPr="008D7751">
        <w:t>»</w:t>
      </w:r>
      <w:r w:rsidRPr="008D7751">
        <w:t>) развития конкуренции в Российской Федерации на 2021</w:t>
      </w:r>
      <w:r w:rsidR="008D7751" w:rsidRPr="008D7751">
        <w:t>-</w:t>
      </w:r>
      <w:r w:rsidRPr="008D7751">
        <w:t>2025 годы</w:t>
      </w:r>
      <w:r w:rsidR="00F91A0D" w:rsidRPr="008D7751">
        <w:t>»,</w:t>
      </w:r>
      <w:r w:rsidRPr="008D7751">
        <w:t xml:space="preserve"> распоряжением Правительства Российской Федерации от 17 апреля 2019 года № 768-р «Об утверждении стандарта развития конкуренции в субъектах Российской Федерации», распоряжением Губернатора Томской области от </w:t>
      </w:r>
      <w:r w:rsidR="00F91A0D" w:rsidRPr="008D7751">
        <w:t>30</w:t>
      </w:r>
      <w:r w:rsidRPr="008D7751">
        <w:t xml:space="preserve"> </w:t>
      </w:r>
      <w:r w:rsidR="00F91A0D" w:rsidRPr="008D7751">
        <w:t>декаб</w:t>
      </w:r>
      <w:r w:rsidRPr="008D7751">
        <w:t>ря 20</w:t>
      </w:r>
      <w:r w:rsidR="00F91A0D" w:rsidRPr="008D7751">
        <w:t>21</w:t>
      </w:r>
      <w:r w:rsidRPr="008D7751">
        <w:t xml:space="preserve"> года №</w:t>
      </w:r>
      <w:r w:rsidR="00C72B4E" w:rsidRPr="008D7751">
        <w:t> 3</w:t>
      </w:r>
      <w:r w:rsidR="00F91A0D" w:rsidRPr="008D7751">
        <w:t>0</w:t>
      </w:r>
      <w:r w:rsidR="00C72B4E" w:rsidRPr="008D7751">
        <w:t>4</w:t>
      </w:r>
      <w:r w:rsidRPr="008D7751">
        <w:t xml:space="preserve">-р «Об утверждении </w:t>
      </w:r>
      <w:r w:rsidR="00F91A0D" w:rsidRPr="008D7751">
        <w:t>Перечня товарных</w:t>
      </w:r>
      <w:proofErr w:type="gramEnd"/>
      <w:r w:rsidR="00F91A0D" w:rsidRPr="008D7751">
        <w:t xml:space="preserve"> рынков для содействия развитию конкуренции и </w:t>
      </w:r>
      <w:r w:rsidRPr="008D7751">
        <w:t xml:space="preserve">Плана мероприятий («дорожной карты») по содействию развитию конкуренции на территории Томской области </w:t>
      </w:r>
      <w:r w:rsidR="00F91A0D" w:rsidRPr="008D7751">
        <w:t>на</w:t>
      </w:r>
      <w:r w:rsidRPr="008D7751">
        <w:t xml:space="preserve"> 2022</w:t>
      </w:r>
      <w:r w:rsidR="00F91A0D" w:rsidRPr="008D7751">
        <w:t xml:space="preserve"> – 2025 годы»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ПОСТАНОВЛЯЮ:</w:t>
      </w:r>
    </w:p>
    <w:p w:rsidR="005615F3" w:rsidRPr="008D7751" w:rsidRDefault="005615F3" w:rsidP="008D7751">
      <w:pPr>
        <w:ind w:firstLine="709"/>
        <w:jc w:val="both"/>
      </w:pPr>
      <w:r w:rsidRPr="008D7751">
        <w:t>1.</w:t>
      </w:r>
      <w:r w:rsidR="00B36E39">
        <w:t> </w:t>
      </w:r>
      <w:r w:rsidRPr="008D7751">
        <w:t>Утвердить план мероприятий («дорожную карту») по содействию развитию конкуренции на территории муниципального образования Кривошеинск</w:t>
      </w:r>
      <w:r w:rsidR="00910FFD" w:rsidRPr="008D7751">
        <w:t>ий</w:t>
      </w:r>
      <w:r w:rsidRPr="008D7751">
        <w:t xml:space="preserve"> район </w:t>
      </w:r>
      <w:r w:rsidR="00B36E39">
        <w:t xml:space="preserve">Томской области </w:t>
      </w:r>
      <w:r w:rsidRPr="008D7751">
        <w:t>на 202</w:t>
      </w:r>
      <w:r w:rsidR="00F91A0D" w:rsidRPr="008D7751">
        <w:t>2</w:t>
      </w:r>
      <w:r w:rsidRPr="008D7751">
        <w:t>-202</w:t>
      </w:r>
      <w:r w:rsidR="00F91A0D" w:rsidRPr="008D7751">
        <w:t>5</w:t>
      </w:r>
      <w:r w:rsidRPr="008D7751">
        <w:t xml:space="preserve"> годы (далее – План мероприятий) согласно приложению</w:t>
      </w:r>
      <w:r w:rsidR="00B36E39">
        <w:t xml:space="preserve"> к настоящему постановлению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2.</w:t>
      </w:r>
      <w:r w:rsidR="00B36E39">
        <w:t> </w:t>
      </w:r>
      <w:r w:rsidRPr="008D7751">
        <w:t>Настоящее постановление вс</w:t>
      </w:r>
      <w:r w:rsidR="00910FFD" w:rsidRPr="008D7751">
        <w:t xml:space="preserve">тупает в силу </w:t>
      </w:r>
      <w:proofErr w:type="gramStart"/>
      <w:r w:rsidR="00910FFD" w:rsidRPr="008D7751">
        <w:t>с даты</w:t>
      </w:r>
      <w:proofErr w:type="gramEnd"/>
      <w:r w:rsidR="00910FFD" w:rsidRPr="008D7751">
        <w:t xml:space="preserve"> </w:t>
      </w:r>
      <w:r w:rsidR="00B36E39">
        <w:t xml:space="preserve">его </w:t>
      </w:r>
      <w:r w:rsidR="00910FFD" w:rsidRPr="008D7751">
        <w:t>подписания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3.</w:t>
      </w:r>
      <w:r w:rsidR="00B36E39">
        <w:t> Опубликовать</w:t>
      </w:r>
      <w:r w:rsidR="00F91A0D" w:rsidRPr="008D7751">
        <w:t xml:space="preserve"> </w:t>
      </w:r>
      <w:r w:rsidR="00B36E39">
        <w:t>н</w:t>
      </w:r>
      <w:r w:rsidR="00B36E39" w:rsidRPr="008D7751">
        <w:t xml:space="preserve">астоящее постановление </w:t>
      </w:r>
      <w:r w:rsidR="00F91A0D" w:rsidRPr="008D7751">
        <w:t xml:space="preserve">в Сборнике нормативных актов Администрации Кривошеинского района и </w:t>
      </w:r>
      <w:r w:rsidR="00B36E39">
        <w:t>разместить</w:t>
      </w:r>
      <w:r w:rsidR="00F91A0D" w:rsidRPr="008D7751">
        <w:t xml:space="preserve">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4.</w:t>
      </w:r>
      <w:r w:rsidR="00B36E39">
        <w:t> </w:t>
      </w:r>
      <w:proofErr w:type="gramStart"/>
      <w:r w:rsidRPr="008D7751">
        <w:t>Контроль за</w:t>
      </w:r>
      <w:proofErr w:type="gramEnd"/>
      <w:r w:rsidRPr="008D7751">
        <w:t xml:space="preserve"> исполнением настоящего постановления возложить на заместителя Главы Кривошеинского района</w:t>
      </w:r>
      <w:r w:rsidR="00F91A0D" w:rsidRPr="008D7751">
        <w:t xml:space="preserve"> по социально-экономическим вопросам.</w:t>
      </w:r>
    </w:p>
    <w:p w:rsidR="005C23ED" w:rsidRPr="000C1D30" w:rsidRDefault="005C23ED" w:rsidP="00694C5F">
      <w:pPr>
        <w:jc w:val="both"/>
      </w:pP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r w:rsidRPr="000C1D30">
        <w:t>Глава Кривош</w:t>
      </w:r>
      <w:r w:rsidR="00B36E39">
        <w:t xml:space="preserve">еинского района   </w:t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694C5F" w:rsidRPr="000C1D30">
        <w:t xml:space="preserve">  </w:t>
      </w:r>
      <w:r w:rsidR="00B36E39">
        <w:t xml:space="preserve">      </w:t>
      </w:r>
      <w:r w:rsidR="00694C5F" w:rsidRPr="000C1D30">
        <w:t xml:space="preserve">   </w:t>
      </w:r>
      <w:r w:rsidRPr="000C1D30">
        <w:t>А.</w:t>
      </w:r>
      <w:r w:rsidR="00694C5F" w:rsidRPr="000C1D30">
        <w:t>Н.</w:t>
      </w:r>
      <w:r w:rsidR="00B36E39">
        <w:t> </w:t>
      </w:r>
      <w:r w:rsidR="00694C5F" w:rsidRPr="000C1D30">
        <w:t>Коломин</w:t>
      </w: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pPr>
        <w:rPr>
          <w:sz w:val="20"/>
        </w:rPr>
      </w:pPr>
      <w:r w:rsidRPr="000C1D30">
        <w:rPr>
          <w:sz w:val="20"/>
        </w:rPr>
        <w:t>Тыщик Э</w:t>
      </w:r>
      <w:r w:rsidR="00B36E39">
        <w:rPr>
          <w:sz w:val="20"/>
        </w:rPr>
        <w:t>льмира Шайхулловна</w:t>
      </w:r>
    </w:p>
    <w:p w:rsidR="005C23ED" w:rsidRPr="000C1D30" w:rsidRDefault="00B36E39" w:rsidP="0032649C">
      <w:pPr>
        <w:jc w:val="both"/>
        <w:rPr>
          <w:sz w:val="20"/>
        </w:rPr>
      </w:pPr>
      <w:r>
        <w:rPr>
          <w:sz w:val="20"/>
        </w:rPr>
        <w:t>+7 </w:t>
      </w:r>
      <w:r w:rsidR="005C23ED" w:rsidRPr="000C1D30">
        <w:rPr>
          <w:sz w:val="20"/>
        </w:rPr>
        <w:t>(38</w:t>
      </w:r>
      <w:r>
        <w:rPr>
          <w:sz w:val="20"/>
        </w:rPr>
        <w:t>-</w:t>
      </w:r>
      <w:r w:rsidR="005C23ED" w:rsidRPr="000C1D30">
        <w:rPr>
          <w:sz w:val="20"/>
        </w:rPr>
        <w:t>251)</w:t>
      </w:r>
      <w:r>
        <w:rPr>
          <w:sz w:val="20"/>
        </w:rPr>
        <w:t> </w:t>
      </w:r>
      <w:r w:rsidR="005C23ED" w:rsidRPr="000C1D30">
        <w:rPr>
          <w:sz w:val="20"/>
        </w:rPr>
        <w:t>2-14-27</w:t>
      </w:r>
    </w:p>
    <w:p w:rsidR="005C23ED" w:rsidRPr="000C1D30" w:rsidRDefault="005C23ED" w:rsidP="00164451">
      <w:pPr>
        <w:rPr>
          <w:sz w:val="20"/>
        </w:rPr>
      </w:pPr>
    </w:p>
    <w:p w:rsidR="005C23ED" w:rsidRDefault="00334A3E" w:rsidP="00B36E39">
      <w:pPr>
        <w:jc w:val="both"/>
        <w:rPr>
          <w:sz w:val="20"/>
        </w:rPr>
      </w:pPr>
      <w:r w:rsidRPr="000C1D30">
        <w:rPr>
          <w:sz w:val="20"/>
        </w:rPr>
        <w:t>Экономический отдел</w:t>
      </w:r>
      <w:r w:rsidR="005C23ED" w:rsidRPr="000C1D30">
        <w:rPr>
          <w:sz w:val="20"/>
        </w:rPr>
        <w:t xml:space="preserve">, Управление финансов, </w:t>
      </w:r>
      <w:r w:rsidR="00B36E39">
        <w:rPr>
          <w:sz w:val="20"/>
        </w:rPr>
        <w:t xml:space="preserve">МБУК «Кривошеинская </w:t>
      </w:r>
      <w:r w:rsidR="005C23ED" w:rsidRPr="000C1D30">
        <w:rPr>
          <w:sz w:val="20"/>
        </w:rPr>
        <w:t>МЦКС</w:t>
      </w:r>
      <w:r w:rsidR="00B36E39">
        <w:rPr>
          <w:sz w:val="20"/>
        </w:rPr>
        <w:t>»</w:t>
      </w:r>
      <w:r w:rsidR="005C23ED" w:rsidRPr="000C1D30">
        <w:rPr>
          <w:sz w:val="20"/>
        </w:rPr>
        <w:t xml:space="preserve">, </w:t>
      </w:r>
      <w:r w:rsidR="00B36E39">
        <w:rPr>
          <w:sz w:val="20"/>
        </w:rPr>
        <w:t xml:space="preserve">МБУ «Кривошеинская </w:t>
      </w:r>
      <w:r w:rsidR="005C23ED" w:rsidRPr="000C1D30">
        <w:rPr>
          <w:sz w:val="20"/>
        </w:rPr>
        <w:t>ЦМБ</w:t>
      </w:r>
      <w:r w:rsidR="00B36E39">
        <w:rPr>
          <w:sz w:val="20"/>
        </w:rPr>
        <w:t>»</w:t>
      </w:r>
      <w:r w:rsidR="005C23ED" w:rsidRPr="000C1D30">
        <w:rPr>
          <w:sz w:val="20"/>
        </w:rPr>
        <w:t>, Прокуратура</w:t>
      </w:r>
    </w:p>
    <w:p w:rsidR="004333F6" w:rsidRDefault="004333F6" w:rsidP="004333F6">
      <w:pPr>
        <w:pStyle w:val="ConsPlusTitle"/>
        <w:jc w:val="center"/>
        <w:sectPr w:rsidR="004333F6" w:rsidSect="004333F6"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lastRenderedPageBreak/>
        <w:t>Приложение</w:t>
      </w:r>
    </w:p>
    <w:p w:rsidR="004333F6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t>УТВЕРЖДЕН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постановле</w:t>
      </w:r>
      <w:r w:rsidRPr="00990529">
        <w:rPr>
          <w:b w:val="0"/>
        </w:rPr>
        <w:t>нием Администрации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Кривошеинского района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о</w:t>
      </w:r>
      <w:r w:rsidRPr="00990529">
        <w:rPr>
          <w:b w:val="0"/>
        </w:rPr>
        <w:t>т</w:t>
      </w:r>
      <w:r>
        <w:rPr>
          <w:b w:val="0"/>
        </w:rPr>
        <w:t xml:space="preserve"> 18.03.2022 </w:t>
      </w:r>
      <w:r w:rsidRPr="00990529">
        <w:rPr>
          <w:b w:val="0"/>
        </w:rPr>
        <w:t>№</w:t>
      </w:r>
      <w:r>
        <w:rPr>
          <w:b w:val="0"/>
        </w:rPr>
        <w:t> 198</w:t>
      </w:r>
    </w:p>
    <w:p w:rsidR="004333F6" w:rsidRDefault="004333F6" w:rsidP="004333F6">
      <w:pPr>
        <w:pStyle w:val="ConsPlusTitle"/>
        <w:jc w:val="center"/>
      </w:pPr>
    </w:p>
    <w:p w:rsidR="00D3568E" w:rsidRPr="00DD3B80" w:rsidRDefault="00D3568E" w:rsidP="00D3568E">
      <w:pPr>
        <w:pStyle w:val="ConsPlusTitle"/>
        <w:jc w:val="center"/>
      </w:pPr>
      <w:r w:rsidRPr="00DD3B80">
        <w:t>ПЛАН</w:t>
      </w:r>
    </w:p>
    <w:p w:rsidR="00D3568E" w:rsidRPr="00DD3B80" w:rsidRDefault="00D3568E" w:rsidP="00D3568E">
      <w:pPr>
        <w:pStyle w:val="ConsPlusTitle"/>
        <w:jc w:val="center"/>
      </w:pPr>
      <w:r>
        <w:t>МЕРОПРИЯТИЙ («ДОРОЖНАЯ КАРТА»</w:t>
      </w:r>
      <w:r w:rsidRPr="00DD3B80">
        <w:t>) ПО СОДЕЙСТВИЮ РАЗВИТИ</w:t>
      </w:r>
      <w:r>
        <w:t>Я</w:t>
      </w:r>
    </w:p>
    <w:p w:rsidR="00D3568E" w:rsidRPr="00DD3B80" w:rsidRDefault="00D3568E" w:rsidP="00D3568E">
      <w:pPr>
        <w:pStyle w:val="ConsPlusTitle"/>
        <w:jc w:val="center"/>
      </w:pPr>
      <w:r w:rsidRPr="00DD3B80">
        <w:t xml:space="preserve">КОНКУРЕНЦИИ НА ТЕРРИТОРИИ МУНИЦИПАЛЬНОГО ОБРАЗОВАНИЯ </w:t>
      </w:r>
      <w:r>
        <w:t>КРИВОШЕИНСКИЙ РАЙОН ТОМСКОЙ ОБЛАСТИ</w:t>
      </w:r>
      <w:r w:rsidRPr="00DD3B80">
        <w:t xml:space="preserve"> </w:t>
      </w:r>
      <w:r>
        <w:t>НА 2022 - 2025 ГОДЫ</w:t>
      </w:r>
    </w:p>
    <w:p w:rsidR="00D3568E" w:rsidRPr="00DD3B80" w:rsidRDefault="00D3568E" w:rsidP="00D3568E">
      <w:pPr>
        <w:pStyle w:val="ConsPlusTitle"/>
        <w:jc w:val="center"/>
      </w:pPr>
    </w:p>
    <w:p w:rsidR="00D3568E" w:rsidRDefault="00D3568E" w:rsidP="00D3568E">
      <w:pPr>
        <w:pStyle w:val="a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товарных рынков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Кривошеинский район Томской области</w:t>
      </w: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, приоритетных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содействия развития конкуренции</w:t>
      </w:r>
    </w:p>
    <w:p w:rsidR="00D3568E" w:rsidRDefault="00D3568E" w:rsidP="00D3568E">
      <w:pPr>
        <w:pStyle w:val="aa"/>
        <w:widowControl w:val="0"/>
        <w:autoSpaceDE w:val="0"/>
        <w:autoSpaceDN w:val="0"/>
        <w:spacing w:after="0" w:line="240" w:lineRule="auto"/>
        <w:ind w:left="135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4848"/>
        <w:gridCol w:w="9878"/>
      </w:tblGrid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Наименование рынка</w:t>
            </w:r>
          </w:p>
        </w:tc>
        <w:tc>
          <w:tcPr>
            <w:tcW w:w="3217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Обоснование включения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1.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  <w:r>
              <w:t>Рынок</w:t>
            </w:r>
            <w:r w:rsidRPr="0008227D">
              <w:t xml:space="preserve"> услуг розничной торговли лекарственными препаратами, медицинск</w:t>
            </w:r>
            <w:r>
              <w:t>ими изделиями</w:t>
            </w:r>
            <w:r w:rsidRPr="0008227D">
              <w:t xml:space="preserve"> и сопутствующими товарами</w:t>
            </w:r>
          </w:p>
        </w:tc>
        <w:tc>
          <w:tcPr>
            <w:tcW w:w="3217" w:type="pct"/>
          </w:tcPr>
          <w:p w:rsidR="00D3568E" w:rsidRPr="0008227D" w:rsidRDefault="00D3568E" w:rsidP="00687D75">
            <w:pPr>
              <w:ind w:firstLine="708"/>
              <w:jc w:val="both"/>
            </w:pPr>
            <w:r w:rsidRPr="0008227D">
              <w:t xml:space="preserve">На территории муниципального образования </w:t>
            </w:r>
            <w:r>
              <w:t>Кривошеинский район Томской области</w:t>
            </w:r>
            <w:r w:rsidRPr="0008227D">
              <w:t xml:space="preserve"> розничная торговля лекарственными препаратами, медицинскими изделиями и сопутствующими товарами </w:t>
            </w:r>
            <w:r>
              <w:t>представлена</w:t>
            </w:r>
            <w:r w:rsidRPr="0008227D">
              <w:t xml:space="preserve"> </w:t>
            </w:r>
            <w:r>
              <w:t>двумя</w:t>
            </w:r>
            <w:r w:rsidRPr="0008227D">
              <w:t xml:space="preserve"> юридическим</w:t>
            </w:r>
            <w:r>
              <w:t>и</w:t>
            </w:r>
            <w:r w:rsidRPr="0008227D">
              <w:t xml:space="preserve"> лиц</w:t>
            </w:r>
            <w:r>
              <w:t>а</w:t>
            </w:r>
            <w:r w:rsidRPr="0008227D">
              <w:t>м</w:t>
            </w:r>
            <w:r>
              <w:t>и</w:t>
            </w:r>
            <w:r w:rsidRPr="0008227D">
              <w:t xml:space="preserve"> частной формы собственности, зарегистрированным в </w:t>
            </w:r>
            <w:proofErr w:type="gramStart"/>
            <w:r w:rsidRPr="0008227D">
              <w:t>г</w:t>
            </w:r>
            <w:proofErr w:type="gramEnd"/>
            <w:r w:rsidRPr="0008227D">
              <w:t>. Томске</w:t>
            </w:r>
            <w:r>
              <w:t>.</w:t>
            </w:r>
            <w:r w:rsidRPr="0008227D">
              <w:t xml:space="preserve"> </w:t>
            </w:r>
            <w:r>
              <w:t>Место расположения:</w:t>
            </w:r>
            <w:r w:rsidRPr="0008227D">
              <w:t xml:space="preserve"> </w:t>
            </w:r>
            <w:r>
              <w:t>с. Кривошеино- 3 аптеки и 2 филиала</w:t>
            </w:r>
            <w:r w:rsidRPr="0008227D">
              <w:t>, и</w:t>
            </w:r>
            <w:r>
              <w:t xml:space="preserve"> с. Володино - 1 филиал, и в с</w:t>
            </w:r>
            <w:proofErr w:type="gramStart"/>
            <w:r>
              <w:t>.К</w:t>
            </w:r>
            <w:proofErr w:type="gramEnd"/>
            <w:r>
              <w:t>расный Яр- 1 аптека</w:t>
            </w:r>
            <w:r w:rsidRPr="0008227D">
              <w:t>.</w:t>
            </w:r>
            <w:r>
              <w:t xml:space="preserve"> Также в с. Кривошеино базе одной из действующих аптек открылся пункт выдачи интернет магазина «</w:t>
            </w:r>
            <w:proofErr w:type="spellStart"/>
            <w:r>
              <w:rPr>
                <w:lang w:val="en-US"/>
              </w:rPr>
              <w:t>Apteka</w:t>
            </w:r>
            <w:proofErr w:type="spellEnd"/>
            <w:r w:rsidRPr="00827B4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».</w:t>
            </w:r>
            <w:r w:rsidRPr="0008227D">
              <w:t xml:space="preserve"> Аптеки государственной формы собственности на территории</w:t>
            </w:r>
            <w:r>
              <w:t xml:space="preserve"> муниципального образования </w:t>
            </w:r>
            <w:r w:rsidRPr="0008227D">
              <w:t>отсутствуют. Всего муниципальное образование включает в себя 7</w:t>
            </w:r>
            <w:r>
              <w:t xml:space="preserve"> сельских </w:t>
            </w:r>
            <w:proofErr w:type="gramStart"/>
            <w:r>
              <w:t>поселений</w:t>
            </w:r>
            <w:proofErr w:type="gramEnd"/>
            <w:r>
              <w:t xml:space="preserve"> в которых 22</w:t>
            </w:r>
            <w:r w:rsidRPr="0008227D">
              <w:t xml:space="preserve"> населенных пункт</w:t>
            </w:r>
            <w:r>
              <w:t>а</w:t>
            </w:r>
            <w:r w:rsidRPr="0008227D">
              <w:t>.</w:t>
            </w:r>
          </w:p>
          <w:p w:rsidR="00D3568E" w:rsidRPr="0008227D" w:rsidRDefault="00D3568E" w:rsidP="00687D75">
            <w:pPr>
              <w:ind w:firstLine="398"/>
              <w:jc w:val="both"/>
            </w:pPr>
            <w:r w:rsidRPr="0008227D">
              <w:t xml:space="preserve">Включение рынка розничной торговли лекарственными препаратами обусловлено, в первую очередь, отсутствием </w:t>
            </w:r>
            <w:r>
              <w:t xml:space="preserve">аптечных пунктов в отдаленных населенных пунктах, во-вторых, не значительной </w:t>
            </w:r>
            <w:r w:rsidRPr="0008227D">
              <w:t>конкуренци</w:t>
            </w:r>
            <w:r>
              <w:t>ей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лекарственные препараты в областном </w:t>
            </w:r>
            <w:r>
              <w:t xml:space="preserve">центре и других районах области. 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2.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  <w:r w:rsidRPr="0008227D">
              <w:t xml:space="preserve">Рынок </w:t>
            </w:r>
            <w:r>
              <w:t>переработки водных биоресурсов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рынке услуг фактически </w:t>
            </w:r>
            <w:proofErr w:type="gramStart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действует и легально осуществляет</w:t>
            </w:r>
            <w:proofErr w:type="gramEnd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организации занимаются переработкой речной и морской рыбы. Продукция одного предприятия представлена, как на внутреннем рынке, так и на рынках других регионов, второе предприятие представляет свою продукцию исключительно на внутреннем рынке муниципального образования. Также есть более мелкие теневые предприятия. </w:t>
            </w:r>
          </w:p>
          <w:p w:rsidR="00D3568E" w:rsidRPr="0008227D" w:rsidRDefault="00D3568E" w:rsidP="00687D75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Перспективы развития рынка возможны. Р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водных биоресурсов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>могло бы существенно повлиять на социально-экономическое развитие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целом. 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3.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  <w:r w:rsidRPr="0008227D">
              <w:t>Рынок</w:t>
            </w:r>
            <w:r>
              <w:t xml:space="preserve"> оказания услуг по перевозке </w:t>
            </w:r>
            <w:r w:rsidRPr="0008227D">
              <w:t xml:space="preserve">пассажиров </w:t>
            </w:r>
            <w:r>
              <w:t xml:space="preserve">автомобильным транспортом по </w:t>
            </w:r>
            <w:r w:rsidRPr="001E3441">
              <w:t>муниципальн</w:t>
            </w:r>
            <w:r>
              <w:t>ым</w:t>
            </w:r>
            <w:r w:rsidRPr="001E3441">
              <w:t xml:space="preserve"> маршрут</w:t>
            </w:r>
            <w:r>
              <w:t>ам регулярных перевозок</w:t>
            </w:r>
          </w:p>
        </w:tc>
        <w:tc>
          <w:tcPr>
            <w:tcW w:w="3217" w:type="pct"/>
          </w:tcPr>
          <w:p w:rsidR="00D3568E" w:rsidRPr="0008227D" w:rsidRDefault="00D3568E" w:rsidP="00687D75">
            <w:pPr>
              <w:ind w:firstLine="708"/>
              <w:jc w:val="both"/>
            </w:pPr>
            <w:r w:rsidRPr="0008227D">
              <w:t xml:space="preserve">В муниципальном образовании </w:t>
            </w:r>
            <w:r>
              <w:t>Кривошеинский район Томской области</w:t>
            </w:r>
            <w:r w:rsidRPr="0008227D">
              <w:t xml:space="preserve"> на 01.01.202</w:t>
            </w:r>
            <w:r>
              <w:t>2</w:t>
            </w:r>
            <w:r w:rsidRPr="0008227D">
              <w:t xml:space="preserve"> </w:t>
            </w:r>
            <w:r>
              <w:t xml:space="preserve">пассажирские перевозки по муниципальному маршруту осуществляет один перевозчик. </w:t>
            </w:r>
            <w:r w:rsidRPr="0008227D">
              <w:t>Деятельность по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D3568E" w:rsidRPr="0008227D" w:rsidRDefault="00D3568E" w:rsidP="00687D75">
            <w:pPr>
              <w:ind w:firstLine="708"/>
              <w:jc w:val="both"/>
            </w:pPr>
            <w:r w:rsidRPr="0008227D">
              <w:t>Основной проблемой на рынке оказания услуг</w:t>
            </w:r>
            <w:r>
              <w:t xml:space="preserve"> по</w:t>
            </w:r>
            <w:r w:rsidRPr="0008227D">
              <w:t xml:space="preserve">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</w:t>
            </w:r>
            <w:r w:rsidRPr="001E3441">
              <w:t>автомобильным транспортом</w:t>
            </w:r>
            <w:r w:rsidRPr="0008227D">
              <w:t xml:space="preserve"> является</w:t>
            </w:r>
            <w:r>
              <w:rPr>
                <w:lang w:eastAsia="ar-SA"/>
              </w:rPr>
              <w:t xml:space="preserve"> большая отдаленность населенных пунктов от районного центра</w:t>
            </w:r>
            <w:r w:rsidRPr="0008227D">
              <w:t>.</w:t>
            </w:r>
          </w:p>
          <w:p w:rsidR="00D3568E" w:rsidRPr="0008227D" w:rsidRDefault="00D3568E" w:rsidP="00687D75">
            <w:pPr>
              <w:ind w:firstLine="708"/>
              <w:jc w:val="both"/>
            </w:pPr>
            <w:r w:rsidRPr="0008227D">
              <w:t xml:space="preserve">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08227D">
              <w:t>легализации услуг такси</w:t>
            </w:r>
            <w:proofErr w:type="gramEnd"/>
            <w:r w:rsidRPr="0008227D">
              <w:t xml:space="preserve"> на территории муниципального образования.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4.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rPr>
                <w:bCs/>
              </w:rPr>
            </w:pPr>
            <w:r w:rsidRPr="0008227D">
              <w:rPr>
                <w:bCs/>
              </w:rPr>
              <w:t>Рынок оказания услуг по ремонту автотранспортных средств</w:t>
            </w:r>
          </w:p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3217" w:type="pct"/>
          </w:tcPr>
          <w:p w:rsidR="00D3568E" w:rsidRPr="008A01A7" w:rsidRDefault="00D3568E" w:rsidP="00687D75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легально осуществляют свою деятельность 5 индивидуальных предпринимателей, но также есть ряд физических лиц, которые работают без регистрации.</w:t>
            </w:r>
          </w:p>
          <w:p w:rsidR="00D3568E" w:rsidRPr="0008227D" w:rsidRDefault="00D3568E" w:rsidP="00687D75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Основной проблемой данного рынка является, завышенные цены за оказанные услуги, которые иногда не соответствует качеству услуг. Многие жители района предпочитают осуществлять ремонт  в областном центре или в соседних районах. Привлечение на рынок новых участников приведет к улучшению качества оказанной услуги и соответственно уменьшению цены.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5.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rPr>
                <w:bCs/>
              </w:rPr>
            </w:pPr>
            <w:r w:rsidRPr="002D4B8E">
              <w:rPr>
                <w:bCs/>
              </w:rPr>
              <w:t xml:space="preserve">Рынок </w:t>
            </w:r>
            <w:r>
              <w:rPr>
                <w:bCs/>
              </w:rPr>
              <w:t xml:space="preserve">оказания услуг </w:t>
            </w:r>
            <w:r w:rsidRPr="002D4B8E">
              <w:rPr>
                <w:bCs/>
              </w:rPr>
              <w:t xml:space="preserve">по перевозке </w:t>
            </w:r>
            <w:r>
              <w:rPr>
                <w:bCs/>
              </w:rPr>
              <w:t xml:space="preserve">пассажиров и багажа </w:t>
            </w:r>
            <w:r w:rsidRPr="002D4B8E">
              <w:rPr>
                <w:bCs/>
              </w:rPr>
              <w:t xml:space="preserve">легковым </w:t>
            </w:r>
            <w:r>
              <w:rPr>
                <w:bCs/>
              </w:rPr>
              <w:t xml:space="preserve">такси </w:t>
            </w:r>
          </w:p>
        </w:tc>
        <w:tc>
          <w:tcPr>
            <w:tcW w:w="3217" w:type="pct"/>
          </w:tcPr>
          <w:p w:rsidR="00D3568E" w:rsidRPr="007D15FD" w:rsidRDefault="00D3568E" w:rsidP="00687D75">
            <w:pPr>
              <w:ind w:firstLine="708"/>
              <w:jc w:val="both"/>
            </w:pPr>
            <w:r w:rsidRPr="007D15FD">
              <w:t>Согласно Единому реестру субъектов малого и среднего предпринимательства Федеральной налоговой службы в Томской области на 01.03.2022 по виду деятельности «49.32. Деятельность такси» в муниципальном образовании насчитывается 3 индивидуальных предпринимателей.</w:t>
            </w:r>
          </w:p>
          <w:p w:rsidR="00D3568E" w:rsidRPr="007D15FD" w:rsidRDefault="00D3568E" w:rsidP="00687D75">
            <w:pPr>
              <w:ind w:firstLine="708"/>
              <w:jc w:val="both"/>
            </w:pPr>
            <w:r w:rsidRPr="007D15FD"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D3568E" w:rsidRPr="007D15FD" w:rsidRDefault="00D3568E" w:rsidP="00687D75">
            <w:pPr>
              <w:ind w:firstLine="708"/>
              <w:jc w:val="both"/>
            </w:pPr>
            <w:r w:rsidRPr="007D15FD">
              <w:t>Основной проблемой на рынке оказания услуг по перевозке пассажиров и багажа легковым такси является наличие нелегальных перевозчиков. Н</w:t>
            </w:r>
            <w:r w:rsidRPr="007D15FD">
              <w:rPr>
                <w:lang w:eastAsia="ar-SA"/>
              </w:rPr>
              <w:t>а территории муниципального образования востребованы услуги такси для перевозок пассажиров на территории района и в административном центре</w:t>
            </w:r>
            <w:r w:rsidRPr="007D15FD">
              <w:t>.</w:t>
            </w:r>
          </w:p>
          <w:p w:rsidR="00D3568E" w:rsidRPr="0008227D" w:rsidRDefault="00D3568E" w:rsidP="00687D75">
            <w:pPr>
              <w:ind w:firstLine="708"/>
              <w:jc w:val="both"/>
            </w:pPr>
            <w:r w:rsidRPr="007D15FD">
              <w:t xml:space="preserve"> 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7D15FD">
              <w:t>легализации услуг такси</w:t>
            </w:r>
            <w:proofErr w:type="gramEnd"/>
            <w:r w:rsidRPr="007D15FD">
              <w:t xml:space="preserve"> на территории муниципального образования.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6.</w:t>
            </w:r>
          </w:p>
        </w:tc>
        <w:tc>
          <w:tcPr>
            <w:tcW w:w="1579" w:type="pct"/>
          </w:tcPr>
          <w:p w:rsidR="00D3568E" w:rsidRPr="002D4B8E" w:rsidRDefault="00D3568E" w:rsidP="00687D75">
            <w:pPr>
              <w:rPr>
                <w:bCs/>
              </w:rPr>
            </w:pPr>
            <w:r w:rsidRPr="00275DC8">
              <w:t>Рынок племенного животноводства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>Сельское хозяйство представлено в 7 сельских поселениях района и во всех 22 населённых пунктах. Основу экономики составляют  два крупных коллективных сельскохозяйственных предприятия – СПК «</w:t>
            </w:r>
            <w:proofErr w:type="spellStart"/>
            <w:r>
              <w:t>Белосток</w:t>
            </w:r>
            <w:proofErr w:type="spellEnd"/>
            <w:r>
              <w:t>» и СПК «Кривошеинский» Так же производством  сельскохозяйственной  продукции в районе занимаются 8 крестьянских (фермерских) хозяйств, и 5718 личных подсобных хозяй</w:t>
            </w:r>
            <w:proofErr w:type="gramStart"/>
            <w:r>
              <w:t>ств  гр</w:t>
            </w:r>
            <w:proofErr w:type="gramEnd"/>
            <w:r>
              <w:t xml:space="preserve">аждан. </w:t>
            </w:r>
            <w:r w:rsidRPr="00275DC8">
              <w:t xml:space="preserve">Производство основных видов сельскохозяйственной продукции (овощи, КРС и птица, молоко и яйцо) остается неизменным. </w:t>
            </w:r>
            <w:r>
              <w:t>На 1 января 2020 года поголовье животных во всех категориях хозяйств составило: 5236 голов крупного рогатого скота, из них 2249 коров,1261 голов свиней,1706 голов овец и коз,511 коней,6041 голов птицы,1176</w:t>
            </w:r>
            <w:r w:rsidRPr="00E00A34">
              <w:t xml:space="preserve"> пчелосемья,1</w:t>
            </w:r>
            <w:r>
              <w:t>173</w:t>
            </w:r>
            <w:r w:rsidRPr="00E00A34">
              <w:t xml:space="preserve"> голов кроликов</w:t>
            </w:r>
            <w:r>
              <w:t>.</w:t>
            </w:r>
          </w:p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>Тенденция на снижение поголовья коров в ЛПХ сохраняется.</w:t>
            </w:r>
          </w:p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>Практика показывает, что в существующих реалиях выжить смогут только хозяйства, независимо от форм собственности и формы хозяйствования, которые смогли отладить производство и наладить  рынок  сбыта произведённой продукции. Таких хозяйств  в  районе два, но они и производят львиную долю  молока и зерна.</w:t>
            </w:r>
          </w:p>
          <w:p w:rsidR="00D3568E" w:rsidRPr="00194B0E" w:rsidRDefault="00D3568E" w:rsidP="00687D75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275DC8">
              <w:rPr>
                <w:color w:val="000000"/>
                <w:spacing w:val="-4"/>
                <w:kern w:val="32"/>
              </w:rPr>
              <w:t xml:space="preserve">Благосостояние села, повышение уровня доходов сельского населения невозможно без развития сельского хозяйства. Мероприятия подпрограммы </w:t>
            </w:r>
            <w:r w:rsidRPr="00275DC8">
              <w:rPr>
                <w:spacing w:val="-4"/>
                <w:kern w:val="32"/>
              </w:rPr>
              <w:t xml:space="preserve">«Устойчивое развитие сельских территорий </w:t>
            </w:r>
            <w:r w:rsidRPr="0008227D">
              <w:t xml:space="preserve">муниципального образования </w:t>
            </w:r>
            <w:r>
              <w:t>Кривошеинского района»</w:t>
            </w:r>
            <w:r w:rsidRPr="00275DC8">
              <w:rPr>
                <w:color w:val="000000"/>
                <w:spacing w:val="-4"/>
                <w:kern w:val="32"/>
              </w:rPr>
              <w:t xml:space="preserve"> предусматривают поддержку личных подсобных хозяйств населения посредством возмещения части затрат на приобретение крупного рогатого скота,</w:t>
            </w:r>
            <w:r w:rsidRPr="00275DC8">
              <w:rPr>
                <w:spacing w:val="-4"/>
                <w:kern w:val="32"/>
              </w:rPr>
              <w:t xml:space="preserve"> на покупку сельскохозяйственной техники и оборудования.</w:t>
            </w:r>
            <w:r w:rsidRPr="00275DC8">
              <w:rPr>
                <w:color w:val="000000"/>
                <w:spacing w:val="-4"/>
                <w:kern w:val="32"/>
              </w:rPr>
              <w:t xml:space="preserve"> Задачей муниципальных органов управления является поддержать и финансово, в пределах бюджета, и организационно все будущие начинания в данном направлении.</w:t>
            </w:r>
          </w:p>
          <w:p w:rsidR="00D3568E" w:rsidRDefault="00D3568E" w:rsidP="00687D75">
            <w:pPr>
              <w:ind w:firstLine="709"/>
              <w:jc w:val="both"/>
            </w:pPr>
            <w:r>
              <w:rPr>
                <w:color w:val="000000"/>
                <w:spacing w:val="-4"/>
                <w:kern w:val="32"/>
              </w:rPr>
              <w:t xml:space="preserve">В </w:t>
            </w:r>
            <w:r w:rsidRPr="0008227D">
              <w:t>муниципально</w:t>
            </w:r>
            <w:r>
              <w:t>м</w:t>
            </w:r>
            <w:r w:rsidRPr="0008227D">
              <w:t xml:space="preserve"> образовани</w:t>
            </w:r>
            <w:r>
              <w:t>и</w:t>
            </w:r>
            <w:r w:rsidRPr="0008227D">
              <w:t xml:space="preserve"> </w:t>
            </w:r>
            <w:r>
              <w:t xml:space="preserve">Кривошеинский район работает </w:t>
            </w:r>
            <w:r w:rsidRPr="00194B0E">
              <w:t>дв</w:t>
            </w:r>
            <w:r>
              <w:t>а</w:t>
            </w:r>
            <w:r w:rsidRPr="00194B0E">
              <w:t xml:space="preserve"> крупны</w:t>
            </w:r>
            <w:r>
              <w:t>х</w:t>
            </w:r>
            <w:r w:rsidRPr="00194B0E">
              <w:t xml:space="preserve"> коллективны</w:t>
            </w:r>
            <w:r>
              <w:t>х</w:t>
            </w:r>
            <w:r w:rsidRPr="00194B0E">
              <w:t xml:space="preserve"> сельскохозяйственны</w:t>
            </w:r>
            <w:r>
              <w:t>х</w:t>
            </w:r>
            <w:r w:rsidRPr="00194B0E">
              <w:t xml:space="preserve"> предприя</w:t>
            </w:r>
            <w:r>
              <w:t>тия</w:t>
            </w:r>
            <w:r w:rsidRPr="00194B0E">
              <w:t xml:space="preserve"> – 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 и СПК «Кривошеинский»</w:t>
            </w:r>
            <w:r>
              <w:t>.</w:t>
            </w:r>
          </w:p>
          <w:p w:rsidR="00D3568E" w:rsidRDefault="00D3568E" w:rsidP="00687D75">
            <w:pPr>
              <w:ind w:firstLine="709"/>
              <w:jc w:val="both"/>
            </w:pPr>
            <w:r w:rsidRPr="00194B0E">
              <w:t>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</w:t>
            </w:r>
            <w:r>
              <w:t xml:space="preserve"> является племенным хозяйством, в котором разводят </w:t>
            </w:r>
            <w:proofErr w:type="spellStart"/>
            <w:r>
              <w:t>Айширскую</w:t>
            </w:r>
            <w:proofErr w:type="spellEnd"/>
            <w:r>
              <w:t xml:space="preserve"> породу. На сегодняшний день племенное поголовье </w:t>
            </w:r>
            <w:r w:rsidRPr="00E00A34">
              <w:t>составляет 9</w:t>
            </w:r>
            <w:r>
              <w:t>5</w:t>
            </w:r>
            <w:r w:rsidRPr="00E00A34">
              <w:t>0 голов</w:t>
            </w:r>
            <w:r>
              <w:t>. Надои молока в день составляют 19,752</w:t>
            </w:r>
            <w:r w:rsidRPr="00E00A34">
              <w:t xml:space="preserve"> тонн.</w:t>
            </w:r>
          </w:p>
          <w:p w:rsidR="00D3568E" w:rsidRPr="00194B0E" w:rsidRDefault="00D3568E" w:rsidP="00687D75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194B0E">
              <w:t>СПК «Кривошеинский»</w:t>
            </w:r>
            <w:r>
              <w:t xml:space="preserve"> является племенным репродуктором, в котором разводят Черно-пеструю </w:t>
            </w:r>
            <w:proofErr w:type="spellStart"/>
            <w:r>
              <w:t>голштинизированую</w:t>
            </w:r>
            <w:proofErr w:type="spellEnd"/>
            <w:r>
              <w:t xml:space="preserve"> породу. На сегодняшний день племенное поголовье составляет 350</w:t>
            </w:r>
            <w:r w:rsidRPr="00E00A34">
              <w:t xml:space="preserve"> голов.</w:t>
            </w:r>
            <w:r>
              <w:t xml:space="preserve"> Надои молока в день составляют </w:t>
            </w:r>
            <w:r w:rsidRPr="00E00A34">
              <w:t>5,450 тонн</w:t>
            </w:r>
            <w:r>
              <w:t>.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рынка племенного животноводства вытекают из общих проблем сельскохозяйственной отрасли. </w:t>
            </w:r>
            <w:proofErr w:type="gram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Основными причинами, сдерживающими развитие рынка племенной продукции являются</w:t>
            </w:r>
            <w:proofErr w:type="gram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инвестиций, отсутствием или нехваткой собственных средств на модернизацию производства и применение современных технологий;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- неблагоприятные общие условия функционирования сельского хозяйства и, прежде всего, низкий уровень развития рыночной инфраструктуры, затрудняющий доступ </w:t>
            </w:r>
            <w:proofErr w:type="spell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 к финансовым, материально-техническим и информационным ресурсам;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проблема реализации собственной племенной продукции;</w:t>
            </w:r>
          </w:p>
          <w:p w:rsidR="00D3568E" w:rsidRPr="00F73956" w:rsidRDefault="00D3568E" w:rsidP="00687D75">
            <w:pPr>
              <w:jc w:val="both"/>
            </w:pPr>
            <w:r w:rsidRPr="00275DC8">
              <w:t>- низкая окупаемость сельскохозяйственной продукции, в связи с большими затратами необходимыми для ее производства (горючее, корма, ветеринарные лекарства).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7.</w:t>
            </w:r>
          </w:p>
        </w:tc>
        <w:tc>
          <w:tcPr>
            <w:tcW w:w="1579" w:type="pct"/>
          </w:tcPr>
          <w:p w:rsidR="00D3568E" w:rsidRPr="00275DC8" w:rsidRDefault="00D3568E" w:rsidP="00687D75">
            <w:r>
              <w:t>Рынок ритуальных услуг</w:t>
            </w:r>
          </w:p>
        </w:tc>
        <w:tc>
          <w:tcPr>
            <w:tcW w:w="3217" w:type="pct"/>
          </w:tcPr>
          <w:p w:rsidR="00D3568E" w:rsidRDefault="00D3568E" w:rsidP="00687D75">
            <w:r w:rsidRPr="00EC68F5">
              <w:t xml:space="preserve">Рынок ритуальных услуг </w:t>
            </w:r>
            <w:proofErr w:type="gramStart"/>
            <w:r w:rsidRPr="00EC68F5">
              <w:t>является одной из наиболее социально значимых отраслей и затрагивает</w:t>
            </w:r>
            <w:proofErr w:type="gramEnd"/>
            <w:r w:rsidRPr="00EC68F5">
              <w:t xml:space="preserve"> интересы всего населения </w:t>
            </w:r>
            <w:r>
              <w:t>Кривошеинского района.</w:t>
            </w:r>
          </w:p>
          <w:p w:rsidR="00D3568E" w:rsidRDefault="00D3568E" w:rsidP="00687D75">
            <w:r w:rsidRPr="0008227D">
              <w:t xml:space="preserve">Включение рынка </w:t>
            </w:r>
            <w:r>
              <w:t>ритуальных услуг</w:t>
            </w:r>
            <w:r w:rsidRPr="0008227D">
              <w:t xml:space="preserve"> обусловлено, в первую очередь, отсутствием </w:t>
            </w:r>
            <w:r>
              <w:t xml:space="preserve">в отдаленных населенных пунктах данных видов услуг, во-вторых, отсутствием </w:t>
            </w:r>
            <w:r w:rsidRPr="0008227D">
              <w:t>конкуренци</w:t>
            </w:r>
            <w:r>
              <w:t>и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</w:t>
            </w:r>
            <w:r>
              <w:t>ритуальные услуги в других районах области.</w:t>
            </w:r>
          </w:p>
          <w:p w:rsidR="00D3568E" w:rsidRPr="00EC68F5" w:rsidRDefault="00D3568E" w:rsidP="00687D75">
            <w:r w:rsidRPr="0087629D">
              <w:t>Привлечение на рынок новых участников приведет к улучшению качества оказанной услуги и соответственно уменьшению цены</w:t>
            </w:r>
            <w:r>
              <w:t>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8.</w:t>
            </w:r>
          </w:p>
        </w:tc>
        <w:tc>
          <w:tcPr>
            <w:tcW w:w="1579" w:type="pct"/>
          </w:tcPr>
          <w:p w:rsidR="00D3568E" w:rsidRPr="00275DC8" w:rsidRDefault="00D3568E" w:rsidP="00687D75">
            <w:r>
              <w:t>Рынок розничной торговли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 w:rsidRPr="00EC68F5">
              <w:t>Малые форматы торговли, в том числе нестационарная торговля, являются одним из каналов сбыта для мелких и средних местных производителей, в первую очередь сельхозпроизводителей и производителей продуктов питания</w:t>
            </w:r>
            <w:r>
              <w:t>.</w:t>
            </w:r>
          </w:p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 xml:space="preserve">Включение данного рынка позволить увеличить количество </w:t>
            </w:r>
            <w:proofErr w:type="gramStart"/>
            <w:r>
              <w:t>проводимых</w:t>
            </w:r>
            <w:proofErr w:type="gramEnd"/>
            <w:r>
              <w:t xml:space="preserve"> </w:t>
            </w:r>
            <w:proofErr w:type="spellStart"/>
            <w:r>
              <w:t>ярморок</w:t>
            </w:r>
            <w:proofErr w:type="spellEnd"/>
            <w:r>
              <w:t xml:space="preserve"> в муниципальном образовании и увеличить доходы населения.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9.</w:t>
            </w:r>
          </w:p>
        </w:tc>
        <w:tc>
          <w:tcPr>
            <w:tcW w:w="1579" w:type="pct"/>
          </w:tcPr>
          <w:p w:rsidR="00D3568E" w:rsidRDefault="00D3568E" w:rsidP="00687D75">
            <w:r>
              <w:t>Рынок выполнения работ по благоустройству городской среды</w:t>
            </w:r>
          </w:p>
        </w:tc>
        <w:tc>
          <w:tcPr>
            <w:tcW w:w="3217" w:type="pct"/>
          </w:tcPr>
          <w:p w:rsidR="00D3568E" w:rsidRPr="00EC68F5" w:rsidRDefault="00D3568E" w:rsidP="00687D75">
            <w:pPr>
              <w:pStyle w:val="ac"/>
              <w:keepNext/>
              <w:keepLines/>
              <w:spacing w:before="0" w:beforeAutospacing="0" w:after="0"/>
              <w:jc w:val="both"/>
            </w:pPr>
            <w:r>
              <w:t xml:space="preserve">Работы по благоустройству городской среды на территории муниципального образования  Кривошеинский район Томской области  производятся в рамках реализации регионального проекта «Формирование комфортной городской среды», муниципальной программы </w:t>
            </w:r>
            <w:r w:rsidRPr="006120A0">
              <w:rPr>
                <w:shd w:val="clear" w:color="auto" w:fill="FFFFFF"/>
              </w:rPr>
              <w:t>«Формирование комфортной городской среды на территории Кривошеинского района на 2018–2024 годы»</w:t>
            </w:r>
            <w:r>
              <w:t>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10.</w:t>
            </w:r>
          </w:p>
        </w:tc>
        <w:tc>
          <w:tcPr>
            <w:tcW w:w="1579" w:type="pct"/>
          </w:tcPr>
          <w:p w:rsidR="00D3568E" w:rsidRPr="00341253" w:rsidRDefault="00D3568E" w:rsidP="00687D75">
            <w:r w:rsidRPr="00341253">
              <w:t>Рынок обработки древесины и производства изделий из дерева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  <w:jc w:val="both"/>
            </w:pPr>
            <w:r>
              <w:t xml:space="preserve">На протяжении многих лет на территории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образовании на данном рынке услуг фактически действует и легально осуществляет деятельность четыре организация. Перспективы развития рынка возможны. Расширение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</w:t>
            </w:r>
            <w:proofErr w:type="spellStart"/>
            <w:r>
              <w:t>затратности</w:t>
            </w:r>
            <w:proofErr w:type="spellEnd"/>
            <w:r>
              <w:t xml:space="preserve"> доставки продукции, неблагоприятной внутренней транспортной инфраструктуре, низкими темпами строительства индивидуального жилья.</w:t>
            </w:r>
          </w:p>
        </w:tc>
      </w:tr>
    </w:tbl>
    <w:p w:rsidR="00D3568E" w:rsidRDefault="00D3568E" w:rsidP="00D3568E">
      <w:pPr>
        <w:pStyle w:val="aa"/>
        <w:widowControl w:val="0"/>
        <w:numPr>
          <w:ilvl w:val="0"/>
          <w:numId w:val="11"/>
        </w:numPr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Мероприятия по содействию развитию конкуренции на муниципальных товарных рынках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6"/>
        <w:gridCol w:w="3234"/>
        <w:gridCol w:w="4170"/>
        <w:gridCol w:w="1400"/>
        <w:gridCol w:w="2343"/>
      </w:tblGrid>
      <w:tr w:rsidR="00D3568E" w:rsidRPr="005C66AD" w:rsidTr="00687D75">
        <w:trPr>
          <w:cantSplit/>
          <w:trHeight w:val="422"/>
          <w:jc w:val="center"/>
        </w:trPr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Наименование мероприятия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Цель мероприятия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Результат мероприятия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Срок реализации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Ответственный исполнитель</w:t>
            </w:r>
          </w:p>
        </w:tc>
      </w:tr>
      <w:tr w:rsidR="00D3568E" w:rsidRPr="005C66AD" w:rsidTr="00687D75">
        <w:trPr>
          <w:cantSplit/>
          <w:trHeight w:val="422"/>
          <w:jc w:val="center"/>
        </w:trPr>
        <w:tc>
          <w:tcPr>
            <w:tcW w:w="0" w:type="auto"/>
            <w:gridSpan w:val="5"/>
          </w:tcPr>
          <w:p w:rsidR="00D3568E" w:rsidRPr="005C66AD" w:rsidRDefault="00D3568E" w:rsidP="00687D75">
            <w:pPr>
              <w:jc w:val="center"/>
            </w:pPr>
            <w:r w:rsidRPr="004C0091">
              <w:rPr>
                <w:b/>
              </w:rPr>
              <w:t>1.</w:t>
            </w:r>
            <w:r w:rsidRPr="005C66AD">
              <w:rPr>
                <w:b/>
                <w:bCs/>
              </w:rPr>
              <w:t xml:space="preserve"> </w:t>
            </w:r>
            <w:r w:rsidRPr="00EF01E6">
              <w:rPr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D3568E" w:rsidRPr="005C66AD" w:rsidTr="00687D75">
        <w:trPr>
          <w:cantSplit/>
          <w:trHeight w:val="2548"/>
          <w:jc w:val="center"/>
        </w:trPr>
        <w:tc>
          <w:tcPr>
            <w:tcW w:w="0" w:type="auto"/>
          </w:tcPr>
          <w:p w:rsidR="00D3568E" w:rsidRPr="005C66AD" w:rsidRDefault="00D3568E" w:rsidP="00687D75">
            <w:r>
              <w:t xml:space="preserve">1.1 </w:t>
            </w:r>
            <w:r w:rsidRPr="00FA0D3B"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действующих точек продаж частных аптечных организаций</w:t>
            </w:r>
            <w:r>
              <w:t xml:space="preserve"> на территории муниципального образования Кривошеинского района (единиц</w:t>
            </w:r>
            <w:r w:rsidRPr="005C66AD">
              <w:t>):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t xml:space="preserve">3 </w:t>
            </w:r>
            <w:r w:rsidRPr="005C66AD">
              <w:t xml:space="preserve">– </w:t>
            </w:r>
            <w:r>
              <w:rPr>
                <w:lang w:val="en-US"/>
              </w:rPr>
              <w:t>3</w:t>
            </w:r>
          </w:p>
          <w:p w:rsidR="00D3568E" w:rsidRDefault="00D3568E" w:rsidP="00687D75">
            <w:r>
              <w:t>01.01.</w:t>
            </w:r>
            <w:r w:rsidRPr="005C66AD">
              <w:t>202</w:t>
            </w:r>
            <w:r>
              <w:t>4 – 3</w:t>
            </w:r>
          </w:p>
          <w:p w:rsidR="00D3568E" w:rsidRDefault="00D3568E" w:rsidP="00687D75">
            <w:r>
              <w:t xml:space="preserve">01.01.2025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D3568E" w:rsidRDefault="00D3568E" w:rsidP="00687D75">
            <w:r>
              <w:t xml:space="preserve">01.01.2026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D3568E" w:rsidRPr="007002B5" w:rsidRDefault="00D3568E" w:rsidP="00687D75"/>
        </w:tc>
        <w:tc>
          <w:tcPr>
            <w:tcW w:w="0" w:type="auto"/>
          </w:tcPr>
          <w:p w:rsidR="00D3568E" w:rsidRPr="006305DF" w:rsidRDefault="00D3568E" w:rsidP="00687D75">
            <w:pPr>
              <w:rPr>
                <w:lang w:val="en-US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2548"/>
          <w:jc w:val="center"/>
        </w:trPr>
        <w:tc>
          <w:tcPr>
            <w:tcW w:w="0" w:type="auto"/>
          </w:tcPr>
          <w:p w:rsidR="00D3568E" w:rsidRPr="00FA0D3B" w:rsidRDefault="00D3568E" w:rsidP="00687D75">
            <w:r>
              <w:t>1.2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Стимулирование новых предпринимательских инициатив в сфере предоставления услуг </w:t>
            </w:r>
            <w:r w:rsidRPr="00BF0637">
              <w:t xml:space="preserve">розничной торговли лекарственными препаратами, изделиями медицинского назначения и сопутствующими товарами 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D3568E" w:rsidRPr="006305DF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Pr="004C0091" w:rsidRDefault="00D3568E" w:rsidP="00687D75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A13F31">
              <w:rPr>
                <w:b/>
              </w:rPr>
              <w:t>Рынок переработки водных биоресурсов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r>
              <w:t>2.1 Оказание организационной, информационной и консультативной помощи потенциальным переработчикам водных биоресурсов</w:t>
            </w:r>
          </w:p>
        </w:tc>
        <w:tc>
          <w:tcPr>
            <w:tcW w:w="0" w:type="auto"/>
          </w:tcPr>
          <w:p w:rsidR="00D3568E" w:rsidRDefault="00D3568E" w:rsidP="00687D75">
            <w:r w:rsidRPr="005C66AD">
              <w:t xml:space="preserve">Увеличение количества действующих </w:t>
            </w:r>
            <w:r>
              <w:t>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>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действующих</w:t>
            </w:r>
            <w:r>
              <w:t xml:space="preserve"> 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 xml:space="preserve"> </w:t>
            </w:r>
            <w:r>
              <w:t>на территории муниципального образования Кривошеинский район Томской области</w:t>
            </w:r>
            <w:r w:rsidRPr="0008227D">
              <w:t xml:space="preserve"> </w:t>
            </w:r>
            <w:r>
              <w:t>(единиц</w:t>
            </w:r>
            <w:r w:rsidRPr="005C66AD">
              <w:t>):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3</w:t>
            </w:r>
            <w:r>
              <w:t xml:space="preserve"> </w:t>
            </w:r>
            <w:r w:rsidRPr="005C66AD">
              <w:t xml:space="preserve">– </w:t>
            </w:r>
            <w:r>
              <w:rPr>
                <w:lang w:val="en-US"/>
              </w:rPr>
              <w:t>2</w:t>
            </w:r>
          </w:p>
          <w:p w:rsidR="00D3568E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4</w:t>
            </w:r>
            <w:r>
              <w:t xml:space="preserve"> – 2</w:t>
            </w:r>
          </w:p>
          <w:p w:rsidR="00D3568E" w:rsidRDefault="00D3568E" w:rsidP="00687D75"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5</w:t>
            </w:r>
            <w:r>
              <w:t xml:space="preserve"> – 1</w:t>
            </w:r>
          </w:p>
          <w:p w:rsidR="00D3568E" w:rsidRPr="00C530DF" w:rsidRDefault="00D3568E" w:rsidP="00687D75">
            <w:r>
              <w:t>01.01.2026 – 1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3568E" w:rsidRPr="006305DF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  <w:p w:rsidR="00D3568E" w:rsidRPr="00E6702D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новых предпринимательских инициатив в сфере </w:t>
            </w:r>
            <w:r w:rsidRPr="00A13F3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водных биоресурсов</w:t>
            </w: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D3568E" w:rsidRPr="006305DF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Pr="00C5680C" w:rsidRDefault="00D3568E" w:rsidP="00687D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1E6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Организация мероприятий по привлечению перевозчиков 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собственности, оказывающих услуги по перевозке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</w:t>
            </w:r>
            <w:r>
              <w:t>организаций частной формы собственности,</w:t>
            </w:r>
            <w:r w:rsidRPr="00FA0D3B">
              <w:t xml:space="preserve"> оказывающих услуги по перевозке </w:t>
            </w:r>
            <w:r w:rsidRPr="00222E2D">
              <w:t xml:space="preserve"> пассажиров и багажа по муниципальн</w:t>
            </w:r>
            <w:r>
              <w:t>ым</w:t>
            </w:r>
            <w:r w:rsidRPr="00222E2D">
              <w:t xml:space="preserve"> маршрут</w:t>
            </w:r>
            <w:r>
              <w:t>ам</w:t>
            </w:r>
            <w:r w:rsidRPr="00222E2D">
              <w:t xml:space="preserve"> автомобильным транспортом</w:t>
            </w:r>
            <w:r>
              <w:t xml:space="preserve">  (единиц)</w:t>
            </w:r>
          </w:p>
          <w:p w:rsidR="00D3568E" w:rsidRDefault="00D3568E" w:rsidP="00687D75">
            <w:r>
              <w:t>01.01.202</w:t>
            </w:r>
            <w:r>
              <w:rPr>
                <w:lang w:val="en-US"/>
              </w:rPr>
              <w:t>3</w:t>
            </w:r>
            <w:r>
              <w:t xml:space="preserve"> – 1</w:t>
            </w:r>
          </w:p>
          <w:p w:rsidR="00D3568E" w:rsidRDefault="00D3568E" w:rsidP="00687D75">
            <w:pPr>
              <w:rPr>
                <w:lang w:val="en-US"/>
              </w:rPr>
            </w:pPr>
            <w:r>
              <w:t>01.01.202</w:t>
            </w:r>
            <w:r>
              <w:rPr>
                <w:lang w:val="en-US"/>
              </w:rPr>
              <w:t>4</w:t>
            </w:r>
            <w:r>
              <w:t xml:space="preserve"> – 1</w:t>
            </w:r>
          </w:p>
          <w:p w:rsidR="00D3568E" w:rsidRDefault="00D3568E" w:rsidP="00687D75">
            <w:r>
              <w:t>01.01.2025 – 1</w:t>
            </w:r>
          </w:p>
          <w:p w:rsidR="00D3568E" w:rsidRPr="007002B5" w:rsidRDefault="00D3568E" w:rsidP="00687D75">
            <w:r>
              <w:t>01.01.2026 – 1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3568E" w:rsidRPr="006305DF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>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D3568E" w:rsidRPr="0012678A" w:rsidRDefault="00D3568E" w:rsidP="00687D75"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0" w:type="auto"/>
          </w:tcPr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района;</w:t>
            </w:r>
          </w:p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D3568E" w:rsidRPr="005C66AD" w:rsidTr="00687D75">
        <w:trPr>
          <w:cantSplit/>
          <w:trHeight w:val="321"/>
          <w:jc w:val="center"/>
        </w:trPr>
        <w:tc>
          <w:tcPr>
            <w:tcW w:w="0" w:type="auto"/>
            <w:gridSpan w:val="5"/>
          </w:tcPr>
          <w:p w:rsidR="00D3568E" w:rsidRDefault="00D3568E" w:rsidP="00687D75">
            <w:pPr>
              <w:jc w:val="center"/>
            </w:pPr>
            <w:r w:rsidRPr="009D11C0">
              <w:rPr>
                <w:b/>
                <w:bCs/>
              </w:rPr>
              <w:t>4.</w:t>
            </w:r>
            <w:r w:rsidRPr="002F1F65">
              <w:rPr>
                <w:b/>
                <w:bCs/>
              </w:rPr>
              <w:t xml:space="preserve"> Рынок оказания услуг по ремонту автотранспортных средств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Формирование и актуализация Перечня организация, оказывающих услуги на рынке ремонта автотранспортных средств (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еречень организаций, оказывающих услуги на рынке ремонта автотранспортных средств Томской области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сформирован и размещен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 открытом доступе на портале Департамента потребительского рынка Администрации Томской области в разделе «Бытовые услуги» </w:t>
            </w:r>
            <w:hyperlink r:id="rId6" w:history="1">
              <w:r>
                <w:rPr>
                  <w:rStyle w:val="a3"/>
                  <w:rFonts w:ascii="PT Astra Serif" w:hAnsi="PT Astra Serif"/>
                  <w:sz w:val="24"/>
                  <w:szCs w:val="24"/>
                </w:rPr>
                <w:t>https://pr.tomsk.gov.ru/perechen-organizatsij-avtoservisa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 осуществляющих деятельность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оказания услуг по ремонту автотранспортных средств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D3568E" w:rsidRPr="00DD3B80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</w:t>
            </w: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</w:t>
            </w:r>
          </w:p>
          <w:p w:rsidR="00D3568E" w:rsidRPr="008A01A7" w:rsidRDefault="00D3568E" w:rsidP="00687D75">
            <w:r>
              <w:t>01.01.202</w:t>
            </w:r>
            <w:r w:rsidRPr="008A01A7">
              <w:t>3</w:t>
            </w:r>
            <w:r>
              <w:t xml:space="preserve"> – </w:t>
            </w:r>
            <w:r w:rsidRPr="008A01A7">
              <w:t>6</w:t>
            </w:r>
          </w:p>
          <w:p w:rsidR="00D3568E" w:rsidRPr="008A01A7" w:rsidRDefault="00D3568E" w:rsidP="00687D75">
            <w:r>
              <w:t>01.01.202</w:t>
            </w:r>
            <w:r w:rsidRPr="008A01A7">
              <w:t>4</w:t>
            </w:r>
            <w:r>
              <w:t xml:space="preserve"> – 6</w:t>
            </w:r>
          </w:p>
          <w:p w:rsidR="00D3568E" w:rsidRDefault="00D3568E" w:rsidP="00687D75">
            <w:r>
              <w:t>01.01.202</w:t>
            </w:r>
            <w:r w:rsidRPr="008A01A7">
              <w:t>5</w:t>
            </w:r>
            <w:r>
              <w:t xml:space="preserve"> – 4</w:t>
            </w:r>
          </w:p>
          <w:p w:rsidR="00D3568E" w:rsidRPr="007002B5" w:rsidRDefault="00D3568E" w:rsidP="00687D75">
            <w:r>
              <w:t>01.01.202</w:t>
            </w:r>
            <w:r>
              <w:rPr>
                <w:lang w:val="en-US"/>
              </w:rPr>
              <w:t>2</w:t>
            </w:r>
            <w:r>
              <w:t xml:space="preserve"> – 4</w:t>
            </w:r>
          </w:p>
          <w:p w:rsidR="00D3568E" w:rsidRPr="008A01A7" w:rsidRDefault="00D3568E" w:rsidP="00687D75"/>
        </w:tc>
        <w:tc>
          <w:tcPr>
            <w:tcW w:w="0" w:type="auto"/>
          </w:tcPr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Pr="00FA0D3B" w:rsidRDefault="00D3568E" w:rsidP="00687D75">
            <w:r>
              <w:t>4.2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Стимулирование новых предпринимательских инициатив в сфере предоставления услуг </w:t>
            </w:r>
            <w:r w:rsidRPr="00C3379B">
              <w:rPr>
                <w:bCs/>
              </w:rPr>
              <w:t>по ремонту автотранспортных средств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 </w:t>
            </w:r>
          </w:p>
        </w:tc>
        <w:tc>
          <w:tcPr>
            <w:tcW w:w="0" w:type="auto"/>
          </w:tcPr>
          <w:p w:rsidR="00D3568E" w:rsidRPr="00B9780B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Pr="00D41136" w:rsidRDefault="00D3568E" w:rsidP="00687D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EF0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 Организация мероприятий по пресечению деятельности нелегальных перевозчиков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собственности, оказывающих услуги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</w:t>
            </w:r>
            <w:r>
              <w:t xml:space="preserve">организаций частной формы собственности, осуществляющих деятельность </w:t>
            </w:r>
            <w:r w:rsidRPr="00FA0D3B">
              <w:t xml:space="preserve"> перевозке пассажиров и багажа легковым такси</w:t>
            </w:r>
            <w:r>
              <w:t xml:space="preserve"> (единиц)</w:t>
            </w:r>
          </w:p>
          <w:p w:rsidR="00D3568E" w:rsidRDefault="00D3568E" w:rsidP="00687D75">
            <w:r>
              <w:t>01.01.2023 – 3</w:t>
            </w:r>
          </w:p>
          <w:p w:rsidR="00D3568E" w:rsidRDefault="00D3568E" w:rsidP="00687D75">
            <w:r>
              <w:t>01.01.2024 – 4</w:t>
            </w:r>
          </w:p>
          <w:p w:rsidR="00D3568E" w:rsidRDefault="00D3568E" w:rsidP="00687D75">
            <w:r>
              <w:t>01.01.2025 – 3</w:t>
            </w:r>
          </w:p>
          <w:p w:rsidR="00D3568E" w:rsidRPr="007002B5" w:rsidRDefault="00D3568E" w:rsidP="00687D75">
            <w:r>
              <w:t>01.01.2026 – 3</w:t>
            </w:r>
          </w:p>
          <w:p w:rsidR="00D3568E" w:rsidRPr="0012678A" w:rsidRDefault="00D3568E" w:rsidP="00687D75"/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D3568E" w:rsidRPr="00907811" w:rsidRDefault="00D3568E" w:rsidP="00687D75">
            <w:pPr>
              <w:rPr>
                <w:highlight w:val="yellow"/>
              </w:rPr>
            </w:pPr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Default="00D3568E" w:rsidP="0068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91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r>
              <w:t xml:space="preserve">6.1 Оказание организационной, информационной и консультативной помощи потенциальным производителям сельскохозяйственной продукции в том числе, для привлечения областных и муниципальных финансовых средств </w:t>
            </w:r>
          </w:p>
        </w:tc>
        <w:tc>
          <w:tcPr>
            <w:tcW w:w="0" w:type="auto"/>
          </w:tcPr>
          <w:p w:rsidR="00D3568E" w:rsidRDefault="00D3568E" w:rsidP="00687D75">
            <w:r>
              <w:t>Создание на территории муниципального образования крестьянско-фермерских хозяйств (КФХ)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</w:t>
            </w:r>
            <w:r>
              <w:t>вновь созданных</w:t>
            </w:r>
            <w:r w:rsidRPr="005C66AD">
              <w:t xml:space="preserve"> </w:t>
            </w:r>
            <w:r>
              <w:t>КФХ на территории муниципального образования  Кривошеинский район Томской области (единиц</w:t>
            </w:r>
            <w:r w:rsidRPr="005C66AD">
              <w:t>):</w:t>
            </w:r>
          </w:p>
          <w:p w:rsidR="00D3568E" w:rsidRPr="005C66AD" w:rsidRDefault="00D3568E" w:rsidP="00687D75"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3</w:t>
            </w:r>
            <w:r>
              <w:t xml:space="preserve"> </w:t>
            </w:r>
            <w:r w:rsidRPr="005C66AD">
              <w:t xml:space="preserve">– </w:t>
            </w:r>
            <w:r>
              <w:t>2</w:t>
            </w:r>
          </w:p>
          <w:p w:rsidR="00D3568E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4</w:t>
            </w:r>
            <w:r>
              <w:t xml:space="preserve"> – 2</w:t>
            </w:r>
          </w:p>
          <w:p w:rsidR="00D3568E" w:rsidRDefault="00D3568E" w:rsidP="00687D75">
            <w:r>
              <w:t>01.01.</w:t>
            </w:r>
            <w:r w:rsidRPr="005C66AD">
              <w:t>202</w:t>
            </w:r>
            <w:r>
              <w:t>5 – 1</w:t>
            </w:r>
          </w:p>
          <w:p w:rsidR="00D3568E" w:rsidRPr="00C530DF" w:rsidRDefault="00D3568E" w:rsidP="00687D75">
            <w:r>
              <w:t>01.01.2026 – 1</w:t>
            </w:r>
          </w:p>
          <w:p w:rsidR="00D3568E" w:rsidRPr="00B9780B" w:rsidRDefault="00D3568E" w:rsidP="00687D75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3568E" w:rsidRPr="00B9780B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F3CE2">
              <w:rPr>
                <w:shd w:val="clear" w:color="auto" w:fill="FFFFFF"/>
              </w:rPr>
              <w:t>отдел социально-экономического развития села</w:t>
            </w:r>
            <w:r>
              <w:t xml:space="preserve"> Администрации Кривошеинского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12678A">
              <w:rPr>
                <w:rFonts w:ascii="Times New Roman" w:hAnsi="Times New Roman" w:cs="Times New Roman"/>
                <w:sz w:val="24"/>
                <w:szCs w:val="24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  <w:p w:rsidR="00D3568E" w:rsidRPr="00E6702D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объема реализации племенной продукции</w:t>
            </w:r>
          </w:p>
        </w:tc>
        <w:tc>
          <w:tcPr>
            <w:tcW w:w="0" w:type="auto"/>
          </w:tcPr>
          <w:p w:rsidR="00D3568E" w:rsidRPr="0012678A" w:rsidRDefault="00D3568E" w:rsidP="00687D75">
            <w:r>
              <w:t>Увеличение продажи</w:t>
            </w:r>
            <w:r w:rsidRPr="0012678A">
              <w:t xml:space="preserve"> племенного </w:t>
            </w:r>
            <w:r>
              <w:t xml:space="preserve">скота для </w:t>
            </w:r>
            <w:proofErr w:type="gramStart"/>
            <w:r>
              <w:t>крупных</w:t>
            </w:r>
            <w:proofErr w:type="gramEnd"/>
            <w:r>
              <w:t xml:space="preserve">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и КФХ </w:t>
            </w:r>
            <w:r w:rsidRPr="0012678A">
              <w:t>(%):</w:t>
            </w:r>
          </w:p>
          <w:p w:rsidR="00D3568E" w:rsidRPr="0012678A" w:rsidRDefault="00D3568E" w:rsidP="00687D75">
            <w:r w:rsidRPr="0012678A">
              <w:t>202</w:t>
            </w:r>
            <w:r>
              <w:rPr>
                <w:lang w:val="en-US"/>
              </w:rPr>
              <w:t>3</w:t>
            </w:r>
            <w:r w:rsidRPr="0012678A">
              <w:t xml:space="preserve"> – </w:t>
            </w:r>
            <w:r>
              <w:t>4%</w:t>
            </w:r>
          </w:p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4%</w:t>
            </w:r>
          </w:p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2%</w:t>
            </w:r>
          </w:p>
          <w:p w:rsidR="00D3568E" w:rsidRPr="007002B5" w:rsidRDefault="00D3568E" w:rsidP="00687D75">
            <w:r>
              <w:t>2026 – 2%</w:t>
            </w:r>
          </w:p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социально-экономического развития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531F79" w:rsidRDefault="00D3568E" w:rsidP="00687D75">
            <w:pPr>
              <w:jc w:val="center"/>
              <w:rPr>
                <w:b/>
              </w:rPr>
            </w:pPr>
            <w:r w:rsidRPr="00531F79">
              <w:rPr>
                <w:b/>
              </w:rPr>
              <w:t>7. Рынок ритуальных услуг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r w:rsidRPr="00EC68F5">
              <w:rPr>
                <w:rFonts w:eastAsia="Calibri"/>
                <w:lang w:eastAsia="en-US"/>
              </w:rPr>
              <w:t>Увеличение доли организаций частной формы собственности в сфере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Доля организаций частной формы собственности в сфере ритуальных услуг</w:t>
            </w:r>
            <w:proofErr w:type="gramStart"/>
            <w:r>
              <w:rPr>
                <w:rFonts w:eastAsia="Calibri"/>
                <w:lang w:eastAsia="en-US"/>
              </w:rPr>
              <w:t>, %</w:t>
            </w:r>
            <w:r w:rsidRPr="00EC68F5">
              <w:rPr>
                <w:rFonts w:eastAsia="Calibri"/>
                <w:lang w:eastAsia="en-US"/>
              </w:rPr>
              <w:t>:</w:t>
            </w:r>
            <w:proofErr w:type="gramEnd"/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2022 – 75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2023 – 75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2024 – 75</w:t>
            </w:r>
          </w:p>
          <w:p w:rsidR="00D3568E" w:rsidRPr="00EC68F5" w:rsidRDefault="00D3568E" w:rsidP="00687D75">
            <w:r w:rsidRPr="00EC68F5">
              <w:rPr>
                <w:rFonts w:eastAsia="Calibri"/>
                <w:lang w:eastAsia="en-US"/>
              </w:rPr>
              <w:t>2025 – 75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D3568E" w:rsidRPr="00EC68F5" w:rsidTr="00687D75">
        <w:tblPrEx>
          <w:jc w:val="left"/>
          <w:tblLook w:val="01E0"/>
        </w:tblPrEx>
        <w:trPr>
          <w:trHeight w:val="795"/>
        </w:trPr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захоронений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захоронения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rPr>
          <w:trHeight w:val="300"/>
        </w:trPr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7.3 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3568E" w:rsidRDefault="00D3568E" w:rsidP="00687D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выполняются со дня принятия нового Федерального закона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531F79" w:rsidRDefault="00D3568E" w:rsidP="00687D75">
            <w:pPr>
              <w:jc w:val="center"/>
              <w:rPr>
                <w:b/>
              </w:rPr>
            </w:pPr>
            <w:r w:rsidRPr="00531F79">
              <w:rPr>
                <w:b/>
              </w:rPr>
              <w:t>8. Рынок розничной торговли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Содействие развитию ярмарочной торговли 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 w:rsidRPr="00EC68F5">
              <w:rPr>
                <w:color w:val="000000"/>
              </w:rPr>
              <w:t>Увеличение торговых мест на ярмарках сельскохозяйственной продукции;</w:t>
            </w:r>
          </w:p>
          <w:p w:rsidR="00D3568E" w:rsidRPr="00EC68F5" w:rsidRDefault="00D3568E" w:rsidP="00687D75">
            <w:pPr>
              <w:rPr>
                <w:color w:val="FF0000"/>
              </w:rPr>
            </w:pPr>
            <w:r w:rsidRPr="00EC68F5">
              <w:rPr>
                <w:color w:val="000000"/>
              </w:rPr>
              <w:t>насыщение товарного рынка и обеспечение жителей района местной сельскохозяйственной продукцией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r w:rsidRPr="00EC68F5">
              <w:t>Увеличение количества торговых мест, предусмотренных объектами малых форматов торговли, в % по отношению к 2020 году:</w:t>
            </w:r>
          </w:p>
          <w:p w:rsidR="00D3568E" w:rsidRPr="00EC68F5" w:rsidRDefault="00D3568E" w:rsidP="00687D75">
            <w:r w:rsidRPr="00EC68F5">
              <w:t xml:space="preserve">2022 – 1 </w:t>
            </w:r>
          </w:p>
          <w:p w:rsidR="00D3568E" w:rsidRPr="00EC68F5" w:rsidRDefault="00D3568E" w:rsidP="00687D75">
            <w:r w:rsidRPr="00EC68F5">
              <w:t>2023 – 2</w:t>
            </w:r>
          </w:p>
          <w:p w:rsidR="00D3568E" w:rsidRPr="00EC68F5" w:rsidRDefault="00D3568E" w:rsidP="00687D75">
            <w:r w:rsidRPr="00EC68F5">
              <w:t>2024 – 3</w:t>
            </w:r>
          </w:p>
          <w:p w:rsidR="00D3568E" w:rsidRPr="00EC68F5" w:rsidRDefault="00D3568E" w:rsidP="00687D75">
            <w:r w:rsidRPr="00EC68F5">
              <w:t xml:space="preserve">2025 – </w:t>
            </w:r>
            <w: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Актуализация схем размещения нестационарных торговых объектов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 w:rsidRPr="00EC68F5">
              <w:rPr>
                <w:color w:val="000000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/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rPr>
          <w:trHeight w:val="2284"/>
        </w:trPr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.3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Реализация мероприятий, направленных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увеличение количества </w:t>
            </w:r>
            <w:proofErr w:type="gramStart"/>
            <w:r w:rsidRPr="00EC68F5">
              <w:rPr>
                <w:rFonts w:eastAsia="Calibri"/>
                <w:lang w:eastAsia="en-US"/>
              </w:rPr>
              <w:t>нестационарных</w:t>
            </w:r>
            <w:proofErr w:type="gramEnd"/>
            <w:r w:rsidRPr="00EC68F5">
              <w:rPr>
                <w:rFonts w:eastAsia="Calibri"/>
                <w:lang w:eastAsia="en-US"/>
              </w:rPr>
              <w:t xml:space="preserve">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и мобильных торговых объектов и торговых мест под них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/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6120A0" w:rsidRDefault="00D3568E" w:rsidP="00687D75">
            <w:pPr>
              <w:jc w:val="center"/>
              <w:rPr>
                <w:b/>
              </w:rPr>
            </w:pPr>
            <w:r w:rsidRPr="006120A0">
              <w:rPr>
                <w:b/>
              </w:rPr>
              <w:t>9. Рынок выполнения работ по благоустройству городской среды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Default="00D3568E" w:rsidP="00687D75">
            <w:r>
              <w:t xml:space="preserve">9.1 </w:t>
            </w:r>
            <w:r w:rsidRPr="00A06987">
              <w:t xml:space="preserve">Организация участия </w:t>
            </w:r>
            <w:r>
              <w:t>Кривошеинского</w:t>
            </w:r>
            <w:r w:rsidRPr="00A06987">
              <w:t xml:space="preserve"> района, сельских поселений в федеральных и государственных программах</w:t>
            </w:r>
            <w:proofErr w:type="gramStart"/>
            <w:r w:rsidRPr="00A06987"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>
              <w:t>Реализация мероприятий по благоустройству общественных и дворовых территорий в рамках муниципальных программ, участия в областных проектах и конкурсах.</w:t>
            </w:r>
          </w:p>
        </w:tc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Количество благоустроенных общественных территорий муниципального образования Кривошеинский район Томской области, единиц:</w:t>
            </w:r>
          </w:p>
          <w:p w:rsidR="00D3568E" w:rsidRPr="00143EE9" w:rsidRDefault="00D3568E" w:rsidP="00687D75">
            <w:r>
              <w:t>2023 – 1</w:t>
            </w:r>
            <w:r w:rsidRPr="00143EE9">
              <w:t xml:space="preserve"> </w:t>
            </w:r>
          </w:p>
          <w:p w:rsidR="00D3568E" w:rsidRPr="00143EE9" w:rsidRDefault="00D3568E" w:rsidP="00687D75">
            <w:r w:rsidRPr="00143EE9">
              <w:t xml:space="preserve">2024 – </w:t>
            </w:r>
            <w:r>
              <w:t>1</w:t>
            </w:r>
            <w:r w:rsidRPr="00143EE9">
              <w:t xml:space="preserve"> </w:t>
            </w:r>
          </w:p>
          <w:p w:rsidR="00D3568E" w:rsidRPr="00143EE9" w:rsidRDefault="00D3568E" w:rsidP="00687D75">
            <w:r w:rsidRPr="00143EE9">
              <w:t xml:space="preserve">2025 – </w:t>
            </w:r>
            <w:r>
              <w:t>1</w:t>
            </w:r>
            <w:r w:rsidRPr="00143EE9">
              <w:t xml:space="preserve"> </w:t>
            </w:r>
          </w:p>
          <w:p w:rsidR="00D3568E" w:rsidRPr="00EC68F5" w:rsidRDefault="00D3568E" w:rsidP="00687D75"/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D3568E" w:rsidRPr="006E41D6" w:rsidRDefault="00D3568E" w:rsidP="00687D75">
            <w:pPr>
              <w:rPr>
                <w:b/>
              </w:rPr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9.2 Проведение конкурентных конкурсных процедур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0" w:type="auto"/>
            <w:shd w:val="clear" w:color="auto" w:fill="auto"/>
          </w:tcPr>
          <w:p w:rsidR="00D3568E" w:rsidRDefault="00D3568E" w:rsidP="00687D75">
            <w:r>
              <w:t xml:space="preserve">Доля организаций частной формы собственности в сфере выполнения работ по благоустройству городской среды, % </w:t>
            </w:r>
          </w:p>
          <w:p w:rsidR="00D3568E" w:rsidRPr="00143EE9" w:rsidRDefault="00D3568E" w:rsidP="00687D75">
            <w:r>
              <w:t xml:space="preserve">2023 – </w:t>
            </w:r>
            <w:r w:rsidRPr="00143EE9">
              <w:t xml:space="preserve">100 </w:t>
            </w:r>
          </w:p>
          <w:p w:rsidR="00D3568E" w:rsidRPr="00143EE9" w:rsidRDefault="00D3568E" w:rsidP="00687D75">
            <w:r w:rsidRPr="00143EE9">
              <w:t xml:space="preserve">2024 – 100 </w:t>
            </w:r>
          </w:p>
          <w:p w:rsidR="00D3568E" w:rsidRPr="00143EE9" w:rsidRDefault="00D3568E" w:rsidP="00687D75">
            <w:r w:rsidRPr="00143EE9">
              <w:t xml:space="preserve">2025 – 100 </w:t>
            </w:r>
          </w:p>
          <w:p w:rsidR="00D3568E" w:rsidRPr="00EC68F5" w:rsidRDefault="00D3568E" w:rsidP="00687D75"/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341253" w:rsidRDefault="00D3568E" w:rsidP="00687D75">
            <w:pPr>
              <w:jc w:val="center"/>
              <w:rPr>
                <w:b/>
              </w:rPr>
            </w:pPr>
            <w:r w:rsidRPr="00341253">
              <w:rPr>
                <w:b/>
              </w:rPr>
              <w:t>10. Рынок обработки древесины и производства изделий из дерева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10.1 Организация мероприятий по пресечению нелегальной деятельности в сфере обработки древесины и производства изделий из дерев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 w:rsidRPr="00EC68F5">
              <w:rPr>
                <w:rFonts w:eastAsia="Calibri"/>
                <w:lang w:eastAsia="en-US"/>
              </w:rPr>
              <w:t xml:space="preserve">Увеличение доли организаций частной формы собственности </w:t>
            </w:r>
          </w:p>
        </w:tc>
        <w:tc>
          <w:tcPr>
            <w:tcW w:w="0" w:type="auto"/>
            <w:shd w:val="clear" w:color="auto" w:fill="auto"/>
          </w:tcPr>
          <w:p w:rsidR="00D3568E" w:rsidRDefault="00D3568E" w:rsidP="00687D75">
            <w:r>
              <w:t xml:space="preserve">Доля организаций частной формы собственности в сфере обработки древесины и производства изделий из дерева, % </w:t>
            </w:r>
          </w:p>
          <w:p w:rsidR="00D3568E" w:rsidRDefault="00D3568E" w:rsidP="00687D75">
            <w:r>
              <w:t xml:space="preserve">2023 – 100 </w:t>
            </w:r>
          </w:p>
          <w:p w:rsidR="00D3568E" w:rsidRDefault="00D3568E" w:rsidP="00687D75">
            <w:r>
              <w:t xml:space="preserve">2024 – 100 </w:t>
            </w:r>
          </w:p>
          <w:p w:rsidR="00D3568E" w:rsidRDefault="00D3568E" w:rsidP="00687D75">
            <w:r>
              <w:t xml:space="preserve">2025 – 100 </w:t>
            </w:r>
          </w:p>
          <w:p w:rsidR="00D3568E" w:rsidRPr="00EC68F5" w:rsidRDefault="00D3568E" w:rsidP="00687D75">
            <w:r>
              <w:t>2025 – 100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</w:tbl>
    <w:p w:rsidR="00D3568E" w:rsidRDefault="00D3568E" w:rsidP="00D3568E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60" w:line="240" w:lineRule="auto"/>
        <w:ind w:left="493" w:hanging="3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01A7">
        <w:rPr>
          <w:rFonts w:ascii="Times New Roman" w:hAnsi="Times New Roman" w:cs="Times New Roman"/>
          <w:sz w:val="24"/>
          <w:szCs w:val="24"/>
          <w:lang w:eastAsia="ru-RU"/>
        </w:rPr>
        <w:t>Системн</w:t>
      </w:r>
      <w:r w:rsidRPr="002F1F65">
        <w:rPr>
          <w:rFonts w:ascii="Times New Roman" w:hAnsi="Times New Roman" w:cs="Times New Roman"/>
          <w:sz w:val="24"/>
          <w:szCs w:val="24"/>
          <w:lang w:eastAsia="ru-RU"/>
        </w:rPr>
        <w:t>ые мероприятия, направленные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конкурентной среды в муниципальном образовании Кривошеинский район Томской области и достижение ключевых показателей развития конкуренции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3734"/>
        <w:gridCol w:w="3138"/>
        <w:gridCol w:w="3734"/>
        <w:gridCol w:w="1437"/>
        <w:gridCol w:w="2730"/>
      </w:tblGrid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Мероприятие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Цель мероприятия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Результат мероприятия (показатель)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Срок реализации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Ответственный исполнитель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 w:rsidRPr="0008227D">
              <w:t xml:space="preserve">Оптимизация процессов предоставления муниципальных услуг для субъектов предпринимательской деятельности 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 w:rsidRPr="0008227D"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 w:rsidRPr="0008227D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2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247201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22" w:type="pct"/>
          </w:tcPr>
          <w:p w:rsidR="00D3568E" w:rsidRPr="0008227D" w:rsidRDefault="00D3568E" w:rsidP="00687D75">
            <w:r w:rsidRPr="0008227D"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  <w:r>
              <w:t xml:space="preserve"> и повышение эффективности использования муниципального имущества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>Повышение информированности субъектов предпринимательства, осуществляющих и планиру</w:t>
            </w:r>
            <w:r>
              <w:t>ющих</w:t>
            </w:r>
            <w:r w:rsidRPr="0008227D">
              <w:t xml:space="preserve"> осуществлять деятельность на территории муниципального образования </w:t>
            </w:r>
            <w:r>
              <w:t>Кривошеинский район Томской области</w:t>
            </w:r>
          </w:p>
        </w:tc>
        <w:tc>
          <w:tcPr>
            <w:tcW w:w="468" w:type="pct"/>
          </w:tcPr>
          <w:p w:rsidR="00D3568E" w:rsidRPr="0008227D" w:rsidRDefault="00D3568E" w:rsidP="00687D75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 xml:space="preserve">Опубликование и актуализация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08227D"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характеристиках, существующих ограничениях их использования и обременениях правами третьих лиц</w:t>
            </w:r>
            <w:r>
              <w:t xml:space="preserve"> (размещение реестра муниципального имущества муниципального образования Кривошеинский район Томской области)</w:t>
            </w:r>
          </w:p>
        </w:tc>
        <w:tc>
          <w:tcPr>
            <w:tcW w:w="1022" w:type="pct"/>
          </w:tcPr>
          <w:p w:rsidR="00D3568E" w:rsidRPr="0008227D" w:rsidRDefault="00D3568E" w:rsidP="00687D75">
            <w:r w:rsidRPr="0008227D">
              <w:t xml:space="preserve">Повышение эффективности управления муниципальным имуществом </w:t>
            </w:r>
            <w:r>
              <w:t xml:space="preserve"> и обеспечение равных условий доступа к информации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D3568E" w:rsidRPr="0008227D" w:rsidRDefault="00D3568E" w:rsidP="00687D75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4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>Организация и проведение публичных торгов при реализации</w:t>
            </w:r>
            <w:r>
              <w:t>, приватизации, аренде муниципального имущества</w:t>
            </w:r>
            <w:r w:rsidRPr="0008227D">
              <w:t xml:space="preserve"> 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 xml:space="preserve">Увеличение </w:t>
            </w:r>
            <w:r>
              <w:t xml:space="preserve">качества участников </w:t>
            </w:r>
            <w:r w:rsidRPr="0008227D">
              <w:t>частных организаций при проведении публичных торгов муниципального имущества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5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 xml:space="preserve">Оказание информационной, финансовой, консультационной </w:t>
            </w:r>
            <w:r w:rsidRPr="0008227D">
              <w:t xml:space="preserve">и </w:t>
            </w:r>
            <w:r>
              <w:t>имущественной</w:t>
            </w:r>
            <w:r w:rsidRPr="0008227D">
              <w:t xml:space="preserve"> поддержки субъектам малого и среднего предпринимательства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>Стимулирование новых предпринимательских инициатив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>Увеличение количества</w:t>
            </w:r>
            <w:r w:rsidRPr="0008227D">
              <w:t xml:space="preserve"> субъект</w:t>
            </w:r>
            <w:r>
              <w:t>ов</w:t>
            </w:r>
            <w:r w:rsidRPr="0008227D">
              <w:t xml:space="preserve"> малого и среднего предпринимательства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6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 xml:space="preserve">Увеличение количества хозяйствующих субъектов частной формы собственности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7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proofErr w:type="gramStart"/>
            <w:r w:rsidRPr="0008227D">
              <w:t xml:space="preserve">Организация обучения специалистов Администрации </w:t>
            </w:r>
            <w:r>
              <w:t>Кривошеинского района</w:t>
            </w:r>
            <w:r w:rsidRPr="0008227D">
              <w:t xml:space="preserve">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 xml:space="preserve">Увеличение числа специалистов Администрации </w:t>
            </w:r>
            <w:r>
              <w:t>Кривошеинского района</w:t>
            </w:r>
            <w:r w:rsidRPr="0008227D">
              <w:t xml:space="preserve">, прошедших обучение, курсы повышения квалификации, принявших участие в обучающих семинарах, </w:t>
            </w:r>
            <w:proofErr w:type="spellStart"/>
            <w:r w:rsidRPr="0008227D">
              <w:t>вебинарах</w:t>
            </w:r>
            <w:proofErr w:type="spellEnd"/>
            <w:r w:rsidRPr="0008227D">
              <w:t xml:space="preserve"> и других обучающих мероприятиях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>Перевод в разряд бесплатных муниципальных услуг, предоставление которых является необходимым условием для ведения бизнеса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 xml:space="preserve">Муниципальные услуги, предоставление которых является необходимым условием для ведения бизнеса, оказываются бесплатно, за исключением случаев, если за их предоставление взимается госпошлина, установленная законодательством Российской Федерации о налогах и сборах 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9.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proofErr w:type="gramStart"/>
            <w:r>
              <w:t>Включение положений, предусматривающих анализ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- ОРВ) проектов муниципальных нормативно правовых актов и экспертизы муниципальных нормативно правовых актов в соответствии с ФЗ от 06.10.2003 №131-ФЗ «Об общих принципах организации местного самоуправления в российской Федерации» по вопросам ОРВ проектов муниципальных нормативно правовых актов и экспертизы</w:t>
            </w:r>
            <w:proofErr w:type="gramEnd"/>
            <w:r>
              <w:t xml:space="preserve"> муниципальных нормативно правовых актов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Избыточное ограничение для деятельности субъектов предпринимательства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Проведение анализа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– ОРВ) проектов муниципальных нормативно правовых актов и экспертизы муниципальных нормативно правовых актов</w:t>
            </w:r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10.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Формирование перечня лучших муниципальных практик по содействию конкуренции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Совершенствование деятельности органов местного самоуправления в части реализации мероприятий по содействию развития конкуренции и их результативности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 xml:space="preserve">Наличие перечня муниципальных практик по содействию развития конкуренции </w:t>
            </w:r>
            <w:r w:rsidRPr="0008227D">
              <w:t xml:space="preserve">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ежегодно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11.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D3568E" w:rsidRDefault="00D3568E" w:rsidP="00687D75">
            <w:pPr>
              <w:pStyle w:val="Default"/>
            </w:pPr>
            <w:r>
              <w:t xml:space="preserve">- организация и проведение публичных торгов 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Неэффективность использования муниципального имущества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12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Сокращение количества муниципальных унитарных предприятий на конкурентных рынках Томской области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13</w:t>
            </w:r>
          </w:p>
        </w:tc>
        <w:tc>
          <w:tcPr>
            <w:tcW w:w="1216" w:type="pct"/>
          </w:tcPr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  <w:p w:rsidR="00D3568E" w:rsidRPr="00C5463F" w:rsidRDefault="00D3568E" w:rsidP="00687D75">
            <w:pPr>
              <w:pStyle w:val="Default"/>
            </w:pPr>
          </w:p>
        </w:tc>
        <w:tc>
          <w:tcPr>
            <w:tcW w:w="1022" w:type="pct"/>
          </w:tcPr>
          <w:p w:rsidR="00D3568E" w:rsidRPr="00C5463F" w:rsidRDefault="00D3568E" w:rsidP="00687D75">
            <w:pPr>
              <w:pStyle w:val="Default"/>
            </w:pPr>
            <w:r>
              <w:t xml:space="preserve">Увеличение доли зарегистрированных </w:t>
            </w:r>
            <w:r w:rsidRPr="00C5463F">
              <w:t>объектов теплоснабжения, водоснабжения и водоотведения</w:t>
            </w:r>
          </w:p>
        </w:tc>
        <w:tc>
          <w:tcPr>
            <w:tcW w:w="1216" w:type="pct"/>
          </w:tcPr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Доля зарегистрированных объектов теплоснабжения, водоснабжения и водоотведения не менее 82% от общего количества объектов по состоянию на 31 декабря отчетного года</w:t>
            </w:r>
          </w:p>
          <w:p w:rsidR="00D3568E" w:rsidRPr="00C5463F" w:rsidRDefault="00D3568E" w:rsidP="00687D75">
            <w:pPr>
              <w:pStyle w:val="Default"/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 w:rsidRPr="00C5463F">
              <w:t>31.12.2025</w:t>
            </w:r>
          </w:p>
        </w:tc>
        <w:tc>
          <w:tcPr>
            <w:tcW w:w="889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</w:pPr>
            <w:r w:rsidRPr="00C5463F">
              <w:t>Администрация Кривошеинского района, администрации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14</w:t>
            </w: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организационно-распорядительных мероприятий, направленных на недопущение направления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  <w:proofErr w:type="gramEnd"/>
          </w:p>
        </w:tc>
        <w:tc>
          <w:tcPr>
            <w:tcW w:w="1022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D3568E" w:rsidRDefault="00D3568E" w:rsidP="00687D75">
            <w:pPr>
              <w:pStyle w:val="Default"/>
            </w:pP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Наличие в административных регламентах предоставления государственных услуг положений, позволяющих определять кредитные организации, операторов почтовой связи общего назначения и иные организации по выбору заявителя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Default="00D3568E" w:rsidP="00687D75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15</w:t>
            </w: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анализа соглашений, заключаемых между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</w:t>
            </w:r>
            <w:proofErr w:type="gramEnd"/>
            <w:r>
              <w:rPr>
                <w:rFonts w:eastAsia="Calibri"/>
              </w:rPr>
              <w:t xml:space="preserve">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022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D3568E" w:rsidRDefault="00D3568E" w:rsidP="00687D75">
            <w:pPr>
              <w:pStyle w:val="Default"/>
            </w:pP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Отсутствие нарушений антимонопольного законодательства со стороны исполнительных органов государственной власти Томской области, органов местного самоуправления и иных 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31.12. 2025</w:t>
            </w:r>
          </w:p>
        </w:tc>
        <w:tc>
          <w:tcPr>
            <w:tcW w:w="889" w:type="pct"/>
          </w:tcPr>
          <w:p w:rsidR="00D3568E" w:rsidRDefault="00D3568E" w:rsidP="00687D75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16</w:t>
            </w: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22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D3568E" w:rsidRDefault="00D3568E" w:rsidP="00687D75">
            <w:pPr>
              <w:pStyle w:val="Default"/>
            </w:pP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План приватизации, утвержденный перечень имущества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Pr="00EF01E6" w:rsidRDefault="00D3568E" w:rsidP="00687D75">
            <w:pPr>
              <w:widowControl w:val="0"/>
              <w:autoSpaceDE w:val="0"/>
              <w:autoSpaceDN w:val="0"/>
              <w:rPr>
                <w:b/>
              </w:rPr>
            </w:pPr>
            <w:r w:rsidRPr="00333A4D">
              <w:t>Администрация Кривошеинского района, администрации сельских поселений</w:t>
            </w:r>
          </w:p>
        </w:tc>
      </w:tr>
    </w:tbl>
    <w:p w:rsidR="00D3568E" w:rsidRPr="00062D94" w:rsidRDefault="00D3568E" w:rsidP="00D3568E">
      <w:pPr>
        <w:widowControl w:val="0"/>
        <w:autoSpaceDE w:val="0"/>
        <w:autoSpaceDN w:val="0"/>
        <w:jc w:val="both"/>
      </w:pPr>
    </w:p>
    <w:p w:rsidR="004333F6" w:rsidRPr="000C1D30" w:rsidRDefault="004333F6" w:rsidP="00D3568E">
      <w:pPr>
        <w:pStyle w:val="ConsPlusTitle"/>
        <w:jc w:val="center"/>
        <w:rPr>
          <w:sz w:val="20"/>
        </w:rPr>
      </w:pPr>
    </w:p>
    <w:sectPr w:rsidR="004333F6" w:rsidRPr="000C1D30" w:rsidSect="004333F6">
      <w:pgSz w:w="16838" w:h="11906" w:orient="landscape" w:code="9"/>
      <w:pgMar w:top="1134" w:right="567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DE0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C09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225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E80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344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02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2C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0A1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BA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7A4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C613C"/>
    <w:multiLevelType w:val="hybridMultilevel"/>
    <w:tmpl w:val="4162B298"/>
    <w:lvl w:ilvl="0" w:tplc="B4A81CE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1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EE6"/>
    <w:rsid w:val="0000539D"/>
    <w:rsid w:val="00007268"/>
    <w:rsid w:val="00011474"/>
    <w:rsid w:val="00012C1A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1584"/>
    <w:rsid w:val="00092A6C"/>
    <w:rsid w:val="00095643"/>
    <w:rsid w:val="0009775E"/>
    <w:rsid w:val="000A249D"/>
    <w:rsid w:val="000A334A"/>
    <w:rsid w:val="000A3613"/>
    <w:rsid w:val="000A3797"/>
    <w:rsid w:val="000A4001"/>
    <w:rsid w:val="000B0B30"/>
    <w:rsid w:val="000B0E8C"/>
    <w:rsid w:val="000B27EA"/>
    <w:rsid w:val="000B3634"/>
    <w:rsid w:val="000B3779"/>
    <w:rsid w:val="000B60FE"/>
    <w:rsid w:val="000B61AD"/>
    <w:rsid w:val="000B7079"/>
    <w:rsid w:val="000C09A0"/>
    <w:rsid w:val="000C1D3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212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21AA"/>
    <w:rsid w:val="001D342C"/>
    <w:rsid w:val="001D45DE"/>
    <w:rsid w:val="001D6866"/>
    <w:rsid w:val="001D7EAF"/>
    <w:rsid w:val="001E209D"/>
    <w:rsid w:val="001E3C23"/>
    <w:rsid w:val="001E424B"/>
    <w:rsid w:val="001E4FD2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649C"/>
    <w:rsid w:val="00327A84"/>
    <w:rsid w:val="0033058B"/>
    <w:rsid w:val="00332324"/>
    <w:rsid w:val="00332790"/>
    <w:rsid w:val="00333FD2"/>
    <w:rsid w:val="0033498C"/>
    <w:rsid w:val="00334A3E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642C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694"/>
    <w:rsid w:val="00426E65"/>
    <w:rsid w:val="004333F6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9199E"/>
    <w:rsid w:val="004975D7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C787D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29C9"/>
    <w:rsid w:val="004E307D"/>
    <w:rsid w:val="004E40C3"/>
    <w:rsid w:val="004E79CE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1553F"/>
    <w:rsid w:val="00520FF5"/>
    <w:rsid w:val="00521D32"/>
    <w:rsid w:val="00522857"/>
    <w:rsid w:val="00522B81"/>
    <w:rsid w:val="00522FE3"/>
    <w:rsid w:val="00523E7B"/>
    <w:rsid w:val="00523F9C"/>
    <w:rsid w:val="0052511A"/>
    <w:rsid w:val="00525837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15F3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1A0"/>
    <w:rsid w:val="005B4763"/>
    <w:rsid w:val="005B54A7"/>
    <w:rsid w:val="005C04E8"/>
    <w:rsid w:val="005C085F"/>
    <w:rsid w:val="005C0B47"/>
    <w:rsid w:val="005C1870"/>
    <w:rsid w:val="005C1E60"/>
    <w:rsid w:val="005C23ED"/>
    <w:rsid w:val="005C271B"/>
    <w:rsid w:val="005C34D6"/>
    <w:rsid w:val="005C3BF0"/>
    <w:rsid w:val="005C4A6D"/>
    <w:rsid w:val="005C5C8F"/>
    <w:rsid w:val="005C6299"/>
    <w:rsid w:val="005D22A8"/>
    <w:rsid w:val="005D4604"/>
    <w:rsid w:val="005D64FD"/>
    <w:rsid w:val="005D6D1F"/>
    <w:rsid w:val="005E02D0"/>
    <w:rsid w:val="005E0589"/>
    <w:rsid w:val="005E10DA"/>
    <w:rsid w:val="005E1A3F"/>
    <w:rsid w:val="005E1F47"/>
    <w:rsid w:val="005E5484"/>
    <w:rsid w:val="005E6326"/>
    <w:rsid w:val="005F2354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13D9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4C5F"/>
    <w:rsid w:val="006958AC"/>
    <w:rsid w:val="00697DA3"/>
    <w:rsid w:val="006A0994"/>
    <w:rsid w:val="006A0C09"/>
    <w:rsid w:val="006A3A43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170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1F12"/>
    <w:rsid w:val="006E3C63"/>
    <w:rsid w:val="006F16F2"/>
    <w:rsid w:val="006F1B34"/>
    <w:rsid w:val="006F2413"/>
    <w:rsid w:val="006F26EF"/>
    <w:rsid w:val="006F3250"/>
    <w:rsid w:val="006F3963"/>
    <w:rsid w:val="006F6B94"/>
    <w:rsid w:val="006F7B5B"/>
    <w:rsid w:val="006F7DAE"/>
    <w:rsid w:val="00700473"/>
    <w:rsid w:val="007031FF"/>
    <w:rsid w:val="007042A9"/>
    <w:rsid w:val="007066EA"/>
    <w:rsid w:val="0070738F"/>
    <w:rsid w:val="007073E1"/>
    <w:rsid w:val="00711A6A"/>
    <w:rsid w:val="00714C54"/>
    <w:rsid w:val="00715154"/>
    <w:rsid w:val="00717491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2E82"/>
    <w:rsid w:val="00763E42"/>
    <w:rsid w:val="00771575"/>
    <w:rsid w:val="00773C6A"/>
    <w:rsid w:val="00774D22"/>
    <w:rsid w:val="00775CBD"/>
    <w:rsid w:val="007770DB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2FC2"/>
    <w:rsid w:val="007A3534"/>
    <w:rsid w:val="007A571B"/>
    <w:rsid w:val="007A5957"/>
    <w:rsid w:val="007A6342"/>
    <w:rsid w:val="007A7075"/>
    <w:rsid w:val="007A7666"/>
    <w:rsid w:val="007B272D"/>
    <w:rsid w:val="007B4006"/>
    <w:rsid w:val="007B4351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24E0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1AC9"/>
    <w:rsid w:val="00892681"/>
    <w:rsid w:val="0089349E"/>
    <w:rsid w:val="00894134"/>
    <w:rsid w:val="0089691E"/>
    <w:rsid w:val="00896B62"/>
    <w:rsid w:val="008A1939"/>
    <w:rsid w:val="008A1BB0"/>
    <w:rsid w:val="008A1BDF"/>
    <w:rsid w:val="008B196F"/>
    <w:rsid w:val="008B5980"/>
    <w:rsid w:val="008B712F"/>
    <w:rsid w:val="008C0876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751"/>
    <w:rsid w:val="008D7A32"/>
    <w:rsid w:val="008E54EE"/>
    <w:rsid w:val="008E5603"/>
    <w:rsid w:val="008F19FF"/>
    <w:rsid w:val="008F2EB8"/>
    <w:rsid w:val="008F5A7C"/>
    <w:rsid w:val="008F7CFB"/>
    <w:rsid w:val="00900D92"/>
    <w:rsid w:val="00902BC7"/>
    <w:rsid w:val="0090355A"/>
    <w:rsid w:val="0090482C"/>
    <w:rsid w:val="009066F0"/>
    <w:rsid w:val="00910FFD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678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5549E"/>
    <w:rsid w:val="00962DDB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AEC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3349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381A"/>
    <w:rsid w:val="00A060CB"/>
    <w:rsid w:val="00A118FE"/>
    <w:rsid w:val="00A11CE7"/>
    <w:rsid w:val="00A13CF4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17DA"/>
    <w:rsid w:val="00A42131"/>
    <w:rsid w:val="00A42ADE"/>
    <w:rsid w:val="00A4342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223B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40B4"/>
    <w:rsid w:val="00AA50B3"/>
    <w:rsid w:val="00AA63F2"/>
    <w:rsid w:val="00AA77D5"/>
    <w:rsid w:val="00AB2A4F"/>
    <w:rsid w:val="00AB3E08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09CE"/>
    <w:rsid w:val="00AF147F"/>
    <w:rsid w:val="00AF3E06"/>
    <w:rsid w:val="00AF4F9C"/>
    <w:rsid w:val="00AF570A"/>
    <w:rsid w:val="00AF5BE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3239C"/>
    <w:rsid w:val="00B33241"/>
    <w:rsid w:val="00B3465C"/>
    <w:rsid w:val="00B34BBD"/>
    <w:rsid w:val="00B36E39"/>
    <w:rsid w:val="00B408F0"/>
    <w:rsid w:val="00B41A5B"/>
    <w:rsid w:val="00B42F0D"/>
    <w:rsid w:val="00B442B4"/>
    <w:rsid w:val="00B45078"/>
    <w:rsid w:val="00B47316"/>
    <w:rsid w:val="00B51B9B"/>
    <w:rsid w:val="00B530A1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1C1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5325"/>
    <w:rsid w:val="00C265F7"/>
    <w:rsid w:val="00C27542"/>
    <w:rsid w:val="00C31722"/>
    <w:rsid w:val="00C33158"/>
    <w:rsid w:val="00C33D8B"/>
    <w:rsid w:val="00C34EAE"/>
    <w:rsid w:val="00C354DE"/>
    <w:rsid w:val="00C360A5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2B4E"/>
    <w:rsid w:val="00C73698"/>
    <w:rsid w:val="00C75E28"/>
    <w:rsid w:val="00C80545"/>
    <w:rsid w:val="00C809B9"/>
    <w:rsid w:val="00C811A6"/>
    <w:rsid w:val="00C81895"/>
    <w:rsid w:val="00C823A5"/>
    <w:rsid w:val="00C83720"/>
    <w:rsid w:val="00C85A4B"/>
    <w:rsid w:val="00C865FC"/>
    <w:rsid w:val="00C91052"/>
    <w:rsid w:val="00C91EFC"/>
    <w:rsid w:val="00C94598"/>
    <w:rsid w:val="00CA071A"/>
    <w:rsid w:val="00CA1419"/>
    <w:rsid w:val="00CA1C19"/>
    <w:rsid w:val="00CA3255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C794B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2D3C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CC7"/>
    <w:rsid w:val="00D21EA6"/>
    <w:rsid w:val="00D252E5"/>
    <w:rsid w:val="00D25F8B"/>
    <w:rsid w:val="00D260C7"/>
    <w:rsid w:val="00D31850"/>
    <w:rsid w:val="00D321BF"/>
    <w:rsid w:val="00D3234B"/>
    <w:rsid w:val="00D323EE"/>
    <w:rsid w:val="00D338D9"/>
    <w:rsid w:val="00D3568E"/>
    <w:rsid w:val="00D35C64"/>
    <w:rsid w:val="00D35D2A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5F57"/>
    <w:rsid w:val="00DA6588"/>
    <w:rsid w:val="00DA68F0"/>
    <w:rsid w:val="00DA6F74"/>
    <w:rsid w:val="00DA732C"/>
    <w:rsid w:val="00DB0BF0"/>
    <w:rsid w:val="00DB17D1"/>
    <w:rsid w:val="00DB1C24"/>
    <w:rsid w:val="00DB3BCA"/>
    <w:rsid w:val="00DB5632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52DD"/>
    <w:rsid w:val="00DE5638"/>
    <w:rsid w:val="00DE6A45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39B7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EF7633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0AB0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2CC9"/>
    <w:rsid w:val="00F8343B"/>
    <w:rsid w:val="00F86C85"/>
    <w:rsid w:val="00F874DB"/>
    <w:rsid w:val="00F91A0D"/>
    <w:rsid w:val="00F92B53"/>
    <w:rsid w:val="00F94ED5"/>
    <w:rsid w:val="00F95245"/>
    <w:rsid w:val="00F95528"/>
    <w:rsid w:val="00F957E8"/>
    <w:rsid w:val="00FA052C"/>
    <w:rsid w:val="00FA1460"/>
    <w:rsid w:val="00FA183C"/>
    <w:rsid w:val="00FA2056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593"/>
    <w:rsid w:val="00FB35C7"/>
    <w:rsid w:val="00FB404A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C7CD7"/>
    <w:rsid w:val="00FD030F"/>
    <w:rsid w:val="00FD0A23"/>
    <w:rsid w:val="00FD0C74"/>
    <w:rsid w:val="00FD2738"/>
    <w:rsid w:val="00FD48E5"/>
    <w:rsid w:val="00FD5B37"/>
    <w:rsid w:val="00FD5BD7"/>
    <w:rsid w:val="00FD730C"/>
    <w:rsid w:val="00FD79A2"/>
    <w:rsid w:val="00FE091B"/>
    <w:rsid w:val="00FE11B3"/>
    <w:rsid w:val="00FE29BA"/>
    <w:rsid w:val="00FE3F83"/>
    <w:rsid w:val="00FE5601"/>
    <w:rsid w:val="00FE6059"/>
    <w:rsid w:val="00FE630F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D0E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AD0E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0EE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next w:val="a"/>
    <w:link w:val="a7"/>
    <w:uiPriority w:val="99"/>
    <w:semiHidden/>
    <w:rsid w:val="00F94ED5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94ED5"/>
    <w:rPr>
      <w:rFonts w:eastAsia="Times New Roman" w:cs="Times New Roman"/>
      <w:sz w:val="22"/>
      <w:lang w:val="ru-RU" w:eastAsia="ru-RU" w:bidi="ar-SA"/>
    </w:rPr>
  </w:style>
  <w:style w:type="paragraph" w:styleId="a8">
    <w:name w:val="No Spacing"/>
    <w:uiPriority w:val="99"/>
    <w:qFormat/>
    <w:rsid w:val="007B4351"/>
    <w:pPr>
      <w:ind w:firstLine="709"/>
    </w:pPr>
    <w:rPr>
      <w:rFonts w:ascii="Times New Roman" w:eastAsia="Times New Roman" w:hAnsi="Times New Roman"/>
      <w:sz w:val="26"/>
    </w:rPr>
  </w:style>
  <w:style w:type="table" w:styleId="a9">
    <w:name w:val="Table Grid"/>
    <w:basedOn w:val="a1"/>
    <w:locked/>
    <w:rsid w:val="000C1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333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4333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бычный (веб) Знак"/>
    <w:basedOn w:val="a0"/>
    <w:link w:val="ac"/>
    <w:uiPriority w:val="99"/>
    <w:semiHidden/>
    <w:locked/>
    <w:rsid w:val="004333F6"/>
    <w:rPr>
      <w:sz w:val="24"/>
      <w:szCs w:val="24"/>
    </w:rPr>
  </w:style>
  <w:style w:type="paragraph" w:styleId="ac">
    <w:name w:val="Normal (Web)"/>
    <w:basedOn w:val="a"/>
    <w:link w:val="ab"/>
    <w:uiPriority w:val="99"/>
    <w:semiHidden/>
    <w:rsid w:val="004333F6"/>
    <w:pPr>
      <w:spacing w:before="100" w:beforeAutospacing="1" w:after="119"/>
    </w:pPr>
    <w:rPr>
      <w:rFonts w:ascii="Calibri" w:eastAsia="Calibri" w:hAnsi="Calibri"/>
    </w:rPr>
  </w:style>
  <w:style w:type="paragraph" w:customStyle="1" w:styleId="Default">
    <w:name w:val="Default"/>
    <w:rsid w:val="004333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locked/>
    <w:rsid w:val="00433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.tomsk.gov.ru/perechen-organizatsij-avtoservi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5059</Words>
  <Characters>28838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АДМИНИСТРАЦИЯ КРИВОШЕИНСКОГО РАЙОНА</vt:lpstr>
      <vt:lpstr>    Перечень товарных рынков на территории муниципального образования Кривошеинский </vt:lpstr>
      <vt:lpstr>    </vt:lpstr>
      <vt:lpstr>    Мероприятия по содействию развитию конкуренции на муниципальных товарных рынках</vt:lpstr>
    </vt:vector>
  </TitlesOfParts>
  <Company>*****</Company>
  <LinksUpToDate>false</LinksUpToDate>
  <CharactersWithSpaces>33830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Biznes</cp:lastModifiedBy>
  <cp:revision>2</cp:revision>
  <cp:lastPrinted>2022-03-18T07:40:00Z</cp:lastPrinted>
  <dcterms:created xsi:type="dcterms:W3CDTF">2025-02-26T09:37:00Z</dcterms:created>
  <dcterms:modified xsi:type="dcterms:W3CDTF">2025-02-26T09:37:00Z</dcterms:modified>
</cp:coreProperties>
</file>