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C7" w:rsidRPr="003D7142" w:rsidRDefault="00430BC7" w:rsidP="009503D9">
      <w:pPr>
        <w:pStyle w:val="a3"/>
        <w:shd w:val="clear" w:color="auto" w:fill="FFFFFF"/>
        <w:spacing w:before="480" w:beforeAutospacing="0" w:after="0" w:afterAutospacing="0"/>
        <w:jc w:val="center"/>
        <w:rPr>
          <w:sz w:val="28"/>
          <w:szCs w:val="28"/>
        </w:rPr>
      </w:pPr>
      <w:r w:rsidRPr="003D7142">
        <w:rPr>
          <w:rStyle w:val="a4"/>
          <w:b w:val="0"/>
          <w:sz w:val="28"/>
          <w:szCs w:val="28"/>
        </w:rPr>
        <w:t>Доклад</w:t>
      </w:r>
    </w:p>
    <w:p w:rsidR="00430BC7" w:rsidRPr="003D7142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3D7142">
        <w:rPr>
          <w:rStyle w:val="a4"/>
          <w:b w:val="0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6C1A04" w:rsidRPr="003D7142">
        <w:rPr>
          <w:rStyle w:val="a4"/>
          <w:b w:val="0"/>
          <w:sz w:val="28"/>
          <w:szCs w:val="28"/>
        </w:rPr>
        <w:t>муниципальном образовании Кривошеинский район Томской области</w:t>
      </w:r>
    </w:p>
    <w:p w:rsidR="00430BC7" w:rsidRPr="003D7142" w:rsidRDefault="006D0BE5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D7142">
        <w:rPr>
          <w:rStyle w:val="a4"/>
          <w:b w:val="0"/>
          <w:sz w:val="28"/>
          <w:szCs w:val="28"/>
        </w:rPr>
        <w:t>за 202</w:t>
      </w:r>
      <w:r w:rsidR="00821DED">
        <w:rPr>
          <w:rStyle w:val="a4"/>
          <w:b w:val="0"/>
          <w:sz w:val="28"/>
          <w:szCs w:val="28"/>
        </w:rPr>
        <w:t>1</w:t>
      </w:r>
      <w:r w:rsidRPr="003D7142">
        <w:rPr>
          <w:rStyle w:val="a4"/>
          <w:b w:val="0"/>
          <w:sz w:val="28"/>
          <w:szCs w:val="28"/>
        </w:rPr>
        <w:t xml:space="preserve"> год</w:t>
      </w:r>
    </w:p>
    <w:p w:rsidR="00C81532" w:rsidRPr="003D7142" w:rsidRDefault="00F32D1E" w:rsidP="00B67E53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14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30BC7" w:rsidRPr="003D7142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B67E53" w:rsidRPr="003D7142" w:rsidRDefault="00765883" w:rsidP="00B67E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42">
        <w:rPr>
          <w:rFonts w:ascii="Times New Roman" w:hAnsi="Times New Roman" w:cs="Times New Roman"/>
          <w:sz w:val="28"/>
          <w:szCs w:val="28"/>
        </w:rPr>
        <w:t xml:space="preserve">Антимонопольный комплаенс утвержден </w:t>
      </w:r>
      <w:r w:rsidR="00B67E53" w:rsidRPr="003D7142">
        <w:rPr>
          <w:rFonts w:ascii="Times New Roman" w:hAnsi="Times New Roman" w:cs="Times New Roman"/>
          <w:sz w:val="28"/>
          <w:szCs w:val="28"/>
        </w:rPr>
        <w:t>Постановление</w:t>
      </w:r>
      <w:r w:rsidRPr="003D7142">
        <w:rPr>
          <w:rFonts w:ascii="Times New Roman" w:hAnsi="Times New Roman" w:cs="Times New Roman"/>
          <w:sz w:val="28"/>
          <w:szCs w:val="28"/>
        </w:rPr>
        <w:t>м</w:t>
      </w:r>
      <w:r w:rsidR="00B67E53" w:rsidRPr="003D7142">
        <w:rPr>
          <w:rFonts w:ascii="Times New Roman" w:hAnsi="Times New Roman" w:cs="Times New Roman"/>
          <w:sz w:val="28"/>
          <w:szCs w:val="28"/>
        </w:rPr>
        <w:t xml:space="preserve"> Администрации Кривошеинского района от 10.08.2020 № 428 «Об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законодательства». На официальном сайте Администрации Кривошеинского района есть раздел «Антимонопольный комплаенс» http://kradm.tomsk.ru/kolplas.html</w:t>
      </w:r>
      <w:r w:rsidRPr="003D7142">
        <w:rPr>
          <w:rFonts w:ascii="Times New Roman" w:hAnsi="Times New Roman" w:cs="Times New Roman"/>
          <w:sz w:val="28"/>
          <w:szCs w:val="28"/>
        </w:rPr>
        <w:t>.</w:t>
      </w:r>
    </w:p>
    <w:p w:rsidR="00765883" w:rsidRPr="003D7142" w:rsidRDefault="00765883" w:rsidP="00765883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142">
        <w:rPr>
          <w:rFonts w:ascii="Times New Roman" w:hAnsi="Times New Roman" w:cs="Times New Roman"/>
          <w:i/>
          <w:sz w:val="28"/>
          <w:szCs w:val="28"/>
        </w:rPr>
        <w:t>Карта комплаенс-рисков нарушения антимонопольного законодательства: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257"/>
        <w:gridCol w:w="1417"/>
        <w:gridCol w:w="2711"/>
        <w:gridCol w:w="3056"/>
      </w:tblGrid>
      <w:tr w:rsidR="001E14C9" w:rsidRPr="003D7142" w:rsidTr="009503D9">
        <w:trPr>
          <w:trHeight w:val="34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765883" w:rsidRPr="001E14C9" w:rsidRDefault="00765883" w:rsidP="00765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65883" w:rsidRPr="001E14C9" w:rsidRDefault="00765883" w:rsidP="00765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Выявленные риски*/количество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65883" w:rsidRPr="001E14C9" w:rsidRDefault="00765883" w:rsidP="00765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Описание рисков**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765883" w:rsidRPr="001E14C9" w:rsidRDefault="00765883" w:rsidP="00765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Причины возникновения рисков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765883" w:rsidRPr="001E14C9" w:rsidRDefault="00765883" w:rsidP="007658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Мероприятия по минимизации и устранению рисков</w:t>
            </w:r>
          </w:p>
        </w:tc>
      </w:tr>
      <w:tr w:rsidR="001E14C9" w:rsidRPr="003D7142" w:rsidTr="009503D9">
        <w:trPr>
          <w:trHeight w:val="34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765883" w:rsidRPr="001E14C9" w:rsidRDefault="00765883" w:rsidP="001E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65883" w:rsidRPr="001E14C9" w:rsidRDefault="001E14C9" w:rsidP="001E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Штраф / 1 (один)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65883" w:rsidRPr="001E14C9" w:rsidRDefault="001E14C9" w:rsidP="001E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765883" w:rsidRPr="001E14C9" w:rsidRDefault="001E14C9" w:rsidP="001E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bCs/>
                <w:sz w:val="24"/>
                <w:szCs w:val="28"/>
              </w:rPr>
              <w:t>Некачественная подготовка аукционной документации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765883" w:rsidRPr="001E14C9" w:rsidRDefault="001E14C9" w:rsidP="001E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bCs/>
                <w:sz w:val="24"/>
                <w:szCs w:val="28"/>
              </w:rPr>
              <w:t>Меры дисциплинарного воздействия; ежегодное обучение специалистов</w:t>
            </w:r>
          </w:p>
        </w:tc>
      </w:tr>
      <w:tr w:rsidR="00821DED" w:rsidRPr="003D7142" w:rsidTr="009503D9">
        <w:trPr>
          <w:trHeight w:val="34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821DED" w:rsidRPr="001E14C9" w:rsidRDefault="00821DED" w:rsidP="00821D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821DED" w:rsidRPr="001E14C9" w:rsidRDefault="00821DED" w:rsidP="001E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Штраф / 1 (один)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21DED" w:rsidRPr="001E14C9" w:rsidRDefault="00821DED" w:rsidP="001E14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821DED" w:rsidRPr="001E14C9" w:rsidRDefault="00821DED" w:rsidP="001E14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bCs/>
                <w:sz w:val="24"/>
                <w:szCs w:val="28"/>
              </w:rPr>
              <w:t>Некачественная подготовка аукционной документации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821DED" w:rsidRPr="001E14C9" w:rsidRDefault="00821DED" w:rsidP="001E14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E14C9">
              <w:rPr>
                <w:rFonts w:ascii="Times New Roman" w:hAnsi="Times New Roman" w:cs="Times New Roman"/>
                <w:bCs/>
                <w:sz w:val="24"/>
                <w:szCs w:val="28"/>
              </w:rPr>
              <w:t>Меры дисциплинарного воздействия; ежегодное обучение специалистов</w:t>
            </w:r>
          </w:p>
        </w:tc>
      </w:tr>
    </w:tbl>
    <w:p w:rsidR="00765883" w:rsidRPr="003D7142" w:rsidRDefault="00765883" w:rsidP="00765883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142">
        <w:rPr>
          <w:rFonts w:ascii="Times New Roman" w:hAnsi="Times New Roman" w:cs="Times New Roman"/>
          <w:i/>
          <w:sz w:val="28"/>
          <w:szCs w:val="28"/>
        </w:rPr>
        <w:t>*</w:t>
      </w:r>
      <w:r w:rsidRPr="003D714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3D7142">
        <w:rPr>
          <w:rFonts w:ascii="Times New Roman" w:hAnsi="Times New Roman" w:cs="Times New Roman"/>
          <w:i/>
          <w:sz w:val="28"/>
          <w:szCs w:val="28"/>
        </w:rPr>
        <w:t>Выявленные риски – предостережение, предупреждение, штраф, жалоба, возбуждение дела</w:t>
      </w:r>
    </w:p>
    <w:p w:rsidR="00765883" w:rsidRPr="003D7142" w:rsidRDefault="00765883" w:rsidP="00765883">
      <w:pPr>
        <w:spacing w:before="120"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142">
        <w:rPr>
          <w:rFonts w:ascii="Times New Roman" w:hAnsi="Times New Roman" w:cs="Times New Roman"/>
          <w:i/>
          <w:sz w:val="28"/>
          <w:szCs w:val="28"/>
        </w:rPr>
        <w:t xml:space="preserve">** </w:t>
      </w:r>
      <w:r w:rsidRPr="003D7142">
        <w:rPr>
          <w:rFonts w:ascii="Times New Roman" w:hAnsi="Times New Roman" w:cs="Times New Roman"/>
          <w:b/>
          <w:i/>
          <w:sz w:val="28"/>
          <w:szCs w:val="28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1"/>
        <w:gridCol w:w="7074"/>
      </w:tblGrid>
      <w:tr w:rsidR="00765883" w:rsidRPr="00E662F0" w:rsidTr="009503D9">
        <w:trPr>
          <w:trHeight w:val="340"/>
          <w:jc w:val="center"/>
        </w:trPr>
        <w:tc>
          <w:tcPr>
            <w:tcW w:w="1479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Уровень риска</w:t>
            </w:r>
          </w:p>
        </w:tc>
        <w:tc>
          <w:tcPr>
            <w:tcW w:w="3521" w:type="pct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Описание риска</w:t>
            </w:r>
          </w:p>
        </w:tc>
      </w:tr>
      <w:tr w:rsidR="00765883" w:rsidRPr="00E662F0" w:rsidTr="009503D9">
        <w:trPr>
          <w:trHeight w:val="340"/>
          <w:jc w:val="center"/>
        </w:trPr>
        <w:tc>
          <w:tcPr>
            <w:tcW w:w="1479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3521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Отрицательное влияние на отношение институтов гражданского общества к деятельности Администрации и её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765883" w:rsidRPr="00E662F0" w:rsidTr="009503D9">
        <w:trPr>
          <w:trHeight w:val="340"/>
          <w:jc w:val="center"/>
        </w:trPr>
        <w:tc>
          <w:tcPr>
            <w:tcW w:w="1479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Незначительный уровень</w:t>
            </w:r>
          </w:p>
        </w:tc>
        <w:tc>
          <w:tcPr>
            <w:tcW w:w="3521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Возможность выдачи предупреждения</w:t>
            </w:r>
          </w:p>
        </w:tc>
      </w:tr>
      <w:tr w:rsidR="00765883" w:rsidRPr="00E662F0" w:rsidTr="009503D9">
        <w:trPr>
          <w:trHeight w:val="340"/>
          <w:jc w:val="center"/>
        </w:trPr>
        <w:tc>
          <w:tcPr>
            <w:tcW w:w="1479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Существенный уровень</w:t>
            </w:r>
          </w:p>
        </w:tc>
        <w:tc>
          <w:tcPr>
            <w:tcW w:w="3521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765883" w:rsidRPr="00E662F0" w:rsidTr="009503D9">
        <w:trPr>
          <w:trHeight w:val="340"/>
          <w:jc w:val="center"/>
        </w:trPr>
        <w:tc>
          <w:tcPr>
            <w:tcW w:w="1479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3521" w:type="pct"/>
            <w:vAlign w:val="center"/>
          </w:tcPr>
          <w:p w:rsidR="00765883" w:rsidRPr="00E662F0" w:rsidRDefault="00765883" w:rsidP="007658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2F0">
              <w:rPr>
                <w:rFonts w:ascii="Times New Roman" w:hAnsi="Times New Roman" w:cs="Times New Roman"/>
                <w:sz w:val="24"/>
                <w:szCs w:val="28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3D7142" w:rsidRPr="003D7142" w:rsidRDefault="003D7142" w:rsidP="00F778F3">
      <w:pPr>
        <w:spacing w:after="6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142">
        <w:rPr>
          <w:rFonts w:ascii="Times New Roman" w:hAnsi="Times New Roman" w:cs="Times New Roman"/>
          <w:i/>
          <w:sz w:val="28"/>
          <w:szCs w:val="28"/>
        </w:rPr>
        <w:lastRenderedPageBreak/>
        <w:t>Мероприятия по снижению рисков нарушения антимонопольного законодательства Администрацией и её органами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847"/>
        <w:gridCol w:w="1796"/>
        <w:gridCol w:w="2934"/>
      </w:tblGrid>
      <w:tr w:rsidR="003D7142" w:rsidRPr="003D7142" w:rsidTr="009503D9">
        <w:trPr>
          <w:trHeight w:val="34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3D7142" w:rsidRPr="003D7142" w:rsidTr="009503D9">
        <w:trPr>
          <w:trHeight w:val="34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Разработка проектов нормативных правовых актов Администрации об антимонопольном комплаенсе и внесение в них изменений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Ведущий специалист по экономической политике и целевым программам Администрации</w:t>
            </w:r>
          </w:p>
        </w:tc>
      </w:tr>
      <w:tr w:rsidR="003D7142" w:rsidRPr="003D7142" w:rsidTr="009503D9">
        <w:trPr>
          <w:trHeight w:val="34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Ведущий специалист по экономической политике и целевым программам Администрации</w:t>
            </w:r>
          </w:p>
        </w:tc>
      </w:tr>
      <w:tr w:rsidR="003D7142" w:rsidRPr="003D7142" w:rsidTr="009503D9">
        <w:trPr>
          <w:trHeight w:val="34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Подготовка сводного доклада за отчетный год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до 1 марта, следующего за отчетным периодом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Ведущий специалист по экономической политике и целевым программам Администрации</w:t>
            </w:r>
          </w:p>
        </w:tc>
      </w:tr>
      <w:tr w:rsidR="003D7142" w:rsidRPr="003D7142" w:rsidTr="009503D9">
        <w:trPr>
          <w:trHeight w:val="34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Администрация, структурные подразделения Администрации</w:t>
            </w:r>
          </w:p>
        </w:tc>
      </w:tr>
      <w:tr w:rsidR="003D7142" w:rsidRPr="003D7142" w:rsidTr="009503D9">
        <w:trPr>
          <w:trHeight w:val="34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Управляющий делами Администрации</w:t>
            </w:r>
          </w:p>
        </w:tc>
      </w:tr>
      <w:tr w:rsidR="003D7142" w:rsidRPr="003D7142" w:rsidTr="009503D9">
        <w:trPr>
          <w:trHeight w:val="34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Ознакомление с настоящим Положением:</w:t>
            </w:r>
          </w:p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- граждан Российской Федерации при поступлении на муниципальную службу;</w:t>
            </w:r>
          </w:p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- муниципальных служащих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3D7142" w:rsidRPr="003D7142" w:rsidRDefault="003D7142" w:rsidP="003D71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3D7142">
              <w:rPr>
                <w:rFonts w:ascii="Times New Roman" w:hAnsi="Times New Roman" w:cs="Times New Roman"/>
                <w:sz w:val="24"/>
                <w:szCs w:val="28"/>
              </w:rPr>
              <w:t>Управляющий делами Администрации, структурные подразделения Администрации</w:t>
            </w:r>
          </w:p>
        </w:tc>
      </w:tr>
    </w:tbl>
    <w:p w:rsidR="00430BC7" w:rsidRPr="003D7142" w:rsidRDefault="00F05D87" w:rsidP="00F778F3">
      <w:pPr>
        <w:spacing w:before="6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42">
        <w:rPr>
          <w:rFonts w:ascii="Times New Roman" w:hAnsi="Times New Roman" w:cs="Times New Roman"/>
          <w:sz w:val="28"/>
          <w:szCs w:val="28"/>
        </w:rPr>
        <w:t>2. </w:t>
      </w:r>
      <w:r w:rsidR="00430BC7" w:rsidRPr="003D7142">
        <w:rPr>
          <w:rFonts w:ascii="Times New Roman" w:hAnsi="Times New Roman" w:cs="Times New Roman"/>
          <w:sz w:val="28"/>
          <w:szCs w:val="28"/>
        </w:rPr>
        <w:t>Информация о проведенных мероприятиях по реализации антимонопольного</w:t>
      </w:r>
      <w:r w:rsidR="006C1A04" w:rsidRPr="003D7142">
        <w:rPr>
          <w:rFonts w:ascii="Times New Roman" w:hAnsi="Times New Roman" w:cs="Times New Roman"/>
          <w:sz w:val="28"/>
          <w:szCs w:val="28"/>
        </w:rPr>
        <w:t xml:space="preserve"> </w:t>
      </w:r>
      <w:r w:rsidR="00430BC7" w:rsidRPr="003D7142">
        <w:rPr>
          <w:rFonts w:ascii="Times New Roman" w:hAnsi="Times New Roman" w:cs="Times New Roman"/>
          <w:sz w:val="28"/>
          <w:szCs w:val="28"/>
        </w:rPr>
        <w:t>комплаенса:</w:t>
      </w:r>
    </w:p>
    <w:p w:rsidR="00430BC7" w:rsidRPr="003D7142" w:rsidRDefault="00430BC7" w:rsidP="00F05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142">
        <w:rPr>
          <w:rFonts w:ascii="Times New Roman" w:hAnsi="Times New Roman" w:cs="Times New Roman"/>
          <w:sz w:val="28"/>
          <w:szCs w:val="28"/>
        </w:rPr>
        <w:t>2.1.</w:t>
      </w:r>
      <w:r w:rsidRPr="003D7142">
        <w:rPr>
          <w:rFonts w:ascii="Times New Roman" w:hAnsi="Times New Roman" w:cs="Times New Roman"/>
          <w:bCs/>
          <w:sz w:val="28"/>
          <w:szCs w:val="28"/>
        </w:rPr>
        <w:t xml:space="preserve">Анализ выявленных нарушений антимонопольного законодательства </w:t>
      </w:r>
      <w:r w:rsidR="00EA0D7B" w:rsidRPr="003D7142">
        <w:rPr>
          <w:rFonts w:ascii="Times New Roman" w:hAnsi="Times New Roman" w:cs="Times New Roman"/>
          <w:bCs/>
          <w:sz w:val="28"/>
          <w:szCs w:val="28"/>
        </w:rPr>
        <w:t xml:space="preserve">(далее - АМЗ) </w:t>
      </w:r>
      <w:r w:rsidRPr="003D7142">
        <w:rPr>
          <w:rFonts w:ascii="Times New Roman" w:hAnsi="Times New Roman" w:cs="Times New Roman"/>
          <w:bCs/>
          <w:sz w:val="28"/>
          <w:szCs w:val="28"/>
        </w:rPr>
        <w:t xml:space="preserve">в деятельности </w:t>
      </w:r>
      <w:r w:rsidR="008579E1" w:rsidRPr="003D7142">
        <w:rPr>
          <w:rFonts w:ascii="Times New Roman" w:hAnsi="Times New Roman" w:cs="Times New Roman"/>
          <w:bCs/>
          <w:sz w:val="28"/>
          <w:szCs w:val="28"/>
        </w:rPr>
        <w:t>ОМСУ</w:t>
      </w:r>
      <w:r w:rsidRPr="003D7142">
        <w:rPr>
          <w:rFonts w:ascii="Times New Roman" w:hAnsi="Times New Roman" w:cs="Times New Roman"/>
          <w:bCs/>
          <w:sz w:val="28"/>
          <w:szCs w:val="28"/>
        </w:rPr>
        <w:t xml:space="preserve"> за отчетный год:</w:t>
      </w:r>
    </w:p>
    <w:p w:rsidR="00430BC7" w:rsidRPr="003D7142" w:rsidRDefault="00430BC7" w:rsidP="00E662F0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7142">
        <w:rPr>
          <w:rFonts w:ascii="Times New Roman" w:hAnsi="Times New Roman" w:cs="Times New Roman"/>
          <w:bCs/>
          <w:i/>
          <w:sz w:val="28"/>
          <w:szCs w:val="28"/>
        </w:rPr>
        <w:t>Указывается наличие предостережений, предупреждений, штрафов, жалоб</w:t>
      </w:r>
      <w:r w:rsidR="00F32D1E" w:rsidRPr="003D7142">
        <w:rPr>
          <w:rFonts w:ascii="Times New Roman" w:hAnsi="Times New Roman" w:cs="Times New Roman"/>
          <w:bCs/>
          <w:i/>
          <w:sz w:val="28"/>
          <w:szCs w:val="28"/>
        </w:rPr>
        <w:t xml:space="preserve">, возбужденных дел в </w:t>
      </w:r>
      <w:r w:rsidR="007D2741" w:rsidRPr="003D7142">
        <w:rPr>
          <w:rFonts w:ascii="Times New Roman" w:hAnsi="Times New Roman" w:cs="Times New Roman"/>
          <w:bCs/>
          <w:i/>
          <w:sz w:val="28"/>
          <w:szCs w:val="28"/>
        </w:rPr>
        <w:t xml:space="preserve">ОМСУ </w:t>
      </w:r>
      <w:r w:rsidR="00821DED">
        <w:rPr>
          <w:rFonts w:ascii="Times New Roman" w:hAnsi="Times New Roman" w:cs="Times New Roman"/>
          <w:bCs/>
          <w:i/>
          <w:sz w:val="28"/>
          <w:szCs w:val="28"/>
        </w:rPr>
        <w:t>за 2019-2021</w:t>
      </w:r>
      <w:r w:rsidR="00F32D1E" w:rsidRPr="003D7142">
        <w:rPr>
          <w:rFonts w:ascii="Times New Roman" w:hAnsi="Times New Roman" w:cs="Times New Roman"/>
          <w:bCs/>
          <w:i/>
          <w:sz w:val="28"/>
          <w:szCs w:val="28"/>
        </w:rPr>
        <w:t xml:space="preserve"> год</w:t>
      </w:r>
      <w:r w:rsidR="00821DED">
        <w:rPr>
          <w:rFonts w:ascii="Times New Roman" w:hAnsi="Times New Roman" w:cs="Times New Roman"/>
          <w:bCs/>
          <w:i/>
          <w:sz w:val="28"/>
          <w:szCs w:val="28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4"/>
        <w:gridCol w:w="2200"/>
        <w:gridCol w:w="1852"/>
        <w:gridCol w:w="2329"/>
        <w:gridCol w:w="2052"/>
      </w:tblGrid>
      <w:tr w:rsidR="00EA0D7B" w:rsidRPr="003D7142" w:rsidTr="009503D9">
        <w:trPr>
          <w:trHeight w:val="340"/>
        </w:trPr>
        <w:tc>
          <w:tcPr>
            <w:tcW w:w="840" w:type="pct"/>
            <w:shd w:val="clear" w:color="000000" w:fill="auto"/>
            <w:hideMark/>
          </w:tcPr>
          <w:p w:rsidR="00EA0D7B" w:rsidRPr="003D7142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Выявленные нарушения АМЗ</w:t>
            </w:r>
          </w:p>
        </w:tc>
        <w:tc>
          <w:tcPr>
            <w:tcW w:w="1085" w:type="pct"/>
            <w:shd w:val="clear" w:color="000000" w:fill="auto"/>
            <w:hideMark/>
          </w:tcPr>
          <w:p w:rsidR="00EA0D7B" w:rsidRPr="003D7142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 АМЗ, которая была нарушена</w:t>
            </w:r>
          </w:p>
        </w:tc>
        <w:tc>
          <w:tcPr>
            <w:tcW w:w="913" w:type="pct"/>
            <w:shd w:val="clear" w:color="000000" w:fill="auto"/>
            <w:hideMark/>
          </w:tcPr>
          <w:p w:rsidR="00EA0D7B" w:rsidRPr="003D7142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Причина возникновения нарушения АМЗ</w:t>
            </w:r>
          </w:p>
        </w:tc>
        <w:tc>
          <w:tcPr>
            <w:tcW w:w="1149" w:type="pct"/>
            <w:shd w:val="clear" w:color="000000" w:fill="auto"/>
            <w:hideMark/>
          </w:tcPr>
          <w:p w:rsidR="00EA0D7B" w:rsidRPr="003D7142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1012" w:type="pct"/>
            <w:shd w:val="clear" w:color="000000" w:fill="auto"/>
            <w:hideMark/>
          </w:tcPr>
          <w:p w:rsidR="00EA0D7B" w:rsidRPr="003D7142" w:rsidRDefault="00EA0D7B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Сведения о мерах по устранению нарушения АМЗ</w:t>
            </w:r>
          </w:p>
        </w:tc>
      </w:tr>
      <w:tr w:rsidR="00EA0D7B" w:rsidRPr="003D7142" w:rsidTr="009503D9">
        <w:trPr>
          <w:trHeight w:val="340"/>
        </w:trPr>
        <w:tc>
          <w:tcPr>
            <w:tcW w:w="840" w:type="pct"/>
            <w:shd w:val="clear" w:color="000000" w:fill="auto"/>
          </w:tcPr>
          <w:p w:rsidR="00EA0D7B" w:rsidRPr="003D7142" w:rsidRDefault="006C1A04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Нарушение конкуренции</w:t>
            </w:r>
          </w:p>
        </w:tc>
        <w:tc>
          <w:tcPr>
            <w:tcW w:w="1085" w:type="pct"/>
            <w:shd w:val="clear" w:color="000000" w:fill="auto"/>
          </w:tcPr>
          <w:p w:rsidR="00EA0D7B" w:rsidRPr="003D7142" w:rsidRDefault="006C1A04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 1 ст. 17-ФЗ от 26.07.2006 № 135-ФЗ «О защите конкуренции»</w:t>
            </w:r>
          </w:p>
        </w:tc>
        <w:tc>
          <w:tcPr>
            <w:tcW w:w="913" w:type="pct"/>
            <w:shd w:val="clear" w:color="000000" w:fill="auto"/>
          </w:tcPr>
          <w:p w:rsidR="00EA0D7B" w:rsidRPr="003D7142" w:rsidRDefault="00B67E53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Некачественная подготовка аукционной документации</w:t>
            </w:r>
          </w:p>
        </w:tc>
        <w:tc>
          <w:tcPr>
            <w:tcW w:w="1149" w:type="pct"/>
            <w:shd w:val="clear" w:color="000000" w:fill="auto"/>
          </w:tcPr>
          <w:p w:rsidR="00EA0D7B" w:rsidRPr="003D7142" w:rsidRDefault="00B67E53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Квалифицировать действия Администрации Кривошеинского района по ч. 1 ст. 17-ФЗ от 26.07.2006 № 135-ФЗ «О защите конкуренции»</w:t>
            </w:r>
          </w:p>
        </w:tc>
        <w:tc>
          <w:tcPr>
            <w:tcW w:w="1012" w:type="pct"/>
            <w:shd w:val="clear" w:color="000000" w:fill="auto"/>
          </w:tcPr>
          <w:p w:rsidR="00EA0D7B" w:rsidRPr="003D7142" w:rsidRDefault="00B67E53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дисциплинарного воздействия</w:t>
            </w:r>
          </w:p>
        </w:tc>
      </w:tr>
      <w:tr w:rsidR="00821DED" w:rsidRPr="003D7142" w:rsidTr="009503D9">
        <w:trPr>
          <w:trHeight w:val="340"/>
        </w:trPr>
        <w:tc>
          <w:tcPr>
            <w:tcW w:w="840" w:type="pct"/>
            <w:shd w:val="clear" w:color="000000" w:fill="auto"/>
          </w:tcPr>
          <w:p w:rsidR="00821DED" w:rsidRPr="003D7142" w:rsidRDefault="00821DED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Нарушение конкуренции</w:t>
            </w:r>
          </w:p>
        </w:tc>
        <w:tc>
          <w:tcPr>
            <w:tcW w:w="1085" w:type="pct"/>
            <w:shd w:val="clear" w:color="000000" w:fill="auto"/>
          </w:tcPr>
          <w:p w:rsidR="00821DED" w:rsidRPr="003D7142" w:rsidRDefault="00821DED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 1 ст. 17-ФЗ от 26.07.2006 № 135-ФЗ «О защите конкуренции»</w:t>
            </w:r>
          </w:p>
        </w:tc>
        <w:tc>
          <w:tcPr>
            <w:tcW w:w="913" w:type="pct"/>
            <w:shd w:val="clear" w:color="000000" w:fill="auto"/>
          </w:tcPr>
          <w:p w:rsidR="00821DED" w:rsidRPr="003D7142" w:rsidRDefault="00821DED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Некачественная подготовка аукционной документации</w:t>
            </w:r>
          </w:p>
        </w:tc>
        <w:tc>
          <w:tcPr>
            <w:tcW w:w="1149" w:type="pct"/>
            <w:shd w:val="clear" w:color="000000" w:fill="auto"/>
          </w:tcPr>
          <w:p w:rsidR="00821DED" w:rsidRPr="003D7142" w:rsidRDefault="00821DED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Квалифицировать действия Администрации Кривошеинского района по ч. 1 ст. 17-ФЗ от 26.07.2006 № 135-ФЗ «О защите конкуренции»</w:t>
            </w:r>
          </w:p>
        </w:tc>
        <w:tc>
          <w:tcPr>
            <w:tcW w:w="1012" w:type="pct"/>
            <w:shd w:val="clear" w:color="000000" w:fill="auto"/>
          </w:tcPr>
          <w:p w:rsidR="00821DED" w:rsidRPr="003D7142" w:rsidRDefault="003F1064" w:rsidP="00EA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1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дисциплинарного воздействия</w:t>
            </w:r>
          </w:p>
        </w:tc>
      </w:tr>
    </w:tbl>
    <w:p w:rsidR="00430BC7" w:rsidRPr="003D7142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42">
        <w:rPr>
          <w:rFonts w:ascii="Times New Roman" w:hAnsi="Times New Roman" w:cs="Times New Roman"/>
          <w:sz w:val="28"/>
          <w:szCs w:val="28"/>
        </w:rPr>
        <w:t xml:space="preserve">2.2. Анализ действующих нормативных правовых актов на предмет их соответствия </w:t>
      </w:r>
      <w:r w:rsidR="00EA0D7B" w:rsidRPr="003D7142">
        <w:rPr>
          <w:rFonts w:ascii="Times New Roman" w:hAnsi="Times New Roman" w:cs="Times New Roman"/>
          <w:sz w:val="28"/>
          <w:szCs w:val="28"/>
        </w:rPr>
        <w:t>АМЗ</w:t>
      </w:r>
      <w:r w:rsidR="00F32D1E" w:rsidRPr="003D7142">
        <w:rPr>
          <w:rFonts w:ascii="Times New Roman" w:hAnsi="Times New Roman" w:cs="Times New Roman"/>
          <w:sz w:val="28"/>
          <w:szCs w:val="28"/>
        </w:rPr>
        <w:t>:</w:t>
      </w:r>
    </w:p>
    <w:p w:rsidR="008A59C5" w:rsidRPr="003D7142" w:rsidRDefault="00DD33B3" w:rsidP="00F05D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</w:t>
      </w:r>
      <w:r w:rsidR="008A59C5" w:rsidRPr="003D7142">
        <w:rPr>
          <w:rFonts w:ascii="Times New Roman" w:hAnsi="Times New Roman" w:cs="Times New Roman"/>
          <w:i/>
          <w:sz w:val="28"/>
          <w:szCs w:val="28"/>
        </w:rPr>
        <w:t xml:space="preserve"> действующих нормативных правовых актов о соответствии антимонопольному законодательству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проводился</w:t>
      </w:r>
      <w:r w:rsidR="006D0BE5" w:rsidRPr="003D7142">
        <w:rPr>
          <w:rFonts w:ascii="Times New Roman" w:hAnsi="Times New Roman" w:cs="Times New Roman"/>
          <w:i/>
          <w:sz w:val="28"/>
          <w:szCs w:val="28"/>
        </w:rPr>
        <w:t>.</w:t>
      </w:r>
    </w:p>
    <w:p w:rsidR="008A59C5" w:rsidRPr="003D7142" w:rsidRDefault="008A59C5" w:rsidP="00E662F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142">
        <w:rPr>
          <w:rFonts w:ascii="Times New Roman" w:hAnsi="Times New Roman" w:cs="Times New Roman"/>
          <w:sz w:val="28"/>
          <w:szCs w:val="28"/>
        </w:rPr>
        <w:t>2.3.Анализ проектов нормативных правовых актов</w:t>
      </w:r>
      <w:r w:rsidR="00E662F0">
        <w:rPr>
          <w:rFonts w:ascii="Times New Roman" w:hAnsi="Times New Roman" w:cs="Times New Roman"/>
          <w:sz w:val="28"/>
          <w:szCs w:val="28"/>
        </w:rPr>
        <w:t xml:space="preserve"> </w:t>
      </w:r>
      <w:r w:rsidRPr="003D7142">
        <w:rPr>
          <w:rFonts w:ascii="Times New Roman" w:hAnsi="Times New Roman" w:cs="Times New Roman"/>
          <w:sz w:val="28"/>
          <w:szCs w:val="28"/>
        </w:rPr>
        <w:t xml:space="preserve">на предмет их соответствия </w:t>
      </w:r>
      <w:r w:rsidR="00EA0D7B" w:rsidRPr="003D7142">
        <w:rPr>
          <w:rFonts w:ascii="Times New Roman" w:hAnsi="Times New Roman" w:cs="Times New Roman"/>
          <w:sz w:val="28"/>
          <w:szCs w:val="28"/>
        </w:rPr>
        <w:t>АМЗ</w:t>
      </w:r>
      <w:r w:rsidRPr="003D7142">
        <w:rPr>
          <w:rFonts w:ascii="Times New Roman" w:hAnsi="Times New Roman" w:cs="Times New Roman"/>
          <w:bCs/>
          <w:sz w:val="28"/>
          <w:szCs w:val="28"/>
        </w:rPr>
        <w:t>:</w:t>
      </w:r>
    </w:p>
    <w:p w:rsidR="006121F9" w:rsidRDefault="001E14C9" w:rsidP="005A5AC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6121F9" w:rsidRPr="003D7142">
        <w:rPr>
          <w:rFonts w:ascii="Times New Roman" w:hAnsi="Times New Roman" w:cs="Times New Roman"/>
          <w:i/>
          <w:sz w:val="28"/>
          <w:szCs w:val="28"/>
        </w:rPr>
        <w:t>еречень проектов</w:t>
      </w:r>
      <w:r w:rsidR="00E66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1F9" w:rsidRPr="003D7142">
        <w:rPr>
          <w:rFonts w:ascii="Times New Roman" w:hAnsi="Times New Roman" w:cs="Times New Roman"/>
          <w:i/>
          <w:sz w:val="28"/>
          <w:szCs w:val="28"/>
        </w:rPr>
        <w:t>нормативных правовых актов, разработанных в 202</w:t>
      </w:r>
      <w:r w:rsidR="003F1064">
        <w:rPr>
          <w:rFonts w:ascii="Times New Roman" w:hAnsi="Times New Roman" w:cs="Times New Roman"/>
          <w:i/>
          <w:sz w:val="28"/>
          <w:szCs w:val="28"/>
        </w:rPr>
        <w:t>1</w:t>
      </w:r>
      <w:r w:rsidR="006121F9" w:rsidRPr="003D7142">
        <w:rPr>
          <w:rFonts w:ascii="Times New Roman" w:hAnsi="Times New Roman" w:cs="Times New Roman"/>
          <w:i/>
          <w:sz w:val="28"/>
          <w:szCs w:val="28"/>
        </w:rPr>
        <w:t xml:space="preserve"> году, прошедших процедуру общественного обсуждения (размещение в сети «Ин</w:t>
      </w:r>
      <w:r>
        <w:rPr>
          <w:rFonts w:ascii="Times New Roman" w:hAnsi="Times New Roman" w:cs="Times New Roman"/>
          <w:i/>
          <w:sz w:val="28"/>
          <w:szCs w:val="28"/>
        </w:rPr>
        <w:t xml:space="preserve">тернет» на срок не менее 7 дней </w:t>
      </w:r>
      <w:hyperlink r:id="rId8" w:history="1">
        <w:r w:rsidR="005A5ACD" w:rsidRPr="005E0F7E">
          <w:rPr>
            <w:rStyle w:val="ab"/>
            <w:rFonts w:ascii="Times New Roman" w:hAnsi="Times New Roman" w:cs="Times New Roman"/>
            <w:sz w:val="28"/>
            <w:szCs w:val="28"/>
          </w:rPr>
          <w:t>http://kradm.tomsk.ru/orvi.html</w:t>
        </w:r>
      </w:hyperlink>
      <w:r w:rsidR="005A5AC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511"/>
        <w:gridCol w:w="4453"/>
        <w:gridCol w:w="4077"/>
      </w:tblGrid>
      <w:tr w:rsidR="001E14C9" w:rsidRPr="001E14C9" w:rsidTr="009503D9">
        <w:trPr>
          <w:trHeight w:val="340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4C9" w:rsidRPr="001E14C9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4C9" w:rsidRPr="001E14C9" w:rsidRDefault="003F106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064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 муниципального образования Кривошеинский район субсидии на 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</w:t>
            </w:r>
          </w:p>
        </w:tc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4C9" w:rsidRPr="001E14C9" w:rsidRDefault="003F106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064">
              <w:rPr>
                <w:rFonts w:ascii="Times New Roman" w:hAnsi="Times New Roman" w:cs="Times New Roman"/>
                <w:sz w:val="24"/>
                <w:szCs w:val="24"/>
              </w:rPr>
              <w:t>Отдел социально-эк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1064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села Администрации Кривошеинского района</w:t>
            </w:r>
          </w:p>
        </w:tc>
      </w:tr>
      <w:tr w:rsidR="001E14C9" w:rsidRPr="001E14C9" w:rsidTr="009503D9">
        <w:trPr>
          <w:trHeight w:val="340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4C9" w:rsidRPr="001E14C9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4C9" w:rsidRPr="001E14C9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14C9" w:rsidRPr="001E14C9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Отдел социально-эк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села Администрации Кривошеинского района</w:t>
            </w:r>
          </w:p>
        </w:tc>
      </w:tr>
      <w:tr w:rsidR="00026634" w:rsidRPr="001E14C9" w:rsidTr="009503D9">
        <w:trPr>
          <w:trHeight w:val="340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Кривошеинского района от 12.08.2020 № 442 «Об утверждении положения о проведении районного конкурса предпринимательских проектов «Бизнес старт»</w:t>
            </w:r>
          </w:p>
        </w:tc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</w:tr>
      <w:tr w:rsidR="00026634" w:rsidRPr="001E14C9" w:rsidTr="009503D9">
        <w:trPr>
          <w:trHeight w:val="340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О районном конкурсе в агропромышленном комплексе Кривошеинского района в 2021 году</w:t>
            </w:r>
          </w:p>
        </w:tc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</w:t>
            </w: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села Администрации Кривошеинского района </w:t>
            </w:r>
          </w:p>
        </w:tc>
      </w:tr>
      <w:tr w:rsidR="00026634" w:rsidRPr="001E14C9" w:rsidTr="009503D9">
        <w:trPr>
          <w:trHeight w:val="340"/>
        </w:trPr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P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Кривошеинский район Томской области</w:t>
            </w:r>
          </w:p>
        </w:tc>
        <w:tc>
          <w:tcPr>
            <w:tcW w:w="2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634" w:rsidRDefault="00026634" w:rsidP="00026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634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</w:tr>
    </w:tbl>
    <w:p w:rsidR="006121F9" w:rsidRPr="003D7142" w:rsidRDefault="006121F9" w:rsidP="009E6D8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142">
        <w:rPr>
          <w:rFonts w:ascii="Times New Roman" w:hAnsi="Times New Roman" w:cs="Times New Roman"/>
          <w:i/>
          <w:sz w:val="28"/>
          <w:szCs w:val="28"/>
        </w:rPr>
        <w:t xml:space="preserve">Итоги проведенного анализа проектов нормативных правовых актов о соответствии </w:t>
      </w:r>
      <w:r w:rsidR="00EA0D7B" w:rsidRPr="003D7142">
        <w:rPr>
          <w:rFonts w:ascii="Times New Roman" w:hAnsi="Times New Roman" w:cs="Times New Roman"/>
          <w:i/>
          <w:sz w:val="28"/>
          <w:szCs w:val="28"/>
        </w:rPr>
        <w:t>АМЗ</w:t>
      </w:r>
      <w:r w:rsidR="00F778F3">
        <w:rPr>
          <w:rFonts w:ascii="Times New Roman" w:hAnsi="Times New Roman" w:cs="Times New Roman"/>
          <w:i/>
          <w:sz w:val="28"/>
          <w:szCs w:val="28"/>
        </w:rPr>
        <w:t xml:space="preserve"> – нарушений не обнаружено, проект</w:t>
      </w:r>
      <w:r w:rsidR="00DD33B3">
        <w:rPr>
          <w:rFonts w:ascii="Times New Roman" w:hAnsi="Times New Roman" w:cs="Times New Roman"/>
          <w:i/>
          <w:sz w:val="28"/>
          <w:szCs w:val="28"/>
        </w:rPr>
        <w:t>ы</w:t>
      </w:r>
      <w:r w:rsidR="00F778F3">
        <w:rPr>
          <w:rFonts w:ascii="Times New Roman" w:hAnsi="Times New Roman" w:cs="Times New Roman"/>
          <w:i/>
          <w:sz w:val="28"/>
          <w:szCs w:val="28"/>
        </w:rPr>
        <w:t xml:space="preserve"> утвержден</w:t>
      </w:r>
      <w:r w:rsidR="00DD33B3">
        <w:rPr>
          <w:rFonts w:ascii="Times New Roman" w:hAnsi="Times New Roman" w:cs="Times New Roman"/>
          <w:i/>
          <w:sz w:val="28"/>
          <w:szCs w:val="28"/>
        </w:rPr>
        <w:t>ы</w:t>
      </w:r>
      <w:r w:rsidR="00F778F3">
        <w:rPr>
          <w:rFonts w:ascii="Times New Roman" w:hAnsi="Times New Roman" w:cs="Times New Roman"/>
          <w:i/>
          <w:sz w:val="28"/>
          <w:szCs w:val="28"/>
        </w:rPr>
        <w:t>.</w:t>
      </w:r>
    </w:p>
    <w:p w:rsidR="00DB1EE4" w:rsidRPr="003D7142" w:rsidRDefault="006121F9" w:rsidP="00E662F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142">
        <w:rPr>
          <w:rFonts w:ascii="Times New Roman" w:hAnsi="Times New Roman" w:cs="Times New Roman"/>
          <w:bCs/>
          <w:sz w:val="28"/>
          <w:szCs w:val="28"/>
        </w:rPr>
        <w:t xml:space="preserve">2.4. Мониторинг и анализ практики </w:t>
      </w:r>
      <w:r w:rsidR="00EA0D7B" w:rsidRPr="003D7142">
        <w:rPr>
          <w:rFonts w:ascii="Times New Roman" w:hAnsi="Times New Roman" w:cs="Times New Roman"/>
          <w:bCs/>
          <w:sz w:val="28"/>
          <w:szCs w:val="28"/>
        </w:rPr>
        <w:t>АМЗ</w:t>
      </w:r>
      <w:r w:rsidRPr="003D7142">
        <w:rPr>
          <w:rFonts w:ascii="Times New Roman" w:hAnsi="Times New Roman" w:cs="Times New Roman"/>
          <w:bCs/>
          <w:sz w:val="28"/>
          <w:szCs w:val="28"/>
        </w:rPr>
        <w:t>:</w:t>
      </w:r>
    </w:p>
    <w:p w:rsidR="00DD33B3" w:rsidRDefault="00DD33B3" w:rsidP="00E662F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Мониторинг и анализ практики АМЗ не проводился.</w:t>
      </w:r>
    </w:p>
    <w:p w:rsidR="00C255C1" w:rsidRPr="003D7142" w:rsidRDefault="00C255C1" w:rsidP="00E662F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42">
        <w:rPr>
          <w:rFonts w:ascii="Times New Roman" w:hAnsi="Times New Roman" w:cs="Times New Roman"/>
          <w:bCs/>
          <w:i/>
          <w:sz w:val="28"/>
          <w:szCs w:val="28"/>
        </w:rPr>
        <w:t xml:space="preserve">2.5. </w:t>
      </w:r>
      <w:r w:rsidRPr="003D7142"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AD5BDC" w:rsidRPr="003D7142">
        <w:rPr>
          <w:rFonts w:ascii="Times New Roman" w:hAnsi="Times New Roman" w:cs="Times New Roman"/>
          <w:sz w:val="28"/>
          <w:szCs w:val="28"/>
        </w:rPr>
        <w:t>выполнения</w:t>
      </w:r>
      <w:r w:rsidRPr="003D7142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</w:t>
      </w:r>
      <w:r w:rsidR="00EA0D7B" w:rsidRPr="003D7142">
        <w:rPr>
          <w:rFonts w:ascii="Times New Roman" w:hAnsi="Times New Roman" w:cs="Times New Roman"/>
          <w:sz w:val="28"/>
          <w:szCs w:val="28"/>
        </w:rPr>
        <w:t>АМЗ</w:t>
      </w:r>
      <w:r w:rsidR="00431B45">
        <w:rPr>
          <w:rFonts w:ascii="Times New Roman" w:hAnsi="Times New Roman" w:cs="Times New Roman"/>
          <w:sz w:val="28"/>
          <w:szCs w:val="28"/>
        </w:rPr>
        <w:t xml:space="preserve"> </w:t>
      </w:r>
      <w:r w:rsidRPr="003D7142">
        <w:rPr>
          <w:rFonts w:ascii="Times New Roman" w:hAnsi="Times New Roman" w:cs="Times New Roman"/>
          <w:sz w:val="28"/>
          <w:szCs w:val="28"/>
        </w:rPr>
        <w:t xml:space="preserve">в </w:t>
      </w:r>
      <w:r w:rsidR="008579E1" w:rsidRPr="003D7142">
        <w:rPr>
          <w:rFonts w:ascii="Times New Roman" w:hAnsi="Times New Roman" w:cs="Times New Roman"/>
          <w:sz w:val="28"/>
          <w:szCs w:val="28"/>
        </w:rPr>
        <w:t>ОМСУ</w:t>
      </w:r>
      <w:r w:rsidR="00AD5BDC" w:rsidRPr="003D7142">
        <w:rPr>
          <w:rFonts w:ascii="Times New Roman" w:hAnsi="Times New Roman" w:cs="Times New Roman"/>
          <w:sz w:val="28"/>
          <w:szCs w:val="28"/>
        </w:rPr>
        <w:t>:</w:t>
      </w:r>
    </w:p>
    <w:p w:rsidR="007D3ACF" w:rsidRPr="003D7142" w:rsidRDefault="00431B45" w:rsidP="00431B4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7D3ACF" w:rsidRPr="003D7142">
        <w:rPr>
          <w:rFonts w:ascii="Times New Roman" w:hAnsi="Times New Roman" w:cs="Times New Roman"/>
          <w:i/>
          <w:sz w:val="28"/>
          <w:szCs w:val="28"/>
        </w:rPr>
        <w:t xml:space="preserve">знакомление </w:t>
      </w:r>
      <w:r w:rsidR="008579E1" w:rsidRPr="003D7142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="007D3ACF" w:rsidRPr="003D7142">
        <w:rPr>
          <w:rFonts w:ascii="Times New Roman" w:hAnsi="Times New Roman" w:cs="Times New Roman"/>
          <w:i/>
          <w:sz w:val="28"/>
          <w:szCs w:val="28"/>
        </w:rPr>
        <w:t xml:space="preserve"> служащих с Положением о системе внутреннего обеспечения соответствия требованиям антимонопольного законодательства в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Кривошеинского района</w:t>
      </w:r>
      <w:r w:rsidR="007D3ACF" w:rsidRPr="003D7142">
        <w:rPr>
          <w:rFonts w:ascii="Times New Roman" w:hAnsi="Times New Roman" w:cs="Times New Roman"/>
          <w:i/>
          <w:sz w:val="28"/>
          <w:szCs w:val="28"/>
        </w:rPr>
        <w:t>, проведение правовой экспертизы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ACF" w:rsidRPr="003D7142">
        <w:rPr>
          <w:rFonts w:ascii="Times New Roman" w:hAnsi="Times New Roman" w:cs="Times New Roman"/>
          <w:i/>
          <w:sz w:val="28"/>
          <w:szCs w:val="28"/>
        </w:rPr>
        <w:t xml:space="preserve">правовых актов, подготовленных структурными подразделениями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Кривошеинского района.</w:t>
      </w:r>
    </w:p>
    <w:p w:rsidR="00DE36C9" w:rsidRPr="003D7142" w:rsidRDefault="008579E1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142">
        <w:rPr>
          <w:rFonts w:ascii="Times New Roman" w:hAnsi="Times New Roman" w:cs="Times New Roman"/>
          <w:bCs/>
          <w:sz w:val="28"/>
          <w:szCs w:val="28"/>
        </w:rPr>
        <w:t>3</w:t>
      </w:r>
      <w:r w:rsidR="00DE36C9" w:rsidRPr="003D7142">
        <w:rPr>
          <w:rFonts w:ascii="Times New Roman" w:hAnsi="Times New Roman" w:cs="Times New Roman"/>
          <w:bCs/>
          <w:sz w:val="28"/>
          <w:szCs w:val="28"/>
        </w:rPr>
        <w:t>. Выводы:</w:t>
      </w:r>
    </w:p>
    <w:p w:rsidR="00430BC7" w:rsidRPr="003D7142" w:rsidRDefault="00DE36C9" w:rsidP="00DD33B3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7142">
        <w:rPr>
          <w:rFonts w:ascii="Times New Roman" w:hAnsi="Times New Roman" w:cs="Times New Roman"/>
          <w:bCs/>
          <w:i/>
          <w:sz w:val="28"/>
          <w:szCs w:val="28"/>
        </w:rPr>
        <w:t xml:space="preserve">Заключение об эффективности функционирования антимонопольного комплаенса в </w:t>
      </w:r>
      <w:r w:rsidR="00DD33B3">
        <w:rPr>
          <w:rFonts w:ascii="Times New Roman" w:hAnsi="Times New Roman" w:cs="Times New Roman"/>
          <w:bCs/>
          <w:i/>
          <w:sz w:val="28"/>
          <w:szCs w:val="28"/>
        </w:rPr>
        <w:t>Администрации Кривошеинского района</w:t>
      </w:r>
      <w:r w:rsidR="00C30AD0">
        <w:rPr>
          <w:rFonts w:ascii="Times New Roman" w:hAnsi="Times New Roman" w:cs="Times New Roman"/>
          <w:bCs/>
          <w:i/>
          <w:sz w:val="28"/>
          <w:szCs w:val="28"/>
        </w:rPr>
        <w:t xml:space="preserve"> в 2021 году</w:t>
      </w:r>
      <w:r w:rsidR="00DD33B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6336"/>
        <w:gridCol w:w="2161"/>
        <w:gridCol w:w="1062"/>
      </w:tblGrid>
      <w:tr w:rsidR="00711970" w:rsidRPr="00DD33B3" w:rsidTr="009503D9">
        <w:trPr>
          <w:cantSplit/>
          <w:trHeight w:val="34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DD33B3" w:rsidRPr="00DD33B3" w:rsidRDefault="00DD33B3" w:rsidP="007119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DD33B3" w:rsidRPr="00DD33B3" w:rsidRDefault="00DD33B3" w:rsidP="007119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D33B3" w:rsidRPr="00DD33B3" w:rsidRDefault="00DD33B3" w:rsidP="007119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D33B3" w:rsidRPr="00DD33B3" w:rsidRDefault="00DD33B3" w:rsidP="007119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Оценка (балл)</w:t>
            </w:r>
          </w:p>
        </w:tc>
      </w:tr>
      <w:tr w:rsidR="00711970" w:rsidRPr="00DD33B3" w:rsidTr="009503D9">
        <w:trPr>
          <w:cantSplit/>
          <w:trHeight w:val="34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DD33B3" w:rsidRPr="00DD33B3" w:rsidRDefault="00DD33B3" w:rsidP="008F0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Факты выдачи Администрации (органам Администрации)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D33B3" w:rsidRPr="00DD33B3" w:rsidRDefault="00C30AD0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D33B3" w:rsidRPr="00DD33B3" w:rsidRDefault="00C30AD0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970" w:rsidRPr="00DD33B3" w:rsidTr="009503D9">
        <w:trPr>
          <w:cantSplit/>
          <w:trHeight w:val="34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DD33B3" w:rsidRPr="00DD33B3" w:rsidRDefault="00DD33B3" w:rsidP="008F0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Вступившие в законную силу решения судов о признании недействительными ненормативных правовых актов, незаконными решения и действия (бездействия) Администрации (органов Администрации), её (их) должностных лиц ввиду их несоответствия антимонопольному законодательству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970" w:rsidRPr="00DD33B3" w:rsidTr="009503D9">
        <w:trPr>
          <w:cantSplit/>
          <w:trHeight w:val="34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DD33B3" w:rsidRPr="00DD33B3" w:rsidRDefault="00DD33B3" w:rsidP="008F0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Жалобы на решения, действия (бездействие) Администрации (органов Администрации) и (или) её (их)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970" w:rsidRPr="00DD33B3" w:rsidTr="001B49E1">
        <w:trPr>
          <w:cantSplit/>
          <w:trHeight w:val="624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DD33B3" w:rsidRPr="00DD33B3" w:rsidRDefault="00DD33B3" w:rsidP="008F0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1970" w:rsidRPr="00DD33B3" w:rsidTr="009503D9">
        <w:trPr>
          <w:cantSplit/>
          <w:trHeight w:val="340"/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DD33B3" w:rsidRPr="00DD33B3" w:rsidRDefault="00DD33B3" w:rsidP="008F0F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5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 (органов Администрации),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 в общем количестве проектов нормативных правовых актов Администрации (органов Администрации), подлежащих прохождению такой процедуры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DD33B3" w:rsidRPr="00DD33B3" w:rsidRDefault="00DD33B3" w:rsidP="00DD33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3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D33B3" w:rsidRPr="00DD33B3" w:rsidRDefault="00DD33B3" w:rsidP="00DD33B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3B3">
        <w:rPr>
          <w:rFonts w:ascii="Times New Roman" w:hAnsi="Times New Roman" w:cs="Times New Roman"/>
          <w:i/>
          <w:sz w:val="28"/>
          <w:szCs w:val="28"/>
        </w:rPr>
        <w:t>Расчет значения итогового показателя производится путем суммирования баллов:</w:t>
      </w:r>
    </w:p>
    <w:p w:rsidR="00DD33B3" w:rsidRDefault="00711970" w:rsidP="00711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970">
        <w:rPr>
          <w:rFonts w:ascii="Times New Roman" w:hAnsi="Times New Roman" w:cs="Times New Roman"/>
          <w:sz w:val="28"/>
          <w:szCs w:val="28"/>
        </w:rPr>
        <w:t>Итог:</w:t>
      </w:r>
      <w:r w:rsidR="00DD33B3" w:rsidRPr="00711970">
        <w:rPr>
          <w:rFonts w:ascii="Times New Roman" w:hAnsi="Times New Roman" w:cs="Times New Roman"/>
          <w:sz w:val="28"/>
          <w:szCs w:val="28"/>
        </w:rPr>
        <w:t xml:space="preserve"> высокая эффективность – </w:t>
      </w:r>
      <w:r w:rsidR="00C30AD0">
        <w:rPr>
          <w:rFonts w:ascii="Times New Roman" w:hAnsi="Times New Roman" w:cs="Times New Roman"/>
          <w:sz w:val="28"/>
          <w:szCs w:val="28"/>
        </w:rPr>
        <w:t xml:space="preserve">100 </w:t>
      </w:r>
      <w:r w:rsidR="00DD33B3" w:rsidRPr="00711970">
        <w:rPr>
          <w:rFonts w:ascii="Times New Roman" w:hAnsi="Times New Roman" w:cs="Times New Roman"/>
          <w:sz w:val="28"/>
          <w:szCs w:val="28"/>
        </w:rPr>
        <w:t>баллов.</w:t>
      </w:r>
    </w:p>
    <w:p w:rsidR="00711970" w:rsidRDefault="00711970" w:rsidP="00711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970" w:rsidRDefault="00711970" w:rsidP="00711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970" w:rsidRDefault="00711970" w:rsidP="00711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970" w:rsidRP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11970">
        <w:rPr>
          <w:rFonts w:ascii="Times New Roman" w:eastAsia="Calibri" w:hAnsi="Times New Roman" w:cs="Times New Roman"/>
          <w:sz w:val="28"/>
          <w:szCs w:val="24"/>
        </w:rPr>
        <w:t>Глава Кривошеинского района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11970">
        <w:rPr>
          <w:rFonts w:ascii="Times New Roman" w:eastAsia="Calibri" w:hAnsi="Times New Roman" w:cs="Times New Roman"/>
          <w:sz w:val="28"/>
          <w:szCs w:val="24"/>
        </w:rPr>
        <w:tab/>
      </w:r>
      <w:r w:rsidRPr="00711970">
        <w:rPr>
          <w:rFonts w:ascii="Times New Roman" w:eastAsia="Calibri" w:hAnsi="Times New Roman" w:cs="Times New Roman"/>
          <w:sz w:val="28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503D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711970">
        <w:rPr>
          <w:rFonts w:ascii="Times New Roman" w:eastAsia="Calibri" w:hAnsi="Times New Roman" w:cs="Times New Roman"/>
          <w:sz w:val="28"/>
          <w:szCs w:val="24"/>
        </w:rPr>
        <w:t xml:space="preserve">   А.Н. Коломин</w:t>
      </w: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3D9" w:rsidRDefault="009503D9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Мандраков Д</w:t>
      </w:r>
      <w:r w:rsidR="009503D9">
        <w:rPr>
          <w:rFonts w:ascii="Times New Roman" w:eastAsia="Calibri" w:hAnsi="Times New Roman" w:cs="Times New Roman"/>
          <w:sz w:val="20"/>
          <w:szCs w:val="20"/>
        </w:rPr>
        <w:t>енис Олегович</w:t>
      </w:r>
    </w:p>
    <w:p w:rsid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+7(38251) 2-14-27</w:t>
      </w:r>
    </w:p>
    <w:p w:rsidR="00711970" w:rsidRPr="00711970" w:rsidRDefault="00711970" w:rsidP="007119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84">
        <w:rPr>
          <w:rFonts w:ascii="Times New Roman" w:eastAsia="Calibri" w:hAnsi="Times New Roman" w:cs="Times New Roman"/>
          <w:sz w:val="20"/>
          <w:szCs w:val="20"/>
          <w:lang w:val="en-US"/>
        </w:rPr>
        <w:t>kr</w:t>
      </w:r>
      <w:r w:rsidRPr="00A57CA6">
        <w:rPr>
          <w:rFonts w:ascii="Times New Roman" w:eastAsia="Calibri" w:hAnsi="Times New Roman" w:cs="Times New Roman"/>
          <w:sz w:val="20"/>
          <w:szCs w:val="20"/>
        </w:rPr>
        <w:t>-</w:t>
      </w:r>
      <w:r w:rsidRPr="00E81184">
        <w:rPr>
          <w:rFonts w:ascii="Times New Roman" w:eastAsia="Calibri" w:hAnsi="Times New Roman" w:cs="Times New Roman"/>
          <w:sz w:val="20"/>
          <w:szCs w:val="20"/>
          <w:lang w:val="en-US"/>
        </w:rPr>
        <w:t>zas</w:t>
      </w:r>
      <w:r w:rsidRPr="00A57CA6">
        <w:rPr>
          <w:rFonts w:ascii="Times New Roman" w:eastAsia="Calibri" w:hAnsi="Times New Roman" w:cs="Times New Roman"/>
          <w:sz w:val="20"/>
          <w:szCs w:val="20"/>
        </w:rPr>
        <w:t>@</w:t>
      </w:r>
      <w:r w:rsidRPr="00E81184">
        <w:rPr>
          <w:rFonts w:ascii="Times New Roman" w:eastAsia="Calibri" w:hAnsi="Times New Roman" w:cs="Times New Roman"/>
          <w:sz w:val="20"/>
          <w:szCs w:val="20"/>
          <w:lang w:val="en-US"/>
        </w:rPr>
        <w:t>tomsk</w:t>
      </w:r>
      <w:r w:rsidRPr="00A57CA6">
        <w:rPr>
          <w:rFonts w:ascii="Times New Roman" w:eastAsia="Calibri" w:hAnsi="Times New Roman" w:cs="Times New Roman"/>
          <w:sz w:val="20"/>
          <w:szCs w:val="20"/>
        </w:rPr>
        <w:t>.</w:t>
      </w:r>
      <w:r w:rsidRPr="00E81184">
        <w:rPr>
          <w:rFonts w:ascii="Times New Roman" w:eastAsia="Calibri" w:hAnsi="Times New Roman" w:cs="Times New Roman"/>
          <w:sz w:val="20"/>
          <w:szCs w:val="20"/>
          <w:lang w:val="en-US"/>
        </w:rPr>
        <w:t>gov</w:t>
      </w:r>
      <w:r w:rsidRPr="00A57CA6">
        <w:rPr>
          <w:rFonts w:ascii="Times New Roman" w:eastAsia="Calibri" w:hAnsi="Times New Roman" w:cs="Times New Roman"/>
          <w:sz w:val="20"/>
          <w:szCs w:val="20"/>
        </w:rPr>
        <w:t>.</w:t>
      </w:r>
      <w:r w:rsidRPr="00E81184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</w:p>
    <w:sectPr w:rsidR="00711970" w:rsidRPr="00711970" w:rsidSect="009503D9">
      <w:headerReference w:type="default" r:id="rId9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3B" w:rsidRDefault="00D60F3B" w:rsidP="007D3ACF">
      <w:pPr>
        <w:spacing w:after="0" w:line="240" w:lineRule="auto"/>
      </w:pPr>
      <w:r>
        <w:separator/>
      </w:r>
    </w:p>
  </w:endnote>
  <w:endnote w:type="continuationSeparator" w:id="1">
    <w:p w:rsidR="00D60F3B" w:rsidRDefault="00D60F3B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3B" w:rsidRDefault="00D60F3B" w:rsidP="007D3ACF">
      <w:pPr>
        <w:spacing w:after="0" w:line="240" w:lineRule="auto"/>
      </w:pPr>
      <w:r>
        <w:separator/>
      </w:r>
    </w:p>
  </w:footnote>
  <w:footnote w:type="continuationSeparator" w:id="1">
    <w:p w:rsidR="00D60F3B" w:rsidRDefault="00D60F3B" w:rsidP="007D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8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778F3" w:rsidRPr="00F778F3" w:rsidRDefault="00F90303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F778F3">
          <w:rPr>
            <w:rFonts w:ascii="Times New Roman" w:hAnsi="Times New Roman" w:cs="Times New Roman"/>
            <w:sz w:val="24"/>
          </w:rPr>
          <w:fldChar w:fldCharType="begin"/>
        </w:r>
        <w:r w:rsidR="00F778F3" w:rsidRPr="00F778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778F3">
          <w:rPr>
            <w:rFonts w:ascii="Times New Roman" w:hAnsi="Times New Roman" w:cs="Times New Roman"/>
            <w:sz w:val="24"/>
          </w:rPr>
          <w:fldChar w:fldCharType="separate"/>
        </w:r>
        <w:r w:rsidR="001B49E1">
          <w:rPr>
            <w:rFonts w:ascii="Times New Roman" w:hAnsi="Times New Roman" w:cs="Times New Roman"/>
            <w:noProof/>
            <w:sz w:val="24"/>
          </w:rPr>
          <w:t>4</w:t>
        </w:r>
        <w:r w:rsidRPr="00F778F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778F3" w:rsidRPr="00F778F3" w:rsidRDefault="00F778F3" w:rsidP="00F778F3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30BC7"/>
    <w:rsid w:val="00026634"/>
    <w:rsid w:val="00163FC7"/>
    <w:rsid w:val="001B49E1"/>
    <w:rsid w:val="001E14C9"/>
    <w:rsid w:val="00264208"/>
    <w:rsid w:val="0032499A"/>
    <w:rsid w:val="00384653"/>
    <w:rsid w:val="003D7142"/>
    <w:rsid w:val="003F1064"/>
    <w:rsid w:val="00430BC7"/>
    <w:rsid w:val="00431B45"/>
    <w:rsid w:val="004F0A0D"/>
    <w:rsid w:val="005A5ACD"/>
    <w:rsid w:val="005F29F9"/>
    <w:rsid w:val="006121F9"/>
    <w:rsid w:val="00660418"/>
    <w:rsid w:val="006C1A04"/>
    <w:rsid w:val="006D0BE5"/>
    <w:rsid w:val="00711970"/>
    <w:rsid w:val="007426AB"/>
    <w:rsid w:val="007456CD"/>
    <w:rsid w:val="00765883"/>
    <w:rsid w:val="00790F19"/>
    <w:rsid w:val="007D2741"/>
    <w:rsid w:val="007D3ACF"/>
    <w:rsid w:val="007D6E4E"/>
    <w:rsid w:val="00821DED"/>
    <w:rsid w:val="0084064A"/>
    <w:rsid w:val="008579E1"/>
    <w:rsid w:val="008A59C5"/>
    <w:rsid w:val="008A64AA"/>
    <w:rsid w:val="008F0F8A"/>
    <w:rsid w:val="009503D9"/>
    <w:rsid w:val="009E6D89"/>
    <w:rsid w:val="009E77FB"/>
    <w:rsid w:val="00AC1FF2"/>
    <w:rsid w:val="00AD5BDC"/>
    <w:rsid w:val="00B62FC8"/>
    <w:rsid w:val="00B67E53"/>
    <w:rsid w:val="00C255C1"/>
    <w:rsid w:val="00C30AD0"/>
    <w:rsid w:val="00C90CEB"/>
    <w:rsid w:val="00D60F3B"/>
    <w:rsid w:val="00D6322F"/>
    <w:rsid w:val="00D769EB"/>
    <w:rsid w:val="00DB1EE4"/>
    <w:rsid w:val="00DC6CC6"/>
    <w:rsid w:val="00DD33B3"/>
    <w:rsid w:val="00DE36C9"/>
    <w:rsid w:val="00E662F0"/>
    <w:rsid w:val="00EA0D7B"/>
    <w:rsid w:val="00F05D87"/>
    <w:rsid w:val="00F32D1E"/>
    <w:rsid w:val="00F778F3"/>
    <w:rsid w:val="00F9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E14C9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7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78F3"/>
  </w:style>
  <w:style w:type="paragraph" w:styleId="ae">
    <w:name w:val="footer"/>
    <w:basedOn w:val="a"/>
    <w:link w:val="af"/>
    <w:uiPriority w:val="99"/>
    <w:semiHidden/>
    <w:unhideWhenUsed/>
    <w:rsid w:val="00F77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78F3"/>
  </w:style>
  <w:style w:type="paragraph" w:styleId="af0">
    <w:name w:val="footnote text"/>
    <w:basedOn w:val="a"/>
    <w:link w:val="af1"/>
    <w:semiHidden/>
    <w:unhideWhenUsed/>
    <w:rsid w:val="00DD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DD3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/orv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8EAF-D263-4CB0-B983-DEF35097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26</cp:revision>
  <cp:lastPrinted>2021-03-01T09:35:00Z</cp:lastPrinted>
  <dcterms:created xsi:type="dcterms:W3CDTF">2021-02-05T08:44:00Z</dcterms:created>
  <dcterms:modified xsi:type="dcterms:W3CDTF">2022-02-22T07:06:00Z</dcterms:modified>
</cp:coreProperties>
</file>