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C8" w:rsidRDefault="0083509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774700" cy="10033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70C8" w:rsidRDefault="000A70C8"/>
    <w:p w:rsidR="000A70C8" w:rsidRDefault="00835094">
      <w:pPr>
        <w:pStyle w:val="2"/>
        <w:rPr>
          <w:sz w:val="30"/>
        </w:rPr>
      </w:pPr>
      <w:r>
        <w:rPr>
          <w:sz w:val="30"/>
        </w:rPr>
        <w:t xml:space="preserve">АДМИНИСТРАЦИЯ КРИВОШЕИНСКОГО РАЙОНА </w:t>
      </w:r>
    </w:p>
    <w:p w:rsidR="000A70C8" w:rsidRDefault="000A70C8"/>
    <w:p w:rsidR="000A70C8" w:rsidRDefault="0083509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A70C8" w:rsidRDefault="000A70C8">
      <w:pPr>
        <w:jc w:val="both"/>
        <w:rPr>
          <w:sz w:val="24"/>
        </w:rPr>
      </w:pPr>
    </w:p>
    <w:p w:rsidR="000A70C8" w:rsidRDefault="002B6624">
      <w:pPr>
        <w:jc w:val="both"/>
        <w:rPr>
          <w:sz w:val="24"/>
        </w:rPr>
      </w:pPr>
      <w:r>
        <w:rPr>
          <w:sz w:val="24"/>
        </w:rPr>
        <w:t>10.03.</w:t>
      </w:r>
      <w:r w:rsidR="00835094">
        <w:rPr>
          <w:sz w:val="24"/>
        </w:rPr>
        <w:t xml:space="preserve">2025                                                                                                              № </w:t>
      </w:r>
      <w:r>
        <w:rPr>
          <w:sz w:val="24"/>
        </w:rPr>
        <w:t>163</w:t>
      </w:r>
    </w:p>
    <w:p w:rsidR="000A70C8" w:rsidRDefault="00835094">
      <w:pPr>
        <w:jc w:val="center"/>
        <w:rPr>
          <w:sz w:val="24"/>
        </w:rPr>
      </w:pPr>
      <w:r>
        <w:rPr>
          <w:sz w:val="24"/>
        </w:rPr>
        <w:t>с. Кривошеино</w:t>
      </w:r>
    </w:p>
    <w:p w:rsidR="000A70C8" w:rsidRDefault="00835094">
      <w:pPr>
        <w:jc w:val="center"/>
        <w:rPr>
          <w:sz w:val="24"/>
        </w:rPr>
      </w:pPr>
      <w:r>
        <w:rPr>
          <w:sz w:val="24"/>
        </w:rPr>
        <w:t>Томской области</w:t>
      </w:r>
    </w:p>
    <w:p w:rsidR="000A70C8" w:rsidRDefault="0083509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</w:t>
      </w:r>
    </w:p>
    <w:p w:rsidR="000A70C8" w:rsidRDefault="000A70C8">
      <w:pPr>
        <w:jc w:val="both"/>
        <w:rPr>
          <w:sz w:val="24"/>
        </w:rPr>
      </w:pPr>
    </w:p>
    <w:p w:rsidR="000A70C8" w:rsidRDefault="00835094">
      <w:pPr>
        <w:jc w:val="center"/>
        <w:rPr>
          <w:sz w:val="24"/>
        </w:rPr>
      </w:pPr>
      <w:r>
        <w:rPr>
          <w:sz w:val="24"/>
        </w:rPr>
        <w:t xml:space="preserve">О внесении изменения в постановление Администрации </w:t>
      </w:r>
    </w:p>
    <w:p w:rsidR="000A70C8" w:rsidRDefault="00835094">
      <w:pPr>
        <w:jc w:val="center"/>
        <w:rPr>
          <w:sz w:val="24"/>
        </w:rPr>
      </w:pPr>
      <w:proofErr w:type="spellStart"/>
      <w:r>
        <w:rPr>
          <w:sz w:val="24"/>
        </w:rPr>
        <w:t>Кривошеинского</w:t>
      </w:r>
      <w:proofErr w:type="spellEnd"/>
      <w:r>
        <w:rPr>
          <w:sz w:val="24"/>
        </w:rPr>
        <w:t xml:space="preserve"> района от 16.05.2023 № 305 «Об утверждении </w:t>
      </w:r>
      <w:proofErr w:type="gramStart"/>
      <w:r>
        <w:rPr>
          <w:sz w:val="24"/>
        </w:rPr>
        <w:t>муниципальной</w:t>
      </w:r>
      <w:proofErr w:type="gramEnd"/>
    </w:p>
    <w:p w:rsidR="000A70C8" w:rsidRDefault="00835094">
      <w:pPr>
        <w:jc w:val="center"/>
        <w:rPr>
          <w:b/>
          <w:sz w:val="24"/>
        </w:rPr>
      </w:pPr>
      <w:r>
        <w:rPr>
          <w:sz w:val="24"/>
        </w:rPr>
        <w:t xml:space="preserve"> программы «</w:t>
      </w:r>
      <w:r>
        <w:rPr>
          <w:sz w:val="24"/>
        </w:rPr>
        <w:t xml:space="preserve">Развитие культуры </w:t>
      </w:r>
      <w:proofErr w:type="spellStart"/>
      <w:r>
        <w:rPr>
          <w:sz w:val="24"/>
        </w:rPr>
        <w:t>Кривошеинского</w:t>
      </w:r>
      <w:proofErr w:type="spellEnd"/>
      <w:r>
        <w:rPr>
          <w:sz w:val="24"/>
        </w:rPr>
        <w:t xml:space="preserve"> района на 2023-2028 годы»</w:t>
      </w:r>
    </w:p>
    <w:p w:rsidR="000A70C8" w:rsidRDefault="000A70C8">
      <w:pPr>
        <w:tabs>
          <w:tab w:val="left" w:pos="1137"/>
        </w:tabs>
        <w:rPr>
          <w:sz w:val="24"/>
        </w:rPr>
      </w:pPr>
    </w:p>
    <w:p w:rsidR="000A70C8" w:rsidRDefault="000A70C8">
      <w:pPr>
        <w:tabs>
          <w:tab w:val="left" w:pos="1137"/>
        </w:tabs>
        <w:rPr>
          <w:sz w:val="24"/>
        </w:rPr>
      </w:pPr>
    </w:p>
    <w:p w:rsidR="000A70C8" w:rsidRDefault="00835094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ab/>
        <w:t xml:space="preserve">В связи с уточнением финансирования в 2025 году муниципальной программы «Развитие культуры </w:t>
      </w:r>
      <w:proofErr w:type="spellStart"/>
      <w:r>
        <w:rPr>
          <w:sz w:val="24"/>
        </w:rPr>
        <w:t>Кривошеинского</w:t>
      </w:r>
      <w:proofErr w:type="spellEnd"/>
      <w:r>
        <w:rPr>
          <w:sz w:val="24"/>
        </w:rPr>
        <w:t xml:space="preserve"> района на 2023-2028 годы»</w:t>
      </w:r>
    </w:p>
    <w:p w:rsidR="000A70C8" w:rsidRDefault="00835094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ab/>
        <w:t>ПОСТАНОВЛЯЮ:</w:t>
      </w:r>
    </w:p>
    <w:p w:rsidR="000A70C8" w:rsidRDefault="00835094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ab/>
        <w:t>1. Внести в</w:t>
      </w:r>
      <w:r w:rsidR="002B6624">
        <w:rPr>
          <w:sz w:val="24"/>
        </w:rPr>
        <w:t xml:space="preserve"> положение к</w:t>
      </w:r>
      <w:r>
        <w:rPr>
          <w:sz w:val="24"/>
        </w:rPr>
        <w:t xml:space="preserve"> постановлени</w:t>
      </w:r>
      <w:r w:rsidR="002B6624">
        <w:rPr>
          <w:sz w:val="24"/>
        </w:rPr>
        <w:t>ю</w:t>
      </w:r>
      <w:r>
        <w:rPr>
          <w:sz w:val="24"/>
        </w:rPr>
        <w:t xml:space="preserve"> Администрации </w:t>
      </w:r>
      <w:proofErr w:type="spellStart"/>
      <w:r>
        <w:rPr>
          <w:sz w:val="24"/>
        </w:rPr>
        <w:t>Кривоше</w:t>
      </w:r>
      <w:r>
        <w:rPr>
          <w:sz w:val="24"/>
        </w:rPr>
        <w:t>инс</w:t>
      </w:r>
      <w:r w:rsidR="002B6624">
        <w:rPr>
          <w:sz w:val="24"/>
        </w:rPr>
        <w:t>кого</w:t>
      </w:r>
      <w:proofErr w:type="spellEnd"/>
      <w:r w:rsidR="002B6624">
        <w:rPr>
          <w:sz w:val="24"/>
        </w:rPr>
        <w:t xml:space="preserve"> района от 16.05.2023 </w:t>
      </w:r>
      <w:r>
        <w:rPr>
          <w:sz w:val="24"/>
        </w:rPr>
        <w:t xml:space="preserve">№ 305 «Об утверждении муниципальной программы «Развитие культуры </w:t>
      </w:r>
      <w:proofErr w:type="spellStart"/>
      <w:r>
        <w:rPr>
          <w:sz w:val="24"/>
        </w:rPr>
        <w:t>Кривошеинского</w:t>
      </w:r>
      <w:proofErr w:type="spellEnd"/>
      <w:r>
        <w:rPr>
          <w:sz w:val="24"/>
        </w:rPr>
        <w:t xml:space="preserve"> района на 2023-2028 годы» следующие изменения:</w:t>
      </w:r>
    </w:p>
    <w:p w:rsidR="000A70C8" w:rsidRDefault="00835094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ab/>
        <w:t xml:space="preserve">1) В </w:t>
      </w:r>
      <w:r w:rsidR="002B6624">
        <w:rPr>
          <w:sz w:val="24"/>
        </w:rPr>
        <w:t>разделе 1</w:t>
      </w:r>
      <w:r>
        <w:rPr>
          <w:sz w:val="24"/>
        </w:rPr>
        <w:t xml:space="preserve"> Паспорт муниципальной программы строку: «Объемы и источники ф</w:t>
      </w:r>
      <w:r>
        <w:rPr>
          <w:sz w:val="24"/>
        </w:rPr>
        <w:t>инансирования муниципальной программы» изложить в новой редакции:</w:t>
      </w:r>
    </w:p>
    <w:p w:rsidR="000A70C8" w:rsidRDefault="000A70C8">
      <w:pPr>
        <w:tabs>
          <w:tab w:val="left" w:pos="567"/>
        </w:tabs>
        <w:jc w:val="both"/>
        <w:rPr>
          <w:sz w:val="24"/>
        </w:rPr>
      </w:pPr>
    </w:p>
    <w:tbl>
      <w:tblPr>
        <w:tblW w:w="97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989"/>
        <w:gridCol w:w="850"/>
        <w:gridCol w:w="851"/>
        <w:gridCol w:w="848"/>
        <w:gridCol w:w="709"/>
        <w:gridCol w:w="711"/>
        <w:gridCol w:w="709"/>
        <w:gridCol w:w="1088"/>
      </w:tblGrid>
      <w:tr w:rsidR="000A70C8">
        <w:trPr>
          <w:trHeight w:val="618"/>
        </w:trPr>
        <w:tc>
          <w:tcPr>
            <w:tcW w:w="1980" w:type="dxa"/>
            <w:vMerge w:val="restart"/>
            <w:vAlign w:val="center"/>
          </w:tcPr>
          <w:p w:rsidR="000A70C8" w:rsidRDefault="00835094">
            <w:pPr>
              <w:pStyle w:val="a6"/>
              <w:jc w:val="left"/>
              <w:rPr>
                <w:sz w:val="24"/>
              </w:rPr>
            </w:pPr>
            <w:r>
              <w:rPr>
                <w:sz w:val="24"/>
              </w:rPr>
              <w:t>Объемы и источники финансирования муниципальной программы (тыс. рублей)</w:t>
            </w:r>
          </w:p>
        </w:tc>
        <w:tc>
          <w:tcPr>
            <w:tcW w:w="7755" w:type="dxa"/>
            <w:gridSpan w:val="8"/>
            <w:vAlign w:val="center"/>
          </w:tcPr>
          <w:p w:rsidR="000A70C8" w:rsidRDefault="00835094">
            <w:pPr>
              <w:rPr>
                <w:sz w:val="24"/>
              </w:rPr>
            </w:pPr>
            <w:r>
              <w:rPr>
                <w:sz w:val="24"/>
              </w:rPr>
              <w:t>Общий объем финансирования  10902,4 тыс. руб., в т.ч. по годам реализации:</w:t>
            </w:r>
          </w:p>
        </w:tc>
      </w:tr>
      <w:tr w:rsidR="000A70C8">
        <w:trPr>
          <w:trHeight w:val="205"/>
        </w:trPr>
        <w:tc>
          <w:tcPr>
            <w:tcW w:w="1980" w:type="dxa"/>
            <w:vMerge/>
            <w:vAlign w:val="center"/>
          </w:tcPr>
          <w:p w:rsidR="000A70C8" w:rsidRDefault="000A70C8">
            <w:pPr>
              <w:pStyle w:val="a6"/>
              <w:jc w:val="left"/>
              <w:rPr>
                <w:sz w:val="24"/>
              </w:rPr>
            </w:pPr>
          </w:p>
        </w:tc>
        <w:tc>
          <w:tcPr>
            <w:tcW w:w="1989" w:type="dxa"/>
            <w:vAlign w:val="center"/>
          </w:tcPr>
          <w:p w:rsidR="000A70C8" w:rsidRDefault="00835094">
            <w:pPr>
              <w:rPr>
                <w:sz w:val="24"/>
              </w:rPr>
            </w:pPr>
            <w:r>
              <w:rPr>
                <w:sz w:val="24"/>
              </w:rPr>
              <w:t>По источникам финансирования</w:t>
            </w:r>
          </w:p>
        </w:tc>
        <w:tc>
          <w:tcPr>
            <w:tcW w:w="850" w:type="dxa"/>
            <w:vAlign w:val="center"/>
          </w:tcPr>
          <w:p w:rsidR="000A70C8" w:rsidRDefault="00835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0A70C8" w:rsidRDefault="00835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48" w:type="dxa"/>
            <w:vAlign w:val="center"/>
          </w:tcPr>
          <w:p w:rsidR="000A70C8" w:rsidRDefault="00835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0A70C8" w:rsidRDefault="00835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11" w:type="dxa"/>
            <w:vAlign w:val="center"/>
          </w:tcPr>
          <w:p w:rsidR="000A70C8" w:rsidRDefault="00835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09" w:type="dxa"/>
            <w:vAlign w:val="center"/>
          </w:tcPr>
          <w:p w:rsidR="000A70C8" w:rsidRDefault="00835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088" w:type="dxa"/>
            <w:vAlign w:val="center"/>
          </w:tcPr>
          <w:p w:rsidR="000A70C8" w:rsidRDefault="00835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A70C8">
        <w:trPr>
          <w:trHeight w:val="203"/>
        </w:trPr>
        <w:tc>
          <w:tcPr>
            <w:tcW w:w="1980" w:type="dxa"/>
            <w:vMerge/>
            <w:vAlign w:val="center"/>
          </w:tcPr>
          <w:p w:rsidR="000A70C8" w:rsidRDefault="000A70C8">
            <w:pPr>
              <w:pStyle w:val="a6"/>
              <w:jc w:val="left"/>
              <w:rPr>
                <w:sz w:val="24"/>
              </w:rPr>
            </w:pPr>
          </w:p>
        </w:tc>
        <w:tc>
          <w:tcPr>
            <w:tcW w:w="1989" w:type="dxa"/>
            <w:vAlign w:val="center"/>
          </w:tcPr>
          <w:p w:rsidR="000A70C8" w:rsidRDefault="00835094">
            <w:pPr>
              <w:rPr>
                <w:sz w:val="24"/>
              </w:rPr>
            </w:pPr>
            <w:r>
              <w:rPr>
                <w:sz w:val="24"/>
              </w:rPr>
              <w:t>Федеральный бюджет (по согласованию)</w:t>
            </w:r>
          </w:p>
        </w:tc>
        <w:tc>
          <w:tcPr>
            <w:tcW w:w="850" w:type="dxa"/>
            <w:vAlign w:val="center"/>
          </w:tcPr>
          <w:p w:rsidR="000A70C8" w:rsidRDefault="008350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122,2</w:t>
            </w:r>
          </w:p>
        </w:tc>
        <w:tc>
          <w:tcPr>
            <w:tcW w:w="851" w:type="dxa"/>
            <w:vAlign w:val="center"/>
          </w:tcPr>
          <w:p w:rsidR="000A70C8" w:rsidRDefault="0083509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837,7</w:t>
            </w:r>
          </w:p>
        </w:tc>
        <w:tc>
          <w:tcPr>
            <w:tcW w:w="848" w:type="dxa"/>
            <w:vAlign w:val="center"/>
          </w:tcPr>
          <w:p w:rsidR="000A70C8" w:rsidRDefault="0083509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911,3</w:t>
            </w:r>
          </w:p>
        </w:tc>
        <w:tc>
          <w:tcPr>
            <w:tcW w:w="709" w:type="dxa"/>
            <w:vAlign w:val="center"/>
          </w:tcPr>
          <w:p w:rsidR="000A70C8" w:rsidRDefault="0083509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1" w:type="dxa"/>
            <w:vAlign w:val="center"/>
          </w:tcPr>
          <w:p w:rsidR="000A70C8" w:rsidRDefault="0083509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0A70C8" w:rsidRDefault="0083509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88" w:type="dxa"/>
            <w:vAlign w:val="center"/>
          </w:tcPr>
          <w:p w:rsidR="000A70C8" w:rsidRDefault="0083509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1871,2</w:t>
            </w:r>
          </w:p>
        </w:tc>
      </w:tr>
      <w:tr w:rsidR="000A70C8">
        <w:trPr>
          <w:trHeight w:val="203"/>
        </w:trPr>
        <w:tc>
          <w:tcPr>
            <w:tcW w:w="1980" w:type="dxa"/>
            <w:vMerge/>
            <w:vAlign w:val="center"/>
          </w:tcPr>
          <w:p w:rsidR="000A70C8" w:rsidRDefault="000A70C8">
            <w:pPr>
              <w:pStyle w:val="a6"/>
              <w:jc w:val="left"/>
              <w:rPr>
                <w:sz w:val="24"/>
              </w:rPr>
            </w:pPr>
          </w:p>
        </w:tc>
        <w:tc>
          <w:tcPr>
            <w:tcW w:w="1989" w:type="dxa"/>
            <w:vAlign w:val="center"/>
          </w:tcPr>
          <w:p w:rsidR="000A70C8" w:rsidRDefault="00835094">
            <w:pPr>
              <w:rPr>
                <w:sz w:val="24"/>
              </w:rPr>
            </w:pPr>
            <w:r>
              <w:rPr>
                <w:sz w:val="24"/>
              </w:rPr>
              <w:t>Областной бюджет (по согласованию)</w:t>
            </w:r>
          </w:p>
        </w:tc>
        <w:tc>
          <w:tcPr>
            <w:tcW w:w="850" w:type="dxa"/>
            <w:vAlign w:val="center"/>
          </w:tcPr>
          <w:p w:rsidR="000A70C8" w:rsidRDefault="008350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2018,3</w:t>
            </w:r>
          </w:p>
        </w:tc>
        <w:tc>
          <w:tcPr>
            <w:tcW w:w="851" w:type="dxa"/>
            <w:vAlign w:val="center"/>
          </w:tcPr>
          <w:p w:rsidR="000A70C8" w:rsidRDefault="0083509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125,2</w:t>
            </w:r>
          </w:p>
        </w:tc>
        <w:tc>
          <w:tcPr>
            <w:tcW w:w="848" w:type="dxa"/>
            <w:vAlign w:val="center"/>
          </w:tcPr>
          <w:p w:rsidR="000A70C8" w:rsidRDefault="0083509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2112,6</w:t>
            </w:r>
          </w:p>
        </w:tc>
        <w:tc>
          <w:tcPr>
            <w:tcW w:w="709" w:type="dxa"/>
            <w:vAlign w:val="center"/>
          </w:tcPr>
          <w:p w:rsidR="000A70C8" w:rsidRDefault="0083509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1" w:type="dxa"/>
            <w:vAlign w:val="center"/>
          </w:tcPr>
          <w:p w:rsidR="000A70C8" w:rsidRDefault="0083509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0A70C8" w:rsidRDefault="0083509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88" w:type="dxa"/>
            <w:vAlign w:val="center"/>
          </w:tcPr>
          <w:p w:rsidR="000A70C8" w:rsidRDefault="0083509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4256,1</w:t>
            </w:r>
          </w:p>
        </w:tc>
      </w:tr>
      <w:tr w:rsidR="000A70C8">
        <w:trPr>
          <w:trHeight w:val="443"/>
        </w:trPr>
        <w:tc>
          <w:tcPr>
            <w:tcW w:w="1980" w:type="dxa"/>
            <w:vMerge/>
            <w:vAlign w:val="center"/>
          </w:tcPr>
          <w:p w:rsidR="000A70C8" w:rsidRDefault="000A70C8">
            <w:pPr>
              <w:pStyle w:val="a6"/>
              <w:jc w:val="left"/>
              <w:rPr>
                <w:sz w:val="24"/>
              </w:rPr>
            </w:pPr>
          </w:p>
        </w:tc>
        <w:tc>
          <w:tcPr>
            <w:tcW w:w="1989" w:type="dxa"/>
            <w:vAlign w:val="center"/>
          </w:tcPr>
          <w:p w:rsidR="000A70C8" w:rsidRDefault="00835094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0A70C8" w:rsidRDefault="008350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484,6</w:t>
            </w:r>
          </w:p>
        </w:tc>
        <w:tc>
          <w:tcPr>
            <w:tcW w:w="851" w:type="dxa"/>
            <w:vAlign w:val="center"/>
          </w:tcPr>
          <w:p w:rsidR="000A70C8" w:rsidRDefault="0083509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99,6</w:t>
            </w:r>
          </w:p>
        </w:tc>
        <w:tc>
          <w:tcPr>
            <w:tcW w:w="848" w:type="dxa"/>
            <w:vAlign w:val="center"/>
          </w:tcPr>
          <w:p w:rsidR="000A70C8" w:rsidRDefault="0083509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904,4</w:t>
            </w:r>
          </w:p>
        </w:tc>
        <w:tc>
          <w:tcPr>
            <w:tcW w:w="709" w:type="dxa"/>
            <w:vAlign w:val="center"/>
          </w:tcPr>
          <w:p w:rsidR="000A70C8" w:rsidRDefault="0083509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1" w:type="dxa"/>
            <w:vAlign w:val="center"/>
          </w:tcPr>
          <w:p w:rsidR="000A70C8" w:rsidRDefault="0083509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0A70C8" w:rsidRDefault="0083509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88" w:type="dxa"/>
            <w:vAlign w:val="center"/>
          </w:tcPr>
          <w:p w:rsidR="000A70C8" w:rsidRDefault="0083509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1488,6</w:t>
            </w:r>
          </w:p>
        </w:tc>
      </w:tr>
      <w:tr w:rsidR="000A70C8">
        <w:trPr>
          <w:trHeight w:val="846"/>
        </w:trPr>
        <w:tc>
          <w:tcPr>
            <w:tcW w:w="1980" w:type="dxa"/>
            <w:vMerge/>
            <w:vAlign w:val="center"/>
          </w:tcPr>
          <w:p w:rsidR="000A70C8" w:rsidRDefault="000A70C8">
            <w:pPr>
              <w:pStyle w:val="a6"/>
              <w:jc w:val="left"/>
              <w:rPr>
                <w:sz w:val="24"/>
              </w:rPr>
            </w:pPr>
          </w:p>
        </w:tc>
        <w:tc>
          <w:tcPr>
            <w:tcW w:w="1989" w:type="dxa"/>
            <w:vAlign w:val="center"/>
          </w:tcPr>
          <w:p w:rsidR="000A70C8" w:rsidRDefault="00835094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  <w:p w:rsidR="000A70C8" w:rsidRDefault="00835094">
            <w:pPr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</w:tc>
        <w:tc>
          <w:tcPr>
            <w:tcW w:w="850" w:type="dxa"/>
            <w:vAlign w:val="center"/>
          </w:tcPr>
          <w:p w:rsidR="000A70C8" w:rsidRDefault="008350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1000,0</w:t>
            </w:r>
          </w:p>
        </w:tc>
        <w:tc>
          <w:tcPr>
            <w:tcW w:w="851" w:type="dxa"/>
            <w:vAlign w:val="center"/>
          </w:tcPr>
          <w:p w:rsidR="000A70C8" w:rsidRDefault="0083509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2006,5</w:t>
            </w:r>
          </w:p>
        </w:tc>
        <w:tc>
          <w:tcPr>
            <w:tcW w:w="848" w:type="dxa"/>
            <w:vAlign w:val="center"/>
          </w:tcPr>
          <w:p w:rsidR="000A70C8" w:rsidRDefault="00835094">
            <w:pPr>
              <w:spacing w:line="228" w:lineRule="auto"/>
              <w:rPr>
                <w:sz w:val="22"/>
              </w:rPr>
            </w:pPr>
            <w:r>
              <w:rPr>
                <w:sz w:val="22"/>
              </w:rPr>
              <w:t>280,0</w:t>
            </w:r>
          </w:p>
        </w:tc>
        <w:tc>
          <w:tcPr>
            <w:tcW w:w="709" w:type="dxa"/>
            <w:vAlign w:val="center"/>
          </w:tcPr>
          <w:p w:rsidR="000A70C8" w:rsidRDefault="0083509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1" w:type="dxa"/>
            <w:vAlign w:val="center"/>
          </w:tcPr>
          <w:p w:rsidR="000A70C8" w:rsidRDefault="0083509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0A70C8" w:rsidRDefault="0083509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88" w:type="dxa"/>
            <w:vAlign w:val="center"/>
          </w:tcPr>
          <w:p w:rsidR="000A70C8" w:rsidRDefault="0083509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3286,5</w:t>
            </w:r>
          </w:p>
        </w:tc>
      </w:tr>
      <w:tr w:rsidR="000A70C8">
        <w:trPr>
          <w:trHeight w:val="203"/>
        </w:trPr>
        <w:tc>
          <w:tcPr>
            <w:tcW w:w="1980" w:type="dxa"/>
            <w:vMerge/>
            <w:vAlign w:val="center"/>
          </w:tcPr>
          <w:p w:rsidR="000A70C8" w:rsidRDefault="000A70C8">
            <w:pPr>
              <w:pStyle w:val="a6"/>
              <w:jc w:val="left"/>
              <w:rPr>
                <w:sz w:val="24"/>
              </w:rPr>
            </w:pPr>
          </w:p>
        </w:tc>
        <w:tc>
          <w:tcPr>
            <w:tcW w:w="1989" w:type="dxa"/>
            <w:vAlign w:val="center"/>
          </w:tcPr>
          <w:p w:rsidR="000A70C8" w:rsidRDefault="00835094">
            <w:pPr>
              <w:rPr>
                <w:sz w:val="24"/>
              </w:rPr>
            </w:pPr>
            <w:r>
              <w:rPr>
                <w:sz w:val="24"/>
              </w:rPr>
              <w:t>Всего по источникам финансирования</w:t>
            </w:r>
          </w:p>
        </w:tc>
        <w:tc>
          <w:tcPr>
            <w:tcW w:w="850" w:type="dxa"/>
            <w:vAlign w:val="center"/>
          </w:tcPr>
          <w:p w:rsidR="000A70C8" w:rsidRDefault="008350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3625,1</w:t>
            </w:r>
          </w:p>
        </w:tc>
        <w:tc>
          <w:tcPr>
            <w:tcW w:w="851" w:type="dxa"/>
            <w:vAlign w:val="center"/>
          </w:tcPr>
          <w:p w:rsidR="000A70C8" w:rsidRDefault="0083509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3069,0</w:t>
            </w:r>
          </w:p>
        </w:tc>
        <w:tc>
          <w:tcPr>
            <w:tcW w:w="848" w:type="dxa"/>
            <w:vAlign w:val="center"/>
          </w:tcPr>
          <w:p w:rsidR="000A70C8" w:rsidRDefault="0083509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4208,3</w:t>
            </w:r>
          </w:p>
        </w:tc>
        <w:tc>
          <w:tcPr>
            <w:tcW w:w="709" w:type="dxa"/>
            <w:vAlign w:val="center"/>
          </w:tcPr>
          <w:p w:rsidR="000A70C8" w:rsidRDefault="0083509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1" w:type="dxa"/>
            <w:vAlign w:val="center"/>
          </w:tcPr>
          <w:p w:rsidR="000A70C8" w:rsidRDefault="0083509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0A70C8" w:rsidRDefault="0083509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88" w:type="dxa"/>
            <w:vAlign w:val="center"/>
          </w:tcPr>
          <w:p w:rsidR="000A70C8" w:rsidRDefault="00835094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10902,4</w:t>
            </w:r>
          </w:p>
        </w:tc>
      </w:tr>
    </w:tbl>
    <w:p w:rsidR="000A70C8" w:rsidRDefault="000A70C8">
      <w:pPr>
        <w:tabs>
          <w:tab w:val="left" w:pos="567"/>
        </w:tabs>
        <w:jc w:val="both"/>
        <w:rPr>
          <w:sz w:val="24"/>
        </w:rPr>
      </w:pPr>
    </w:p>
    <w:p w:rsidR="000A70C8" w:rsidRDefault="000A70C8">
      <w:pPr>
        <w:tabs>
          <w:tab w:val="left" w:pos="567"/>
        </w:tabs>
        <w:jc w:val="both"/>
        <w:rPr>
          <w:sz w:val="24"/>
        </w:rPr>
      </w:pPr>
    </w:p>
    <w:p w:rsidR="000A70C8" w:rsidRDefault="00835094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2) Раздел</w:t>
      </w:r>
      <w:r w:rsidR="002B6624">
        <w:rPr>
          <w:sz w:val="24"/>
        </w:rPr>
        <w:t xml:space="preserve"> 7 </w:t>
      </w:r>
      <w:r>
        <w:rPr>
          <w:sz w:val="24"/>
        </w:rPr>
        <w:t>«Перечень основных мероприятий муниципальной программы»     изложить в новой редакции согласно приложению №1 к настоящему постановлению.</w:t>
      </w:r>
    </w:p>
    <w:p w:rsidR="000A70C8" w:rsidRDefault="00835094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lastRenderedPageBreak/>
        <w:tab/>
        <w:t>2. Настоящее постановление опубликовать в газете «Районные вести» и разместить в информационно-телекоммуника</w:t>
      </w:r>
      <w:r>
        <w:rPr>
          <w:sz w:val="24"/>
        </w:rPr>
        <w:t xml:space="preserve">ционной сети «Интернет» на официальном сайте муниципального образования </w:t>
      </w:r>
      <w:proofErr w:type="spellStart"/>
      <w:r>
        <w:rPr>
          <w:sz w:val="24"/>
        </w:rPr>
        <w:t>Кривошеинский</w:t>
      </w:r>
      <w:proofErr w:type="spellEnd"/>
      <w:r>
        <w:rPr>
          <w:sz w:val="24"/>
        </w:rPr>
        <w:t xml:space="preserve"> муниципальный район Томской области.</w:t>
      </w:r>
    </w:p>
    <w:p w:rsidR="002B6624" w:rsidRDefault="00835094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ab/>
        <w:t xml:space="preserve">3. Настоящее постановление вступает в силу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даты его официального опубликования.</w:t>
      </w:r>
      <w:r>
        <w:rPr>
          <w:sz w:val="24"/>
        </w:rPr>
        <w:tab/>
      </w:r>
    </w:p>
    <w:p w:rsidR="000A70C8" w:rsidRDefault="002B6624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 xml:space="preserve">        </w:t>
      </w:r>
      <w:r w:rsidR="00835094">
        <w:rPr>
          <w:sz w:val="24"/>
        </w:rPr>
        <w:t xml:space="preserve">4. </w:t>
      </w:r>
      <w:proofErr w:type="gramStart"/>
      <w:r w:rsidR="00835094">
        <w:rPr>
          <w:sz w:val="24"/>
        </w:rPr>
        <w:t>Контроль за</w:t>
      </w:r>
      <w:proofErr w:type="gramEnd"/>
      <w:r w:rsidR="00835094">
        <w:rPr>
          <w:sz w:val="24"/>
        </w:rPr>
        <w:t xml:space="preserve"> исполнением настоящего постановлени</w:t>
      </w:r>
      <w:r w:rsidR="00835094">
        <w:rPr>
          <w:sz w:val="24"/>
        </w:rPr>
        <w:t xml:space="preserve">я возложить на заместителя Главы </w:t>
      </w:r>
      <w:proofErr w:type="spellStart"/>
      <w:r w:rsidR="00835094">
        <w:rPr>
          <w:sz w:val="24"/>
        </w:rPr>
        <w:t>Кривошеинского</w:t>
      </w:r>
      <w:proofErr w:type="spellEnd"/>
      <w:r w:rsidR="00835094">
        <w:rPr>
          <w:sz w:val="24"/>
        </w:rPr>
        <w:t xml:space="preserve"> района по социально-экономическим вопросам.</w:t>
      </w:r>
    </w:p>
    <w:p w:rsidR="000A70C8" w:rsidRDefault="000A70C8">
      <w:pPr>
        <w:jc w:val="both"/>
        <w:rPr>
          <w:sz w:val="24"/>
        </w:rPr>
      </w:pPr>
    </w:p>
    <w:p w:rsidR="000A70C8" w:rsidRDefault="000A70C8">
      <w:pPr>
        <w:tabs>
          <w:tab w:val="left" w:pos="1137"/>
        </w:tabs>
        <w:rPr>
          <w:sz w:val="24"/>
        </w:rPr>
      </w:pPr>
    </w:p>
    <w:p w:rsidR="000A70C8" w:rsidRDefault="000A70C8">
      <w:pPr>
        <w:tabs>
          <w:tab w:val="left" w:pos="1137"/>
        </w:tabs>
        <w:jc w:val="both"/>
        <w:rPr>
          <w:sz w:val="24"/>
        </w:rPr>
      </w:pPr>
    </w:p>
    <w:p w:rsidR="000A70C8" w:rsidRDefault="00835094">
      <w:pPr>
        <w:tabs>
          <w:tab w:val="left" w:pos="1137"/>
          <w:tab w:val="left" w:pos="7080"/>
        </w:tabs>
        <w:jc w:val="both"/>
        <w:rPr>
          <w:sz w:val="24"/>
        </w:rPr>
      </w:pPr>
      <w:r>
        <w:rPr>
          <w:sz w:val="24"/>
        </w:rPr>
        <w:t xml:space="preserve">Глава </w:t>
      </w:r>
      <w:proofErr w:type="spellStart"/>
      <w:r>
        <w:rPr>
          <w:sz w:val="24"/>
        </w:rPr>
        <w:t>Кривошеинского</w:t>
      </w:r>
      <w:proofErr w:type="spellEnd"/>
      <w:r>
        <w:rPr>
          <w:sz w:val="24"/>
        </w:rPr>
        <w:t xml:space="preserve"> района</w:t>
      </w:r>
      <w:r>
        <w:rPr>
          <w:sz w:val="24"/>
        </w:rPr>
        <w:tab/>
        <w:t xml:space="preserve">                 А.Н. Коломин</w:t>
      </w: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24"/>
        </w:rPr>
      </w:pPr>
    </w:p>
    <w:p w:rsidR="000A70C8" w:rsidRDefault="00835094">
      <w:pPr>
        <w:tabs>
          <w:tab w:val="left" w:pos="1137"/>
          <w:tab w:val="left" w:pos="7080"/>
        </w:tabs>
        <w:jc w:val="both"/>
        <w:rPr>
          <w:sz w:val="18"/>
        </w:rPr>
      </w:pPr>
      <w:r>
        <w:rPr>
          <w:sz w:val="18"/>
        </w:rPr>
        <w:t>Нестерова Татьяна Ивановна</w:t>
      </w:r>
    </w:p>
    <w:p w:rsidR="000A70C8" w:rsidRDefault="00835094">
      <w:pPr>
        <w:tabs>
          <w:tab w:val="left" w:pos="1137"/>
          <w:tab w:val="left" w:pos="7080"/>
        </w:tabs>
        <w:jc w:val="both"/>
        <w:rPr>
          <w:sz w:val="18"/>
        </w:rPr>
      </w:pPr>
      <w:r>
        <w:rPr>
          <w:sz w:val="18"/>
        </w:rPr>
        <w:t>2-17-90</w:t>
      </w:r>
    </w:p>
    <w:p w:rsidR="000A70C8" w:rsidRDefault="000A70C8">
      <w:pPr>
        <w:tabs>
          <w:tab w:val="left" w:pos="1137"/>
          <w:tab w:val="left" w:pos="7080"/>
        </w:tabs>
        <w:jc w:val="both"/>
        <w:rPr>
          <w:sz w:val="18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18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18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18"/>
        </w:rPr>
      </w:pPr>
    </w:p>
    <w:p w:rsidR="000A70C8" w:rsidRDefault="000A70C8">
      <w:pPr>
        <w:tabs>
          <w:tab w:val="left" w:pos="1137"/>
          <w:tab w:val="left" w:pos="7080"/>
        </w:tabs>
        <w:jc w:val="both"/>
        <w:rPr>
          <w:sz w:val="18"/>
        </w:rPr>
      </w:pPr>
    </w:p>
    <w:p w:rsidR="000A70C8" w:rsidRDefault="00835094">
      <w:pPr>
        <w:tabs>
          <w:tab w:val="left" w:pos="1137"/>
          <w:tab w:val="left" w:pos="7080"/>
        </w:tabs>
        <w:jc w:val="both"/>
        <w:rPr>
          <w:sz w:val="18"/>
        </w:rPr>
      </w:pPr>
      <w:r>
        <w:rPr>
          <w:sz w:val="18"/>
        </w:rPr>
        <w:t xml:space="preserve">Управление финансов, </w:t>
      </w:r>
      <w:proofErr w:type="spellStart"/>
      <w:r>
        <w:rPr>
          <w:sz w:val="18"/>
        </w:rPr>
        <w:t>Шлапаков</w:t>
      </w:r>
      <w:proofErr w:type="spellEnd"/>
      <w:r>
        <w:rPr>
          <w:sz w:val="18"/>
        </w:rPr>
        <w:t xml:space="preserve"> А.В., Экономический отдел, Прокуратура, МЦКС, ЦМБ, Редакция</w:t>
      </w:r>
    </w:p>
    <w:p w:rsidR="000A70C8" w:rsidRDefault="000A70C8">
      <w:pPr>
        <w:spacing w:line="276" w:lineRule="auto"/>
        <w:jc w:val="both"/>
        <w:rPr>
          <w:sz w:val="24"/>
        </w:rPr>
        <w:sectPr w:rsidR="000A70C8" w:rsidSect="002B6624">
          <w:headerReference w:type="default" r:id="rId9"/>
          <w:pgSz w:w="11907" w:h="16840" w:code="9"/>
          <w:pgMar w:top="567" w:right="851" w:bottom="851" w:left="851" w:header="720" w:footer="720" w:gutter="0"/>
          <w:cols w:space="720"/>
          <w:titlePg/>
          <w:docGrid w:linePitch="272"/>
        </w:sectPr>
      </w:pPr>
    </w:p>
    <w:p w:rsidR="000A70C8" w:rsidRDefault="002B6624" w:rsidP="002B6624">
      <w:pPr>
        <w:tabs>
          <w:tab w:val="left" w:pos="2694"/>
        </w:tabs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835094">
        <w:rPr>
          <w:sz w:val="24"/>
        </w:rPr>
        <w:t>Приложение №1 к постановлению</w:t>
      </w:r>
    </w:p>
    <w:p w:rsidR="000A70C8" w:rsidRDefault="00835094" w:rsidP="002B6624">
      <w:pPr>
        <w:pStyle w:val="a3"/>
        <w:tabs>
          <w:tab w:val="left" w:pos="2694"/>
        </w:tabs>
      </w:pP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Администрации </w:t>
      </w:r>
      <w:proofErr w:type="spellStart"/>
      <w:r>
        <w:t>Кривошеинского</w:t>
      </w:r>
      <w:proofErr w:type="spellEnd"/>
      <w:r>
        <w:t xml:space="preserve"> района</w:t>
      </w:r>
    </w:p>
    <w:p w:rsidR="000A70C8" w:rsidRDefault="002B6624" w:rsidP="002B6624">
      <w:pPr>
        <w:pStyle w:val="a3"/>
        <w:tabs>
          <w:tab w:val="left" w:pos="2694"/>
        </w:tabs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835094">
        <w:t xml:space="preserve">от </w:t>
      </w:r>
      <w:r>
        <w:t>10.03.2025</w:t>
      </w:r>
      <w:r w:rsidR="00835094">
        <w:t xml:space="preserve">г. № </w:t>
      </w:r>
      <w:r>
        <w:t>163</w:t>
      </w:r>
    </w:p>
    <w:p w:rsidR="000A70C8" w:rsidRDefault="000A70C8">
      <w:pPr>
        <w:tabs>
          <w:tab w:val="left" w:pos="2694"/>
        </w:tabs>
        <w:spacing w:after="120"/>
        <w:ind w:right="567"/>
        <w:rPr>
          <w:b/>
        </w:rPr>
      </w:pPr>
    </w:p>
    <w:p w:rsidR="000A70C8" w:rsidRDefault="00835094">
      <w:pPr>
        <w:pStyle w:val="a3"/>
        <w:numPr>
          <w:ilvl w:val="0"/>
          <w:numId w:val="4"/>
        </w:numPr>
        <w:tabs>
          <w:tab w:val="left" w:pos="2694"/>
        </w:tabs>
        <w:spacing w:after="120"/>
        <w:ind w:right="567"/>
        <w:jc w:val="center"/>
        <w:rPr>
          <w:b/>
        </w:rPr>
      </w:pPr>
      <w:r>
        <w:rPr>
          <w:b/>
        </w:rPr>
        <w:t>Перечень основных мероприятий муниципальной программы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538"/>
        <w:gridCol w:w="3659"/>
        <w:gridCol w:w="1225"/>
        <w:gridCol w:w="1626"/>
        <w:gridCol w:w="1402"/>
        <w:gridCol w:w="1191"/>
        <w:gridCol w:w="1020"/>
        <w:gridCol w:w="1084"/>
        <w:gridCol w:w="1607"/>
        <w:gridCol w:w="1956"/>
      </w:tblGrid>
      <w:tr w:rsidR="000A70C8">
        <w:trPr>
          <w:trHeight w:val="283"/>
          <w:tblHeader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 муниципальной программы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реализации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 (всего)</w:t>
            </w:r>
          </w:p>
        </w:tc>
        <w:tc>
          <w:tcPr>
            <w:tcW w:w="20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за счет средств (ты</w:t>
            </w:r>
            <w:r>
              <w:rPr>
                <w:color w:val="000000"/>
              </w:rPr>
              <w:t>с. руб.):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Участник, участники мероприятий</w:t>
            </w:r>
          </w:p>
        </w:tc>
      </w:tr>
      <w:tr w:rsidR="000A70C8">
        <w:trPr>
          <w:trHeight w:val="283"/>
          <w:tblHeader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  <w:tc>
          <w:tcPr>
            <w:tcW w:w="1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Областного бюджета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Местного бюджета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Бюджета поселений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Внебюджетных источников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28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70C8" w:rsidRDefault="00835094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Задача 1 – </w:t>
            </w:r>
            <w:r>
              <w:rPr>
                <w:b/>
                <w:sz w:val="24"/>
              </w:rPr>
              <w:t xml:space="preserve">Поддержка и развитие творческого потенциала на территории </w:t>
            </w:r>
            <w:proofErr w:type="spellStart"/>
            <w:r>
              <w:rPr>
                <w:b/>
                <w:sz w:val="24"/>
              </w:rPr>
              <w:t>Кривошеинского</w:t>
            </w:r>
            <w:proofErr w:type="spellEnd"/>
            <w:r>
              <w:rPr>
                <w:b/>
                <w:sz w:val="24"/>
              </w:rPr>
              <w:t xml:space="preserve"> района</w:t>
            </w:r>
            <w:r>
              <w:rPr>
                <w:b/>
                <w:color w:val="000000"/>
                <w:sz w:val="24"/>
              </w:rPr>
              <w:t>.</w:t>
            </w:r>
          </w:p>
        </w:tc>
      </w:tr>
      <w:tr w:rsidR="000A70C8">
        <w:trPr>
          <w:trHeight w:val="207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Участие в </w:t>
            </w:r>
            <w:r>
              <w:rPr>
                <w:color w:val="000000"/>
                <w:sz w:val="24"/>
              </w:rPr>
              <w:t>международных, всероссийских, межрегиональных, областных конкурсах и фестивалях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МЦКС»</w:t>
            </w:r>
          </w:p>
        </w:tc>
      </w:tr>
      <w:tr w:rsidR="000A70C8">
        <w:trPr>
          <w:trHeight w:val="22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</w:tr>
      <w:tr w:rsidR="000A70C8">
        <w:trPr>
          <w:trHeight w:val="318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</w:tr>
      <w:tr w:rsidR="000A70C8">
        <w:trPr>
          <w:trHeight w:val="23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</w:tr>
      <w:tr w:rsidR="000A70C8">
        <w:trPr>
          <w:trHeight w:val="231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</w:tr>
      <w:tr w:rsidR="000A70C8">
        <w:trPr>
          <w:trHeight w:val="22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</w:tr>
      <w:tr w:rsidR="000A70C8">
        <w:trPr>
          <w:trHeight w:val="283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Участие в областных библиотечных конкурсах и мероприятиях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0A70C8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</w:tr>
      <w:tr w:rsidR="000A70C8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</w:tr>
      <w:tr w:rsidR="000A70C8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</w:tr>
      <w:tr w:rsidR="000A70C8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</w:tr>
      <w:tr w:rsidR="000A70C8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</w:tr>
      <w:tr w:rsidR="000A70C8">
        <w:trPr>
          <w:trHeight w:val="397"/>
        </w:trPr>
        <w:tc>
          <w:tcPr>
            <w:tcW w:w="1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Итого по 1 задаче: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 </w:t>
            </w:r>
          </w:p>
        </w:tc>
      </w:tr>
      <w:tr w:rsidR="000A70C8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70C8" w:rsidRDefault="00835094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Задача 2 – </w:t>
            </w:r>
            <w:r>
              <w:rPr>
                <w:b/>
                <w:sz w:val="24"/>
              </w:rPr>
              <w:t xml:space="preserve">Создание  условий,  обеспечивающих равный  доступ  населения </w:t>
            </w:r>
            <w:proofErr w:type="spellStart"/>
            <w:r>
              <w:rPr>
                <w:b/>
                <w:sz w:val="24"/>
              </w:rPr>
              <w:t>Кривошеинского</w:t>
            </w:r>
            <w:proofErr w:type="spellEnd"/>
            <w:r>
              <w:rPr>
                <w:b/>
                <w:sz w:val="24"/>
              </w:rPr>
              <w:t xml:space="preserve"> района к культурным услугам</w:t>
            </w:r>
            <w:r>
              <w:rPr>
                <w:b/>
                <w:color w:val="000000"/>
                <w:sz w:val="24"/>
              </w:rPr>
              <w:t>.</w:t>
            </w:r>
          </w:p>
        </w:tc>
      </w:tr>
      <w:tr w:rsidR="000A70C8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</w:t>
            </w:r>
            <w:r>
              <w:rPr>
                <w:color w:val="000000"/>
                <w:sz w:val="24"/>
              </w:rPr>
              <w:t>районных конкурсов, праздников, народных гуляний, выставок и ярмарок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Администрация </w:t>
            </w:r>
            <w:proofErr w:type="spellStart"/>
            <w:r>
              <w:rPr>
                <w:color w:val="000000"/>
                <w:sz w:val="21"/>
              </w:rPr>
              <w:t>Кривошеинского</w:t>
            </w:r>
            <w:proofErr w:type="spellEnd"/>
            <w:r>
              <w:rPr>
                <w:color w:val="000000"/>
                <w:sz w:val="21"/>
              </w:rPr>
              <w:t xml:space="preserve"> района, Администрации сельских </w:t>
            </w:r>
            <w:r>
              <w:rPr>
                <w:color w:val="000000"/>
                <w:sz w:val="21"/>
              </w:rPr>
              <w:lastRenderedPageBreak/>
              <w:t xml:space="preserve">поселений </w:t>
            </w:r>
            <w:proofErr w:type="spellStart"/>
            <w:r>
              <w:rPr>
                <w:color w:val="000000"/>
                <w:sz w:val="21"/>
              </w:rPr>
              <w:t>Кривошеинского</w:t>
            </w:r>
            <w:proofErr w:type="spellEnd"/>
            <w:r>
              <w:rPr>
                <w:color w:val="000000"/>
                <w:sz w:val="21"/>
              </w:rPr>
              <w:t xml:space="preserve"> района, МБУК «</w:t>
            </w:r>
            <w:proofErr w:type="spellStart"/>
            <w:r>
              <w:rPr>
                <w:color w:val="000000"/>
                <w:sz w:val="21"/>
              </w:rPr>
              <w:t>Кривошеинская</w:t>
            </w:r>
            <w:proofErr w:type="spellEnd"/>
            <w:r>
              <w:rPr>
                <w:color w:val="000000"/>
                <w:sz w:val="21"/>
              </w:rPr>
              <w:t xml:space="preserve"> МЦКС», МБУ «</w:t>
            </w:r>
            <w:proofErr w:type="spellStart"/>
            <w:r>
              <w:rPr>
                <w:color w:val="000000"/>
                <w:sz w:val="21"/>
              </w:rPr>
              <w:t>Кривошеинская</w:t>
            </w:r>
            <w:proofErr w:type="spellEnd"/>
            <w:r>
              <w:rPr>
                <w:color w:val="000000"/>
                <w:sz w:val="21"/>
              </w:rPr>
              <w:t xml:space="preserve"> ЦМБ»</w:t>
            </w: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44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46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50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76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2.2.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Организация </w:t>
            </w:r>
            <w:proofErr w:type="spellStart"/>
            <w:r>
              <w:rPr>
                <w:color w:val="000000"/>
                <w:sz w:val="24"/>
              </w:rPr>
              <w:t>культурно-досуговых</w:t>
            </w:r>
            <w:proofErr w:type="spellEnd"/>
            <w:r>
              <w:rPr>
                <w:color w:val="000000"/>
                <w:sz w:val="24"/>
              </w:rPr>
              <w:t xml:space="preserve">  и развлекательных мероприятий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МБУК </w:t>
            </w:r>
            <w:r>
              <w:rPr>
                <w:color w:val="000000"/>
                <w:sz w:val="24"/>
              </w:rPr>
              <w:t>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МЦКС»</w:t>
            </w:r>
          </w:p>
        </w:tc>
      </w:tr>
      <w:tr w:rsidR="000A70C8">
        <w:trPr>
          <w:trHeight w:val="368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97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2.3.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Проведение районных библиотечных мероприятий, акций и конкурсов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0A70C8">
        <w:trPr>
          <w:trHeight w:val="39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9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9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25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283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2.4.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Библиотечное обслуживание </w:t>
            </w:r>
            <w:r>
              <w:rPr>
                <w:color w:val="000000"/>
                <w:sz w:val="24"/>
              </w:rPr>
              <w:t>населения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0A70C8">
        <w:trPr>
          <w:trHeight w:val="28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28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28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28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283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283"/>
        </w:trPr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2.5.</w:t>
            </w:r>
          </w:p>
        </w:tc>
        <w:tc>
          <w:tcPr>
            <w:tcW w:w="1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Создание условий для </w:t>
            </w:r>
            <w:r>
              <w:rPr>
                <w:color w:val="000000"/>
                <w:sz w:val="24"/>
              </w:rPr>
              <w:t xml:space="preserve">предоставления населению </w:t>
            </w:r>
            <w:proofErr w:type="spellStart"/>
            <w:r>
              <w:rPr>
                <w:color w:val="000000"/>
                <w:sz w:val="24"/>
              </w:rPr>
              <w:t>Кривошеинского</w:t>
            </w:r>
            <w:proofErr w:type="spellEnd"/>
            <w:r>
              <w:rPr>
                <w:color w:val="000000"/>
                <w:sz w:val="24"/>
              </w:rPr>
              <w:t xml:space="preserve"> района культурно – </w:t>
            </w:r>
            <w:proofErr w:type="spellStart"/>
            <w:r>
              <w:rPr>
                <w:color w:val="000000"/>
                <w:sz w:val="24"/>
              </w:rPr>
              <w:t>досуговых</w:t>
            </w:r>
            <w:proofErr w:type="spellEnd"/>
            <w:r>
              <w:rPr>
                <w:color w:val="000000"/>
                <w:sz w:val="24"/>
              </w:rPr>
              <w:t xml:space="preserve"> услуг</w:t>
            </w:r>
          </w:p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МЦКС»</w:t>
            </w:r>
          </w:p>
        </w:tc>
      </w:tr>
      <w:tr w:rsidR="000A70C8">
        <w:trPr>
          <w:trHeight w:val="283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28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28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28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283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283"/>
        </w:trPr>
        <w:tc>
          <w:tcPr>
            <w:tcW w:w="1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Итого по 2 задаче: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0A70C8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70C8" w:rsidRDefault="00835094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Задача 3 - </w:t>
            </w:r>
            <w:r>
              <w:rPr>
                <w:b/>
                <w:sz w:val="24"/>
              </w:rPr>
              <w:t xml:space="preserve">Обеспечение сохранности объектов культурного наследия, находящихся на территории </w:t>
            </w:r>
            <w:proofErr w:type="spellStart"/>
            <w:r>
              <w:rPr>
                <w:b/>
                <w:sz w:val="24"/>
              </w:rPr>
              <w:t>Кривошеинского</w:t>
            </w:r>
            <w:proofErr w:type="spellEnd"/>
            <w:r>
              <w:rPr>
                <w:b/>
                <w:sz w:val="24"/>
              </w:rPr>
              <w:t xml:space="preserve"> района</w:t>
            </w:r>
            <w:r>
              <w:rPr>
                <w:b/>
                <w:color w:val="000000"/>
                <w:sz w:val="24"/>
              </w:rPr>
              <w:t>.</w:t>
            </w:r>
          </w:p>
        </w:tc>
      </w:tr>
      <w:tr w:rsidR="000A70C8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Оцифровка и электронная каталогизация </w:t>
            </w:r>
            <w:r>
              <w:rPr>
                <w:color w:val="000000"/>
                <w:sz w:val="24"/>
              </w:rPr>
              <w:t>библиотечных фондов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5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5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283"/>
        </w:trPr>
        <w:tc>
          <w:tcPr>
            <w:tcW w:w="1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Итого по 3 </w:t>
            </w:r>
            <w:r>
              <w:rPr>
                <w:b/>
                <w:color w:val="000000"/>
                <w:sz w:val="24"/>
              </w:rPr>
              <w:t>задаче: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0A70C8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70C8" w:rsidRDefault="00835094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Задача 4 - </w:t>
            </w:r>
            <w:r>
              <w:rPr>
                <w:b/>
                <w:sz w:val="24"/>
              </w:rPr>
              <w:t>Развитие кадрового потенциала работников культуры</w:t>
            </w:r>
            <w:r>
              <w:rPr>
                <w:b/>
                <w:color w:val="000000"/>
                <w:sz w:val="24"/>
              </w:rPr>
              <w:t>.</w:t>
            </w:r>
          </w:p>
        </w:tc>
      </w:tr>
      <w:tr w:rsidR="000A70C8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4.1.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районного конкурса на лучшее учреждение клубного </w:t>
            </w:r>
            <w:r>
              <w:rPr>
                <w:color w:val="000000"/>
                <w:sz w:val="24"/>
              </w:rPr>
              <w:lastRenderedPageBreak/>
              <w:t>типа (среди сельских филиалов)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>МЦКС»</w:t>
            </w: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4.2.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Проведение районного конкурса на лучшую библиотеку (среди сельских филиалов)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276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4.3.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Повышение квалификации, переподготовка, </w:t>
            </w:r>
            <w:r>
              <w:rPr>
                <w:color w:val="000000"/>
                <w:sz w:val="24"/>
              </w:rPr>
              <w:t>стажировка, участие в семинарах и мастер-классах работников учреждений культуры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МЦКС»</w:t>
            </w:r>
          </w:p>
          <w:p w:rsidR="000A70C8" w:rsidRDefault="00835094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75,5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75,5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283"/>
        </w:trPr>
        <w:tc>
          <w:tcPr>
            <w:tcW w:w="1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Итого по 4 задаче: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75,5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75,5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0A70C8">
        <w:trPr>
          <w:trHeight w:val="36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70C8" w:rsidRDefault="00835094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Задача 5 - </w:t>
            </w:r>
            <w:r>
              <w:rPr>
                <w:b/>
                <w:sz w:val="24"/>
              </w:rPr>
              <w:t>Развитие материальной базы учреждений культуры, техническое переоснащение отрасли</w:t>
            </w:r>
            <w:r>
              <w:rPr>
                <w:b/>
                <w:color w:val="000000"/>
                <w:sz w:val="24"/>
              </w:rPr>
              <w:t>.</w:t>
            </w:r>
          </w:p>
        </w:tc>
      </w:tr>
      <w:tr w:rsidR="000A70C8">
        <w:trPr>
          <w:trHeight w:val="5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5.1.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Ремонтные работы домов культуры и </w:t>
            </w:r>
            <w:r>
              <w:rPr>
                <w:color w:val="000000"/>
                <w:sz w:val="24"/>
              </w:rPr>
              <w:t xml:space="preserve">библиотек, благоустройство прилегающих к </w:t>
            </w:r>
            <w:r>
              <w:rPr>
                <w:color w:val="000000"/>
                <w:sz w:val="24"/>
              </w:rPr>
              <w:lastRenderedPageBreak/>
              <w:t>ним территорий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421,5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МЦКС»</w:t>
            </w:r>
          </w:p>
          <w:p w:rsidR="000A70C8" w:rsidRDefault="00835094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lastRenderedPageBreak/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0A70C8">
        <w:trPr>
          <w:trHeight w:val="516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674,1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674,1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845,4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795,4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8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5.2.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Монтаж системы видеонаблюдения, автоматической пожарной сигнализации и системы оповещения и управления эвакуацией в домах культуры и библиотеках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355,7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355,7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МБУК </w:t>
            </w:r>
            <w:r>
              <w:rPr>
                <w:color w:val="000000"/>
                <w:sz w:val="24"/>
              </w:rPr>
              <w:t>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МЦКС»</w:t>
            </w:r>
          </w:p>
          <w:p w:rsidR="000A70C8" w:rsidRDefault="00835094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37,1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37,1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5.3.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Приобретение музыкального, светового и звукового оборудования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МЦКС»</w:t>
            </w:r>
          </w:p>
          <w:p w:rsidR="000A70C8" w:rsidRDefault="00835094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1543,7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728,2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108,8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93,0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613,7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1055,0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801,0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105,0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406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42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5.4.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Приобретение оргтехники и </w:t>
            </w:r>
            <w:proofErr w:type="gramStart"/>
            <w:r>
              <w:rPr>
                <w:color w:val="000000"/>
                <w:sz w:val="24"/>
              </w:rPr>
              <w:t>комплектующих</w:t>
            </w:r>
            <w:proofErr w:type="gram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МЦКС»</w:t>
            </w:r>
          </w:p>
          <w:p w:rsidR="000A70C8" w:rsidRDefault="000A70C8">
            <w:pPr>
              <w:rPr>
                <w:color w:val="000000"/>
                <w:sz w:val="24"/>
              </w:rPr>
            </w:pPr>
          </w:p>
          <w:p w:rsidR="000A70C8" w:rsidRDefault="00835094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МБУ </w:t>
            </w:r>
            <w:r>
              <w:rPr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130,0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23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5.5.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Приобретение мебели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МЦКС»</w:t>
            </w:r>
          </w:p>
          <w:p w:rsidR="000A70C8" w:rsidRDefault="00835094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109,1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109,1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5.6.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Приобретение и пошив сценических костюмов и обуви для творческих коллективов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МЦКС»</w:t>
            </w:r>
          </w:p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75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225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4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5.7.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Пополнение фонда библиотек, подписка на </w:t>
            </w:r>
            <w:r>
              <w:rPr>
                <w:color w:val="000000"/>
                <w:sz w:val="24"/>
              </w:rPr>
              <w:t>периодические издания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147,9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122,2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179,5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109,5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127,9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5.8.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Создание модельной муниципальной библиотеки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A70C8" w:rsidRDefault="00835094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70C8" w:rsidRDefault="000A70C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70C8" w:rsidRDefault="000A70C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70C8" w:rsidRDefault="000A70C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70C8" w:rsidRDefault="000A70C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</w:tr>
      <w:tr w:rsidR="000A70C8">
        <w:trPr>
          <w:trHeight w:val="369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283"/>
        </w:trPr>
        <w:tc>
          <w:tcPr>
            <w:tcW w:w="1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Итого по 5 задаче: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10826,9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1871,2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4256,1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1488,6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3211,0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0A70C8">
        <w:trPr>
          <w:trHeight w:val="283"/>
        </w:trPr>
        <w:tc>
          <w:tcPr>
            <w:tcW w:w="1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70C8" w:rsidRDefault="000A70C8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rPr>
                <w:color w:val="000000"/>
              </w:rPr>
            </w:pPr>
          </w:p>
        </w:tc>
      </w:tr>
      <w:tr w:rsidR="000A70C8">
        <w:trPr>
          <w:trHeight w:val="283"/>
        </w:trPr>
        <w:tc>
          <w:tcPr>
            <w:tcW w:w="1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 по Программе: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3625,1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122,2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2018,3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484,6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1000,0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jc w:val="center"/>
              <w:rPr>
                <w:color w:val="000000"/>
                <w:sz w:val="24"/>
              </w:rPr>
            </w:pPr>
          </w:p>
        </w:tc>
      </w:tr>
      <w:tr w:rsidR="000A70C8">
        <w:trPr>
          <w:trHeight w:val="283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3069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837,7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125,2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99,6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2006,5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jc w:val="center"/>
              <w:rPr>
                <w:color w:val="000000"/>
                <w:sz w:val="24"/>
              </w:rPr>
            </w:pPr>
          </w:p>
        </w:tc>
      </w:tr>
      <w:tr w:rsidR="000A70C8">
        <w:trPr>
          <w:trHeight w:val="283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4208,3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911,3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2112,6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904,4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280,0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jc w:val="center"/>
              <w:rPr>
                <w:color w:val="000000"/>
                <w:sz w:val="24"/>
              </w:rPr>
            </w:pPr>
          </w:p>
        </w:tc>
      </w:tr>
      <w:tr w:rsidR="000A70C8">
        <w:trPr>
          <w:trHeight w:val="283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jc w:val="center"/>
              <w:rPr>
                <w:color w:val="000000"/>
                <w:sz w:val="24"/>
              </w:rPr>
            </w:pPr>
          </w:p>
        </w:tc>
      </w:tr>
      <w:tr w:rsidR="000A70C8">
        <w:trPr>
          <w:trHeight w:val="283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jc w:val="center"/>
              <w:rPr>
                <w:color w:val="000000"/>
                <w:sz w:val="24"/>
              </w:rPr>
            </w:pPr>
          </w:p>
        </w:tc>
      </w:tr>
      <w:tr w:rsidR="000A70C8">
        <w:trPr>
          <w:trHeight w:val="283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70C8" w:rsidRDefault="008350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jc w:val="center"/>
              <w:rPr>
                <w:color w:val="000000"/>
                <w:sz w:val="24"/>
              </w:rPr>
            </w:pPr>
          </w:p>
        </w:tc>
      </w:tr>
      <w:tr w:rsidR="000A70C8">
        <w:trPr>
          <w:trHeight w:val="283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C8" w:rsidRDefault="000A70C8">
            <w:pPr>
              <w:rPr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Всего: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10902,4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1871,2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4256,1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1488,6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83509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3286,5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8" w:rsidRDefault="000A70C8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0A70C8" w:rsidRDefault="000A70C8">
      <w:pPr>
        <w:tabs>
          <w:tab w:val="left" w:pos="2694"/>
        </w:tabs>
        <w:jc w:val="both"/>
        <w:rPr>
          <w:sz w:val="2"/>
        </w:rPr>
      </w:pPr>
    </w:p>
    <w:sectPr w:rsidR="000A70C8" w:rsidSect="000A70C8">
      <w:headerReference w:type="first" r:id="rId10"/>
      <w:pgSz w:w="16840" w:h="11907" w:orient="landscape" w:code="9"/>
      <w:pgMar w:top="1418" w:right="851" w:bottom="851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094" w:rsidRDefault="00835094" w:rsidP="000A70C8">
      <w:r>
        <w:separator/>
      </w:r>
    </w:p>
  </w:endnote>
  <w:endnote w:type="continuationSeparator" w:id="0">
    <w:p w:rsidR="00835094" w:rsidRDefault="00835094" w:rsidP="000A7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094" w:rsidRDefault="00835094" w:rsidP="000A70C8">
      <w:r>
        <w:separator/>
      </w:r>
    </w:p>
  </w:footnote>
  <w:footnote w:type="continuationSeparator" w:id="0">
    <w:p w:rsidR="00835094" w:rsidRDefault="00835094" w:rsidP="000A7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0C8" w:rsidRDefault="000A70C8">
    <w:pPr>
      <w:pStyle w:val="ac"/>
      <w:jc w:val="center"/>
    </w:pPr>
    <w:r>
      <w:fldChar w:fldCharType="begin"/>
    </w:r>
    <w:r w:rsidR="00835094">
      <w:instrText xml:space="preserve"> PAGE   \* MERGEFORMAT </w:instrText>
    </w:r>
    <w:r>
      <w:fldChar w:fldCharType="separate"/>
    </w:r>
    <w:r w:rsidR="002B6624">
      <w:rPr>
        <w:noProof/>
      </w:rPr>
      <w:t>9</w:t>
    </w:r>
    <w:r>
      <w:rPr>
        <w:noProof/>
      </w:rPr>
      <w:fldChar w:fldCharType="end"/>
    </w:r>
  </w:p>
  <w:p w:rsidR="000A70C8" w:rsidRDefault="000A70C8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0C8" w:rsidRDefault="000A70C8">
    <w:pPr>
      <w:pStyle w:val="ac"/>
      <w:jc w:val="center"/>
      <w:rPr>
        <w:sz w:val="24"/>
      </w:rPr>
    </w:pPr>
    <w:r>
      <w:rPr>
        <w:sz w:val="24"/>
      </w:rPr>
      <w:fldChar w:fldCharType="begin"/>
    </w:r>
    <w:r w:rsidR="00835094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2B6624">
      <w:rPr>
        <w:noProof/>
        <w:sz w:val="24"/>
      </w:rPr>
      <w:t>3</w:t>
    </w:r>
    <w:r>
      <w:rPr>
        <w:sz w:val="24"/>
      </w:rPr>
      <w:fldChar w:fldCharType="end"/>
    </w:r>
  </w:p>
  <w:p w:rsidR="000A70C8" w:rsidRDefault="000A70C8">
    <w:pPr>
      <w:pStyle w:val="ac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0664"/>
    <w:multiLevelType w:val="multilevel"/>
    <w:tmpl w:val="705838BA"/>
    <w:lvl w:ilvl="0">
      <w:start w:val="1"/>
      <w:numFmt w:val="decimal"/>
      <w:lvlText w:val="%1."/>
      <w:lvlJc w:val="left"/>
      <w:pPr>
        <w:ind w:left="680" w:hanging="3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24E802EC"/>
    <w:multiLevelType w:val="hybridMultilevel"/>
    <w:tmpl w:val="C9240324"/>
    <w:lvl w:ilvl="0" w:tplc="DD744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B3189"/>
    <w:multiLevelType w:val="hybridMultilevel"/>
    <w:tmpl w:val="87EABDB8"/>
    <w:lvl w:ilvl="0" w:tplc="B546EC9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31229A1"/>
    <w:multiLevelType w:val="hybridMultilevel"/>
    <w:tmpl w:val="28EAE396"/>
    <w:lvl w:ilvl="0" w:tplc="F40E5588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20C84"/>
    <w:multiLevelType w:val="hybridMultilevel"/>
    <w:tmpl w:val="CC34907C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>
    <w:nsid w:val="5C1D04E6"/>
    <w:multiLevelType w:val="hybridMultilevel"/>
    <w:tmpl w:val="32CE5A28"/>
    <w:lvl w:ilvl="0" w:tplc="0BAAB69A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B48A8"/>
    <w:multiLevelType w:val="hybridMultilevel"/>
    <w:tmpl w:val="3A203662"/>
    <w:lvl w:ilvl="0" w:tplc="04190001">
      <w:start w:val="1"/>
      <w:numFmt w:val="bullet"/>
      <w:lvlText w:val=""/>
      <w:lvlJc w:val="left"/>
      <w:pPr>
        <w:tabs>
          <w:tab w:val="left" w:pos="1289"/>
        </w:tabs>
        <w:ind w:left="128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009"/>
        </w:tabs>
        <w:ind w:left="200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729"/>
        </w:tabs>
        <w:ind w:left="272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449"/>
        </w:tabs>
        <w:ind w:left="344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169"/>
        </w:tabs>
        <w:ind w:left="416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889"/>
        </w:tabs>
        <w:ind w:left="488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609"/>
        </w:tabs>
        <w:ind w:left="560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329"/>
        </w:tabs>
        <w:ind w:left="632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049"/>
        </w:tabs>
        <w:ind w:left="7049" w:hanging="360"/>
      </w:pPr>
      <w:rPr>
        <w:rFonts w:ascii="Wingdings" w:hAnsi="Wingdings"/>
      </w:rPr>
    </w:lvl>
  </w:abstractNum>
  <w:abstractNum w:abstractNumId="7">
    <w:nsid w:val="69330E41"/>
    <w:multiLevelType w:val="hybridMultilevel"/>
    <w:tmpl w:val="3A86B056"/>
    <w:lvl w:ilvl="0" w:tplc="B546EC9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680" w:hanging="32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</w:lvl>
    </w:lvlOverride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0C8"/>
    <w:rsid w:val="000A70C8"/>
    <w:rsid w:val="002B6624"/>
    <w:rsid w:val="0083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C8"/>
  </w:style>
  <w:style w:type="paragraph" w:styleId="1">
    <w:name w:val="heading 1"/>
    <w:basedOn w:val="a"/>
    <w:next w:val="a"/>
    <w:link w:val="10"/>
    <w:qFormat/>
    <w:rsid w:val="000A70C8"/>
    <w:pPr>
      <w:keepNext/>
      <w:spacing w:before="240" w:after="60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A70C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70C8"/>
    <w:pPr>
      <w:ind w:left="720"/>
      <w:contextualSpacing/>
    </w:pPr>
    <w:rPr>
      <w:sz w:val="24"/>
    </w:rPr>
  </w:style>
  <w:style w:type="paragraph" w:styleId="a4">
    <w:name w:val="Balloon Text"/>
    <w:basedOn w:val="a"/>
    <w:link w:val="a5"/>
    <w:rsid w:val="000A70C8"/>
    <w:rPr>
      <w:rFonts w:ascii="Tahoma" w:hAnsi="Tahoma"/>
      <w:sz w:val="16"/>
    </w:rPr>
  </w:style>
  <w:style w:type="paragraph" w:styleId="a6">
    <w:name w:val="Body Text"/>
    <w:basedOn w:val="a"/>
    <w:link w:val="a7"/>
    <w:rsid w:val="000A70C8"/>
    <w:pPr>
      <w:jc w:val="both"/>
    </w:pPr>
    <w:rPr>
      <w:sz w:val="28"/>
    </w:rPr>
  </w:style>
  <w:style w:type="paragraph" w:styleId="a8">
    <w:name w:val="Body Text Indent"/>
    <w:basedOn w:val="a"/>
    <w:link w:val="a9"/>
    <w:rsid w:val="000A70C8"/>
    <w:pPr>
      <w:ind w:firstLine="426"/>
    </w:pPr>
    <w:rPr>
      <w:sz w:val="24"/>
    </w:rPr>
  </w:style>
  <w:style w:type="paragraph" w:customStyle="1" w:styleId="ConsPlusNormal">
    <w:name w:val="ConsPlusNormal"/>
    <w:rsid w:val="000A70C8"/>
    <w:pPr>
      <w:widowControl w:val="0"/>
      <w:ind w:firstLine="720"/>
    </w:pPr>
    <w:rPr>
      <w:rFonts w:ascii="Arial" w:hAnsi="Arial"/>
    </w:rPr>
  </w:style>
  <w:style w:type="paragraph" w:customStyle="1" w:styleId="western">
    <w:name w:val="western"/>
    <w:basedOn w:val="a"/>
    <w:rsid w:val="000A70C8"/>
    <w:pPr>
      <w:spacing w:before="100" w:beforeAutospacing="1" w:after="100" w:afterAutospacing="1"/>
    </w:pPr>
    <w:rPr>
      <w:sz w:val="24"/>
    </w:rPr>
  </w:style>
  <w:style w:type="paragraph" w:styleId="aa">
    <w:name w:val="Normal (Web)"/>
    <w:basedOn w:val="a"/>
    <w:rsid w:val="000A70C8"/>
    <w:pPr>
      <w:spacing w:before="100" w:beforeAutospacing="1" w:after="100" w:afterAutospacing="1"/>
    </w:pPr>
    <w:rPr>
      <w:sz w:val="24"/>
    </w:rPr>
  </w:style>
  <w:style w:type="paragraph" w:customStyle="1" w:styleId="ab">
    <w:name w:val="Знак Знак Знак Знак Знак Знак Знак"/>
    <w:basedOn w:val="a"/>
    <w:rsid w:val="000A70C8"/>
    <w:rPr>
      <w:rFonts w:ascii="Verdana" w:hAnsi="Verdana"/>
    </w:rPr>
  </w:style>
  <w:style w:type="paragraph" w:styleId="ac">
    <w:name w:val="header"/>
    <w:basedOn w:val="a"/>
    <w:link w:val="ad"/>
    <w:rsid w:val="000A70C8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rsid w:val="000A70C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A70C8"/>
    <w:pPr>
      <w:widowControl w:val="0"/>
      <w:suppressAutoHyphens/>
    </w:pPr>
    <w:rPr>
      <w:rFonts w:ascii="Arial" w:hAnsi="Arial"/>
      <w:b/>
    </w:rPr>
  </w:style>
  <w:style w:type="character" w:customStyle="1" w:styleId="LineNumber">
    <w:name w:val="Line Number"/>
    <w:basedOn w:val="a0"/>
    <w:semiHidden/>
    <w:rsid w:val="000A70C8"/>
  </w:style>
  <w:style w:type="character" w:styleId="af0">
    <w:name w:val="Hyperlink"/>
    <w:rsid w:val="000A70C8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rsid w:val="000A70C8"/>
    <w:rPr>
      <w:rFonts w:ascii="Tahoma" w:hAnsi="Tahoma"/>
      <w:sz w:val="16"/>
    </w:rPr>
  </w:style>
  <w:style w:type="character" w:customStyle="1" w:styleId="10">
    <w:name w:val="Заголовок 1 Знак"/>
    <w:basedOn w:val="a0"/>
    <w:link w:val="1"/>
    <w:rsid w:val="000A70C8"/>
    <w:rPr>
      <w:b/>
      <w:sz w:val="32"/>
    </w:rPr>
  </w:style>
  <w:style w:type="character" w:customStyle="1" w:styleId="a7">
    <w:name w:val="Основной текст Знак"/>
    <w:basedOn w:val="a0"/>
    <w:link w:val="a6"/>
    <w:rsid w:val="000A70C8"/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A70C8"/>
    <w:rPr>
      <w:sz w:val="24"/>
    </w:rPr>
  </w:style>
  <w:style w:type="character" w:customStyle="1" w:styleId="ad">
    <w:name w:val="Верхний колонтитул Знак"/>
    <w:basedOn w:val="a0"/>
    <w:link w:val="ac"/>
    <w:rsid w:val="000A70C8"/>
  </w:style>
  <w:style w:type="character" w:customStyle="1" w:styleId="af">
    <w:name w:val="Нижний колонтитул Знак"/>
    <w:basedOn w:val="a0"/>
    <w:link w:val="ae"/>
    <w:rsid w:val="000A70C8"/>
  </w:style>
  <w:style w:type="table" w:styleId="11">
    <w:name w:val="Table Simple 1"/>
    <w:basedOn w:val="a1"/>
    <w:rsid w:val="000A70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0A7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07BB5-94FC-459A-8563-8D8177BB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1495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GLBUH</cp:lastModifiedBy>
  <cp:revision>3</cp:revision>
  <cp:lastPrinted>2025-03-11T03:46:00Z</cp:lastPrinted>
  <dcterms:created xsi:type="dcterms:W3CDTF">2025-03-11T02:39:00Z</dcterms:created>
  <dcterms:modified xsi:type="dcterms:W3CDTF">2025-03-11T03:46:00Z</dcterms:modified>
</cp:coreProperties>
</file>