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B" w:rsidRPr="00621B7D" w:rsidRDefault="004D20AF" w:rsidP="0060516B">
      <w:pPr>
        <w:pStyle w:val="ac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21030" cy="798195"/>
            <wp:effectExtent l="19050" t="0" r="762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E2" w:rsidRPr="00751FE2" w:rsidRDefault="00751FE2" w:rsidP="00751FE2">
      <w:pPr>
        <w:pStyle w:val="1"/>
        <w:spacing w:after="120"/>
        <w:rPr>
          <w:rFonts w:ascii="Times New Roman" w:hAnsi="Times New Roman"/>
          <w:color w:val="auto"/>
          <w:sz w:val="30"/>
          <w:szCs w:val="30"/>
        </w:rPr>
      </w:pPr>
      <w:r w:rsidRPr="00751FE2">
        <w:rPr>
          <w:rFonts w:ascii="Times New Roman" w:hAnsi="Times New Roman"/>
          <w:color w:val="auto"/>
          <w:sz w:val="30"/>
          <w:szCs w:val="30"/>
        </w:rPr>
        <w:t>ДУМА КРИВОШЕИНСКОГО РАЙОНА</w:t>
      </w:r>
    </w:p>
    <w:p w:rsidR="00751FE2" w:rsidRPr="00751FE2" w:rsidRDefault="00751FE2" w:rsidP="00751FE2">
      <w:pPr>
        <w:pStyle w:val="5"/>
        <w:spacing w:after="120"/>
        <w:jc w:val="center"/>
        <w:rPr>
          <w:i w:val="0"/>
          <w:sz w:val="28"/>
          <w:szCs w:val="28"/>
        </w:rPr>
      </w:pPr>
      <w:r w:rsidRPr="00751FE2">
        <w:rPr>
          <w:i w:val="0"/>
          <w:sz w:val="28"/>
          <w:szCs w:val="28"/>
        </w:rPr>
        <w:t>РЕШЕНИЕ</w:t>
      </w:r>
    </w:p>
    <w:p w:rsidR="0060516B" w:rsidRPr="00751FE2" w:rsidRDefault="0060516B" w:rsidP="0060516B"/>
    <w:p w:rsidR="0060516B" w:rsidRPr="0060516B" w:rsidRDefault="004D20AF" w:rsidP="0060516B">
      <w:r>
        <w:t>26.</w:t>
      </w:r>
      <w:r w:rsidR="003A0CFE">
        <w:t>05.</w:t>
      </w:r>
      <w:r w:rsidR="0060516B" w:rsidRPr="0060516B">
        <w:t xml:space="preserve">2022 </w:t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  <w:t xml:space="preserve"> № </w:t>
      </w:r>
      <w:r>
        <w:t>128</w:t>
      </w:r>
    </w:p>
    <w:p w:rsidR="002F0E92" w:rsidRPr="002F0E92" w:rsidRDefault="002F0E92" w:rsidP="002F0E92">
      <w:pPr>
        <w:rPr>
          <w:sz w:val="28"/>
          <w:szCs w:val="28"/>
        </w:rPr>
      </w:pPr>
    </w:p>
    <w:p w:rsidR="002F0E92" w:rsidRPr="00751FE2" w:rsidRDefault="002F0E92" w:rsidP="00751FE2">
      <w:pPr>
        <w:jc w:val="center"/>
        <w:rPr>
          <w:rStyle w:val="a3"/>
          <w:b w:val="0"/>
          <w:color w:val="000000"/>
        </w:rPr>
      </w:pPr>
    </w:p>
    <w:p w:rsidR="00825992" w:rsidRPr="005F5EA3" w:rsidRDefault="00157DFE" w:rsidP="00751FE2">
      <w:pPr>
        <w:jc w:val="center"/>
        <w:rPr>
          <w:rStyle w:val="a3"/>
          <w:b w:val="0"/>
          <w:color w:val="000000"/>
        </w:rPr>
      </w:pPr>
      <w:r w:rsidRPr="005F5EA3">
        <w:rPr>
          <w:rStyle w:val="a3"/>
          <w:b w:val="0"/>
          <w:color w:val="000000"/>
        </w:rPr>
        <w:t xml:space="preserve">Об </w:t>
      </w:r>
      <w:r w:rsidR="00787C24" w:rsidRPr="005F5EA3">
        <w:rPr>
          <w:rStyle w:val="a3"/>
          <w:b w:val="0"/>
          <w:color w:val="000000"/>
        </w:rPr>
        <w:t>утвержд</w:t>
      </w:r>
      <w:r w:rsidRPr="005F5EA3">
        <w:rPr>
          <w:rStyle w:val="a3"/>
          <w:b w:val="0"/>
          <w:color w:val="000000"/>
        </w:rPr>
        <w:t>ении Положения о гербе</w:t>
      </w:r>
    </w:p>
    <w:p w:rsidR="00186FF2" w:rsidRPr="005F5EA3" w:rsidRDefault="00157DFE" w:rsidP="00751FE2">
      <w:pPr>
        <w:jc w:val="center"/>
        <w:rPr>
          <w:rStyle w:val="a3"/>
          <w:b w:val="0"/>
          <w:color w:val="000000"/>
        </w:rPr>
      </w:pPr>
      <w:r w:rsidRPr="005F5EA3">
        <w:rPr>
          <w:rStyle w:val="a3"/>
          <w:b w:val="0"/>
          <w:color w:val="000000"/>
        </w:rPr>
        <w:t xml:space="preserve">и </w:t>
      </w:r>
      <w:proofErr w:type="gramStart"/>
      <w:r w:rsidRPr="005F5EA3">
        <w:rPr>
          <w:rStyle w:val="a3"/>
          <w:b w:val="0"/>
          <w:color w:val="000000"/>
        </w:rPr>
        <w:t>флаге</w:t>
      </w:r>
      <w:proofErr w:type="gramEnd"/>
      <w:r w:rsidRPr="005F5EA3">
        <w:rPr>
          <w:rStyle w:val="a3"/>
          <w:b w:val="0"/>
          <w:color w:val="000000"/>
        </w:rPr>
        <w:t xml:space="preserve"> </w:t>
      </w:r>
      <w:proofErr w:type="spellStart"/>
      <w:r w:rsidR="006D6517" w:rsidRPr="005F5EA3">
        <w:rPr>
          <w:rStyle w:val="a3"/>
          <w:b w:val="0"/>
          <w:color w:val="000000"/>
        </w:rPr>
        <w:t>Кривошеин</w:t>
      </w:r>
      <w:r w:rsidR="00FC490E" w:rsidRPr="005F5EA3">
        <w:rPr>
          <w:rStyle w:val="a3"/>
          <w:b w:val="0"/>
          <w:color w:val="000000"/>
        </w:rPr>
        <w:t>ского</w:t>
      </w:r>
      <w:proofErr w:type="spellEnd"/>
      <w:r w:rsidR="00F92BC4" w:rsidRPr="005F5EA3">
        <w:rPr>
          <w:rStyle w:val="a3"/>
          <w:b w:val="0"/>
          <w:color w:val="000000"/>
        </w:rPr>
        <w:t xml:space="preserve"> района</w:t>
      </w:r>
    </w:p>
    <w:p w:rsidR="00186FF2" w:rsidRPr="005F5EA3" w:rsidRDefault="00186FF2" w:rsidP="00186FF2">
      <w:pPr>
        <w:rPr>
          <w:color w:val="000000"/>
        </w:rPr>
      </w:pPr>
      <w:r w:rsidRPr="005F5EA3">
        <w:rPr>
          <w:color w:val="000000"/>
        </w:rPr>
        <w:t> </w:t>
      </w:r>
    </w:p>
    <w:p w:rsidR="005F5EA3" w:rsidRDefault="00572065" w:rsidP="005F5EA3">
      <w:pPr>
        <w:ind w:firstLine="709"/>
        <w:jc w:val="both"/>
      </w:pPr>
      <w:r w:rsidRPr="005F5EA3">
        <w:rPr>
          <w:color w:val="000000"/>
        </w:rPr>
        <w:t>В</w:t>
      </w:r>
      <w:r w:rsidR="00157DFE" w:rsidRPr="005F5EA3">
        <w:rPr>
          <w:color w:val="000000"/>
        </w:rPr>
        <w:t xml:space="preserve">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F5EA3">
        <w:rPr>
          <w:color w:val="000000"/>
        </w:rPr>
        <w:t>,</w:t>
      </w:r>
      <w:r w:rsidR="00157DFE" w:rsidRPr="005F5EA3">
        <w:rPr>
          <w:color w:val="000000"/>
        </w:rPr>
        <w:t xml:space="preserve"> статьей </w:t>
      </w:r>
      <w:r w:rsidR="00BD15B8" w:rsidRPr="005F5EA3">
        <w:rPr>
          <w:color w:val="000000"/>
        </w:rPr>
        <w:t>4</w:t>
      </w:r>
      <w:r w:rsidR="00157DFE" w:rsidRPr="005F5EA3">
        <w:rPr>
          <w:color w:val="000000"/>
        </w:rPr>
        <w:t xml:space="preserve"> </w:t>
      </w:r>
      <w:r w:rsidR="005F5EA3" w:rsidRPr="007C30BA">
        <w:t xml:space="preserve">Устава муниципального образования </w:t>
      </w:r>
      <w:proofErr w:type="spellStart"/>
      <w:r w:rsidR="005F5EA3">
        <w:t>Кривошеинский</w:t>
      </w:r>
      <w:proofErr w:type="spellEnd"/>
      <w:r w:rsidR="005F5EA3">
        <w:t xml:space="preserve"> район Томской области</w:t>
      </w:r>
    </w:p>
    <w:p w:rsidR="00186FF2" w:rsidRPr="005F5EA3" w:rsidRDefault="00063084" w:rsidP="00186FF2">
      <w:pPr>
        <w:rPr>
          <w:color w:val="000000"/>
        </w:rPr>
      </w:pPr>
      <w:r>
        <w:t xml:space="preserve">            </w:t>
      </w:r>
      <w:r w:rsidR="0060516B" w:rsidRPr="005F5EA3">
        <w:t>РЕШИЛА</w:t>
      </w:r>
      <w:r w:rsidR="00572065" w:rsidRPr="005F5EA3">
        <w:t>:</w:t>
      </w:r>
      <w:r w:rsidR="00186FF2" w:rsidRPr="005F5EA3">
        <w:rPr>
          <w:color w:val="000000"/>
        </w:rPr>
        <w:t> </w:t>
      </w:r>
    </w:p>
    <w:p w:rsidR="00157DFE" w:rsidRPr="005F5EA3" w:rsidRDefault="00157DFE" w:rsidP="001442B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5F5EA3">
        <w:rPr>
          <w:color w:val="000000"/>
        </w:rPr>
        <w:t>У</w:t>
      </w:r>
      <w:r w:rsidR="002B626E" w:rsidRPr="005F5EA3">
        <w:rPr>
          <w:color w:val="000000"/>
        </w:rPr>
        <w:t>твер</w:t>
      </w:r>
      <w:r w:rsidRPr="005F5EA3">
        <w:rPr>
          <w:color w:val="000000"/>
        </w:rPr>
        <w:t xml:space="preserve">дить Положение о гербе и флаге </w:t>
      </w:r>
      <w:proofErr w:type="spellStart"/>
      <w:r w:rsidR="006D6517" w:rsidRPr="005F5EA3">
        <w:rPr>
          <w:rStyle w:val="a3"/>
          <w:b w:val="0"/>
          <w:color w:val="000000"/>
        </w:rPr>
        <w:t>Кривошеин</w:t>
      </w:r>
      <w:r w:rsidR="00FC490E" w:rsidRPr="005F5EA3">
        <w:rPr>
          <w:rStyle w:val="a3"/>
          <w:b w:val="0"/>
          <w:color w:val="000000"/>
        </w:rPr>
        <w:t>ского</w:t>
      </w:r>
      <w:proofErr w:type="spellEnd"/>
      <w:r w:rsidR="00F92BC4" w:rsidRPr="005F5EA3">
        <w:rPr>
          <w:rStyle w:val="a3"/>
          <w:b w:val="0"/>
          <w:color w:val="000000"/>
        </w:rPr>
        <w:t xml:space="preserve"> района</w:t>
      </w:r>
      <w:r w:rsidRPr="005F5EA3">
        <w:rPr>
          <w:color w:val="000000"/>
        </w:rPr>
        <w:t xml:space="preserve"> согласно приложению</w:t>
      </w:r>
      <w:r w:rsidR="005F5EA3">
        <w:rPr>
          <w:color w:val="000000"/>
        </w:rPr>
        <w:t xml:space="preserve"> к настоящему решению</w:t>
      </w:r>
      <w:r w:rsidRPr="005F5EA3">
        <w:rPr>
          <w:color w:val="000000"/>
        </w:rPr>
        <w:t>.</w:t>
      </w:r>
    </w:p>
    <w:p w:rsidR="00157DFE" w:rsidRDefault="00CE111D" w:rsidP="005F5EA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5F5EA3">
        <w:rPr>
          <w:color w:val="000000"/>
        </w:rPr>
        <w:t>Н</w:t>
      </w:r>
      <w:r w:rsidR="00157DFE" w:rsidRPr="005F5EA3">
        <w:rPr>
          <w:color w:val="000000"/>
        </w:rPr>
        <w:t>аправить в Геральдический Совет при Президенте Российской Федерации настоящее решение для регистрации герба и флага в Государственном геральдическом регистре Российской Федерации.</w:t>
      </w:r>
    </w:p>
    <w:p w:rsidR="006F0037" w:rsidRDefault="0083148F" w:rsidP="0083148F">
      <w:pPr>
        <w:jc w:val="both"/>
      </w:pPr>
      <w:r>
        <w:tab/>
        <w:t>3.</w:t>
      </w:r>
      <w:r w:rsidR="001442B0">
        <w:t xml:space="preserve">  </w:t>
      </w:r>
      <w:r w:rsidRPr="000C4D6C">
        <w:t xml:space="preserve">Настоящее решение вступает в силу </w:t>
      </w:r>
      <w:proofErr w:type="gramStart"/>
      <w:r w:rsidRPr="000C4D6C">
        <w:t>с</w:t>
      </w:r>
      <w:proofErr w:type="gramEnd"/>
      <w:r w:rsidRPr="000C4D6C">
        <w:t xml:space="preserve"> даты его </w:t>
      </w:r>
      <w:r>
        <w:t>официального опубликования.</w:t>
      </w:r>
    </w:p>
    <w:p w:rsidR="0083148F" w:rsidRPr="005F5EA3" w:rsidRDefault="0083148F" w:rsidP="0083148F">
      <w:pPr>
        <w:jc w:val="both"/>
      </w:pPr>
      <w:r>
        <w:tab/>
        <w:t>4.</w:t>
      </w:r>
      <w:r w:rsidRPr="0083148F">
        <w:t xml:space="preserve"> </w:t>
      </w:r>
      <w:r w:rsidRPr="00C41A28">
        <w:t xml:space="preserve">Опубликовать настоящее </w:t>
      </w:r>
      <w:r>
        <w:t xml:space="preserve">решение в газете «Районные вести» и разместить  </w:t>
      </w:r>
      <w:r w:rsidRPr="00C41A28">
        <w:t xml:space="preserve">на официальном сайте муниципального образования </w:t>
      </w:r>
      <w:proofErr w:type="spellStart"/>
      <w:r w:rsidRPr="00C41A28">
        <w:t>Кривошеинский</w:t>
      </w:r>
      <w:proofErr w:type="spellEnd"/>
      <w:r w:rsidRPr="00C41A28">
        <w:t xml:space="preserve"> район в</w:t>
      </w:r>
      <w:r>
        <w:t xml:space="preserve"> информационн</w:t>
      </w:r>
      <w:proofErr w:type="gramStart"/>
      <w:r>
        <w:t>о-</w:t>
      </w:r>
      <w:proofErr w:type="gramEnd"/>
      <w:r>
        <w:t xml:space="preserve"> телекоммуникационной </w:t>
      </w:r>
      <w:r w:rsidRPr="00C41A28">
        <w:t xml:space="preserve"> сети </w:t>
      </w:r>
      <w:r>
        <w:t>«И</w:t>
      </w:r>
      <w:r w:rsidRPr="00C41A28">
        <w:t>нтерн</w:t>
      </w:r>
      <w:r>
        <w:t>ет»</w:t>
      </w:r>
      <w:r w:rsidRPr="00C41A28">
        <w:t>.</w:t>
      </w:r>
    </w:p>
    <w:p w:rsidR="001442B0" w:rsidRDefault="001442B0" w:rsidP="0060516B"/>
    <w:p w:rsidR="001442B0" w:rsidRDefault="001442B0" w:rsidP="0060516B"/>
    <w:p w:rsidR="001442B0" w:rsidRDefault="001442B0" w:rsidP="0060516B"/>
    <w:p w:rsidR="0060516B" w:rsidRPr="005F5EA3" w:rsidRDefault="0060516B" w:rsidP="0060516B">
      <w:r w:rsidRPr="005F5EA3">
        <w:t>Председатель Думы</w:t>
      </w:r>
    </w:p>
    <w:p w:rsidR="0060516B" w:rsidRPr="005F5EA3" w:rsidRDefault="0060516B" w:rsidP="0060516B">
      <w:proofErr w:type="spellStart"/>
      <w:r w:rsidRPr="005F5EA3">
        <w:t>Кривошеинского</w:t>
      </w:r>
      <w:proofErr w:type="spellEnd"/>
      <w:r w:rsidRPr="005F5EA3">
        <w:t xml:space="preserve">  района </w:t>
      </w:r>
      <w:r w:rsidRPr="005F5EA3">
        <w:tab/>
      </w:r>
      <w:r w:rsidRPr="005F5EA3">
        <w:tab/>
      </w:r>
      <w:r w:rsidRPr="005F5EA3">
        <w:tab/>
      </w:r>
      <w:r w:rsidRPr="005F5EA3">
        <w:tab/>
      </w:r>
      <w:r w:rsidR="005F5EA3">
        <w:t xml:space="preserve">                                 </w:t>
      </w:r>
      <w:r w:rsidRPr="005F5EA3">
        <w:tab/>
        <w:t xml:space="preserve"> В.В. Нестеров</w:t>
      </w:r>
    </w:p>
    <w:p w:rsidR="0060516B" w:rsidRPr="005F5EA3" w:rsidRDefault="0060516B" w:rsidP="0060516B"/>
    <w:p w:rsidR="0060516B" w:rsidRPr="005F5EA3" w:rsidRDefault="0060516B" w:rsidP="0060516B"/>
    <w:p w:rsidR="00825992" w:rsidRPr="005F5EA3" w:rsidRDefault="0060516B" w:rsidP="0060516B">
      <w:r w:rsidRPr="005F5EA3">
        <w:t xml:space="preserve">Глава </w:t>
      </w:r>
      <w:proofErr w:type="spellStart"/>
      <w:r w:rsidRPr="005F5EA3">
        <w:t>Кривошеинского</w:t>
      </w:r>
      <w:proofErr w:type="spellEnd"/>
      <w:r w:rsidRPr="005F5EA3">
        <w:t xml:space="preserve"> района</w:t>
      </w:r>
      <w:r w:rsidRPr="005F5EA3">
        <w:tab/>
      </w:r>
      <w:r w:rsidRPr="005F5EA3">
        <w:tab/>
      </w:r>
      <w:r w:rsidRPr="005F5EA3">
        <w:tab/>
      </w:r>
      <w:r w:rsidRPr="005F5EA3">
        <w:tab/>
      </w:r>
      <w:r w:rsidR="005F5EA3">
        <w:t xml:space="preserve">                         </w:t>
      </w:r>
      <w:r w:rsidRPr="005F5EA3">
        <w:t>А.Н. Коломин</w:t>
      </w:r>
    </w:p>
    <w:p w:rsidR="0060516B" w:rsidRPr="005F5EA3" w:rsidRDefault="0060516B" w:rsidP="0060516B"/>
    <w:p w:rsidR="0060516B" w:rsidRPr="005F5EA3" w:rsidRDefault="0060516B" w:rsidP="0060516B"/>
    <w:p w:rsidR="00024F2E" w:rsidRDefault="00DC32BF" w:rsidP="00024F2E">
      <w:pPr>
        <w:ind w:left="3540" w:firstLine="1500"/>
      </w:pPr>
      <w:r w:rsidRPr="005F5EA3">
        <w:br w:type="page"/>
      </w:r>
      <w:r w:rsidR="00024F2E">
        <w:lastRenderedPageBreak/>
        <w:t xml:space="preserve">ПРИЛОЖЕНИЕ </w:t>
      </w:r>
    </w:p>
    <w:p w:rsidR="00024F2E" w:rsidRDefault="00024F2E" w:rsidP="00024F2E">
      <w:pPr>
        <w:ind w:left="3540" w:firstLine="1500"/>
        <w:rPr>
          <w:color w:val="000000"/>
        </w:rPr>
      </w:pPr>
      <w:r>
        <w:t xml:space="preserve">к Решению </w:t>
      </w:r>
      <w:r>
        <w:rPr>
          <w:color w:val="000000"/>
        </w:rPr>
        <w:t xml:space="preserve">Думы </w:t>
      </w:r>
    </w:p>
    <w:p w:rsidR="00024F2E" w:rsidRDefault="00024F2E" w:rsidP="00024F2E">
      <w:pPr>
        <w:ind w:left="3540" w:firstLine="1500"/>
        <w:rPr>
          <w:color w:val="000000"/>
        </w:rPr>
      </w:pP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</w:t>
      </w:r>
    </w:p>
    <w:p w:rsidR="00024F2E" w:rsidRDefault="00024F2E" w:rsidP="00024F2E">
      <w:pPr>
        <w:ind w:left="3540" w:firstLine="1500"/>
        <w:rPr>
          <w:lang w:eastAsia="en-US"/>
        </w:rPr>
      </w:pPr>
      <w:r>
        <w:t xml:space="preserve">от </w:t>
      </w:r>
      <w:r w:rsidR="004D20AF">
        <w:t>26.05.</w:t>
      </w:r>
      <w:r>
        <w:t xml:space="preserve"> 2022 №</w:t>
      </w:r>
      <w:r w:rsidR="004D20AF">
        <w:t xml:space="preserve"> 128</w:t>
      </w:r>
      <w:r>
        <w:t xml:space="preserve"> </w:t>
      </w:r>
    </w:p>
    <w:p w:rsidR="00024F2E" w:rsidRDefault="00024F2E" w:rsidP="00024F2E">
      <w:pPr>
        <w:pStyle w:val="7"/>
      </w:pPr>
    </w:p>
    <w:p w:rsidR="00024F2E" w:rsidRPr="0083148F" w:rsidRDefault="001442B0" w:rsidP="00024F2E">
      <w:pPr>
        <w:pStyle w:val="7"/>
        <w:jc w:val="center"/>
      </w:pPr>
      <w:r>
        <w:t>Положение</w:t>
      </w:r>
    </w:p>
    <w:p w:rsidR="00024F2E" w:rsidRPr="0083148F" w:rsidRDefault="00024F2E" w:rsidP="00024F2E">
      <w:pPr>
        <w:jc w:val="center"/>
      </w:pPr>
      <w:r w:rsidRPr="0083148F">
        <w:t xml:space="preserve">о гербе и флаге </w:t>
      </w:r>
      <w:proofErr w:type="spellStart"/>
      <w:r w:rsidRPr="0083148F">
        <w:rPr>
          <w:szCs w:val="52"/>
        </w:rPr>
        <w:t>Кривошеинского</w:t>
      </w:r>
      <w:proofErr w:type="spellEnd"/>
      <w:r w:rsidRPr="0083148F">
        <w:rPr>
          <w:szCs w:val="52"/>
        </w:rPr>
        <w:t xml:space="preserve"> района</w:t>
      </w:r>
    </w:p>
    <w:p w:rsidR="00024F2E" w:rsidRPr="0083148F" w:rsidRDefault="00024F2E" w:rsidP="00024F2E">
      <w:pPr>
        <w:jc w:val="center"/>
        <w:rPr>
          <w:lang w:eastAsia="en-US"/>
        </w:rPr>
      </w:pPr>
    </w:p>
    <w:p w:rsidR="00024F2E" w:rsidRDefault="00024F2E" w:rsidP="00024F2E">
      <w:pPr>
        <w:ind w:firstLine="708"/>
        <w:jc w:val="both"/>
      </w:pPr>
      <w:r>
        <w:t>Настоящее Положение устанавливает официальные символы муниципального образования «</w:t>
      </w:r>
      <w:proofErr w:type="spellStart"/>
      <w:r w:rsidRPr="00B42A2C">
        <w:t>Кривошеи</w:t>
      </w:r>
      <w:r>
        <w:t>нский</w:t>
      </w:r>
      <w:proofErr w:type="spellEnd"/>
      <w:r>
        <w:t xml:space="preserve"> район»</w:t>
      </w:r>
      <w:r>
        <w:rPr>
          <w:szCs w:val="28"/>
        </w:rPr>
        <w:t xml:space="preserve"> Томской</w:t>
      </w:r>
      <w:r w:rsidRPr="00DC32BF">
        <w:rPr>
          <w:szCs w:val="28"/>
        </w:rPr>
        <w:t xml:space="preserve"> области</w:t>
      </w:r>
      <w:r>
        <w:t xml:space="preserve"> (далее – </w:t>
      </w:r>
      <w:r w:rsidRPr="003F5D33">
        <w:t>муниципальное образование</w:t>
      </w:r>
      <w:r>
        <w:t>), их описания и порядок использования.</w:t>
      </w:r>
    </w:p>
    <w:p w:rsidR="00024F2E" w:rsidRDefault="00024F2E" w:rsidP="00024F2E">
      <w:pPr>
        <w:ind w:left="708"/>
        <w:jc w:val="both"/>
      </w:pPr>
      <w:r>
        <w:t>Официальными символами муниципального образования являются:</w:t>
      </w:r>
    </w:p>
    <w:p w:rsidR="00024F2E" w:rsidRDefault="00024F2E" w:rsidP="00024F2E">
      <w:pPr>
        <w:ind w:left="708"/>
        <w:jc w:val="both"/>
      </w:pPr>
      <w:r>
        <w:t>– герб муниципального образования;</w:t>
      </w:r>
    </w:p>
    <w:p w:rsidR="00024F2E" w:rsidRDefault="00024F2E" w:rsidP="00024F2E">
      <w:pPr>
        <w:ind w:firstLine="708"/>
        <w:jc w:val="both"/>
      </w:pPr>
      <w:r>
        <w:t>– флаг муниципального образования, составленный на основе цветового и композиционного решения герба муниципального образования.</w:t>
      </w:r>
    </w:p>
    <w:p w:rsidR="00024F2E" w:rsidRDefault="00024F2E" w:rsidP="00024F2E">
      <w:pPr>
        <w:jc w:val="center"/>
        <w:rPr>
          <w:b/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1</w:t>
      </w:r>
      <w:r w:rsidRPr="0083148F">
        <w:t>. Общие положения.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 xml:space="preserve">Герб и флаг муниципального образования (далее – </w:t>
      </w:r>
      <w:r w:rsidRPr="003F5D33">
        <w:t>герб, флаг; символы</w:t>
      </w:r>
      <w:r>
        <w:t xml:space="preserve">) – </w:t>
      </w:r>
      <w:proofErr w:type="spellStart"/>
      <w:r>
        <w:t>опознавательно</w:t>
      </w:r>
      <w:proofErr w:type="spellEnd"/>
      <w:r w:rsidR="00BF6A2A">
        <w:t xml:space="preserve"> </w:t>
      </w:r>
      <w:r>
        <w:t>-</w:t>
      </w:r>
      <w:r w:rsidR="00BF6A2A">
        <w:t xml:space="preserve"> </w:t>
      </w:r>
      <w:r>
        <w:t>правовые знаки, составленные и употребляемые в соответствии с геральдическими (</w:t>
      </w:r>
      <w:proofErr w:type="spellStart"/>
      <w:r>
        <w:t>гербоведческими</w:t>
      </w:r>
      <w:proofErr w:type="spellEnd"/>
      <w:r>
        <w:t xml:space="preserve">) и </w:t>
      </w:r>
      <w:proofErr w:type="spellStart"/>
      <w:r>
        <w:t>вексиллологическими</w:t>
      </w:r>
      <w:proofErr w:type="spellEnd"/>
      <w:r>
        <w:t xml:space="preserve"> (</w:t>
      </w:r>
      <w:proofErr w:type="spellStart"/>
      <w:r>
        <w:t>флаговедческими</w:t>
      </w:r>
      <w:proofErr w:type="spellEnd"/>
      <w:r>
        <w:t>) правилами и являющиеся официальными символами муниципального образования.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2</w:t>
      </w:r>
      <w:r w:rsidRPr="0083148F">
        <w:t xml:space="preserve">. Герб </w:t>
      </w:r>
      <w:proofErr w:type="spellStart"/>
      <w:r w:rsidRPr="0083148F">
        <w:rPr>
          <w:szCs w:val="52"/>
        </w:rPr>
        <w:t>Кривошеинского</w:t>
      </w:r>
      <w:proofErr w:type="spellEnd"/>
      <w:r w:rsidRPr="0083148F">
        <w:rPr>
          <w:szCs w:val="52"/>
        </w:rPr>
        <w:t xml:space="preserve"> района</w:t>
      </w:r>
      <w:r w:rsidRPr="0083148F">
        <w:t>.</w:t>
      </w:r>
    </w:p>
    <w:p w:rsidR="00024F2E" w:rsidRPr="0083148F" w:rsidRDefault="00024F2E" w:rsidP="00024F2E">
      <w:pPr>
        <w:ind w:firstLine="720"/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2.</w:t>
      </w:r>
    </w:p>
    <w:p w:rsidR="00024F2E" w:rsidRDefault="00024F2E" w:rsidP="00024F2E">
      <w:pPr>
        <w:ind w:firstLine="720"/>
        <w:jc w:val="both"/>
        <w:rPr>
          <w:i/>
          <w:lang w:eastAsia="en-US"/>
        </w:rPr>
      </w:pPr>
      <w:r w:rsidRPr="00C917ED">
        <w:t>2.1.</w:t>
      </w:r>
      <w:r>
        <w:rPr>
          <w:i/>
        </w:rPr>
        <w:t xml:space="preserve"> </w:t>
      </w:r>
      <w:r w:rsidRPr="008D5551">
        <w:t>Геральдическое описание (</w:t>
      </w:r>
      <w:proofErr w:type="spellStart"/>
      <w:r w:rsidRPr="008D5551">
        <w:t>блазон</w:t>
      </w:r>
      <w:proofErr w:type="spellEnd"/>
      <w:r w:rsidRPr="008D5551">
        <w:t xml:space="preserve">) герба </w:t>
      </w:r>
      <w:proofErr w:type="spellStart"/>
      <w:r>
        <w:t>Кривошеинского</w:t>
      </w:r>
      <w:proofErr w:type="spellEnd"/>
      <w:r>
        <w:t xml:space="preserve"> района</w:t>
      </w:r>
      <w:r w:rsidRPr="008D5551">
        <w:t xml:space="preserve"> гласит:</w:t>
      </w:r>
    </w:p>
    <w:p w:rsidR="00024F2E" w:rsidRPr="00C4219C" w:rsidRDefault="00024F2E" w:rsidP="00024F2E">
      <w:pPr>
        <w:ind w:firstLine="720"/>
        <w:jc w:val="both"/>
        <w:rPr>
          <w:i/>
        </w:rPr>
      </w:pPr>
      <w:r>
        <w:t>«В скошенном золотом и зелёном поле поверх деления волнистая лазоревая перевязь, окаймленная внизу серебром и сопровождаемая: вверху слева</w:t>
      </w:r>
      <w:r>
        <w:rPr>
          <w:rStyle w:val="a8"/>
        </w:rPr>
        <w:footnoteReference w:id="1"/>
      </w:r>
      <w:r>
        <w:t xml:space="preserve"> – двумя зелёными елями, при этом вторая ель крупнее и смещена вниз; внизу справа – двумя золотыми колосьями, один подле другого. </w:t>
      </w:r>
      <w:r w:rsidRPr="006D6517">
        <w:t xml:space="preserve">В вольной части у верхнего правого угла – </w:t>
      </w:r>
      <w:r>
        <w:t>фигура из герба Томской области».</w:t>
      </w:r>
    </w:p>
    <w:p w:rsidR="00024F2E" w:rsidRPr="00D24DE2" w:rsidRDefault="00024F2E" w:rsidP="00024F2E">
      <w:pPr>
        <w:ind w:firstLine="720"/>
        <w:jc w:val="both"/>
      </w:pPr>
      <w:r>
        <w:t xml:space="preserve">2.2. </w:t>
      </w:r>
      <w:r w:rsidRPr="00D24DE2">
        <w:t xml:space="preserve">Герб может воспроизводиться как в полной версии (полный герб – </w:t>
      </w:r>
      <w:r>
        <w:t>с вольной частью</w:t>
      </w:r>
      <w:r w:rsidRPr="00D24DE2">
        <w:t xml:space="preserve">), так и в </w:t>
      </w:r>
      <w:r>
        <w:t>сокращенной</w:t>
      </w:r>
      <w:r w:rsidRPr="00D24DE2">
        <w:t xml:space="preserve"> верси</w:t>
      </w:r>
      <w:r>
        <w:t>и</w:t>
      </w:r>
      <w:r w:rsidRPr="00D24DE2">
        <w:t xml:space="preserve"> (</w:t>
      </w:r>
      <w:r>
        <w:t>только в виде гербового щита  без вольной части</w:t>
      </w:r>
      <w:r w:rsidRPr="00D24DE2">
        <w:t xml:space="preserve">); </w:t>
      </w:r>
      <w:r>
        <w:t>обе</w:t>
      </w:r>
      <w:r w:rsidRPr="00D24DE2">
        <w:t xml:space="preserve"> версии герба равноправны и имеют одинаковый статус.</w:t>
      </w:r>
    </w:p>
    <w:p w:rsidR="00024F2E" w:rsidRDefault="00024F2E" w:rsidP="00024F2E">
      <w:pPr>
        <w:ind w:firstLine="720"/>
        <w:jc w:val="both"/>
      </w:pPr>
      <w:r>
        <w:t>2.3. Пояснительные изображения герба помещены в Приложениях 1.1-1.3 к настоящему Положению.</w:t>
      </w:r>
    </w:p>
    <w:p w:rsidR="00024F2E" w:rsidRDefault="00024F2E" w:rsidP="00024F2E">
      <w:pPr>
        <w:ind w:firstLine="720"/>
        <w:jc w:val="both"/>
      </w:pPr>
      <w:r>
        <w:t xml:space="preserve">2.4. Обоснование символики герба </w:t>
      </w:r>
      <w:proofErr w:type="spellStart"/>
      <w:r>
        <w:t>Кривошеинского</w:t>
      </w:r>
      <w:proofErr w:type="spellEnd"/>
      <w:r>
        <w:t xml:space="preserve"> района:</w:t>
      </w:r>
    </w:p>
    <w:p w:rsidR="00024F2E" w:rsidRDefault="00024F2E" w:rsidP="00024F2E">
      <w:pPr>
        <w:ind w:firstLine="720"/>
        <w:jc w:val="both"/>
      </w:pPr>
      <w:r>
        <w:t xml:space="preserve">Герб языком аллегорий символизирует исторические, природные, хозяйственные и иные особенности </w:t>
      </w:r>
      <w:proofErr w:type="spellStart"/>
      <w:r>
        <w:t>Кривошеинского</w:t>
      </w:r>
      <w:proofErr w:type="spellEnd"/>
      <w:r>
        <w:t xml:space="preserve"> района.</w:t>
      </w:r>
    </w:p>
    <w:p w:rsidR="00024F2E" w:rsidRPr="000F1569" w:rsidRDefault="00024F2E" w:rsidP="00024F2E">
      <w:pPr>
        <w:ind w:firstLine="720"/>
        <w:jc w:val="both"/>
      </w:pPr>
      <w:r w:rsidRPr="000F1569">
        <w:t>Территория района расположена в центральной части Томской области, по обеим сторонам реки Оби, которую в гербе символизирует лазоревая перевязь. История освоения и развития данной территории неразрывно связана с Обью.</w:t>
      </w:r>
    </w:p>
    <w:p w:rsidR="00024F2E" w:rsidRPr="00C21934" w:rsidRDefault="00024F2E" w:rsidP="00024F2E">
      <w:pPr>
        <w:ind w:firstLine="720"/>
        <w:jc w:val="both"/>
        <w:rPr>
          <w:highlight w:val="yellow"/>
        </w:rPr>
      </w:pPr>
      <w:r w:rsidRPr="00C21934">
        <w:t xml:space="preserve">Зеленый цвет поля и две зеленые ели </w:t>
      </w:r>
      <w:r>
        <w:t>символизируют сибирскую тайгу и ее природные богатства, т.к.</w:t>
      </w:r>
      <w:r w:rsidRPr="00C21934">
        <w:t xml:space="preserve"> основная </w:t>
      </w:r>
      <w:r>
        <w:t>площадь</w:t>
      </w:r>
      <w:r w:rsidRPr="00C21934">
        <w:t xml:space="preserve"> территории района покрыта </w:t>
      </w:r>
      <w:r w:rsidRPr="00C21934">
        <w:lastRenderedPageBreak/>
        <w:t xml:space="preserve">преимущественно хвойными лесами. </w:t>
      </w:r>
      <w:r>
        <w:t>Ели в гербе также символизируют и значительную роль в истории и развитии района лесной и деревообрабатывающей промышленности.</w:t>
      </w:r>
      <w:r w:rsidRPr="00C21934">
        <w:t xml:space="preserve"> </w:t>
      </w:r>
      <w:r>
        <w:t>Кроме того, н</w:t>
      </w:r>
      <w:r w:rsidRPr="00C21934">
        <w:t xml:space="preserve">а территории района находятся региональный зоологический комплексный </w:t>
      </w:r>
      <w:proofErr w:type="spellStart"/>
      <w:r w:rsidRPr="00C21934">
        <w:t>Першинский</w:t>
      </w:r>
      <w:proofErr w:type="spellEnd"/>
      <w:r w:rsidRPr="00C21934">
        <w:t xml:space="preserve"> заказник площадью 35 тыс. га и памятник природы регионального значения — парк с. Кривошеино </w:t>
      </w:r>
      <w:r>
        <w:t>–</w:t>
      </w:r>
      <w:r w:rsidRPr="00C21934">
        <w:t xml:space="preserve"> </w:t>
      </w:r>
      <w:smartTag w:uri="urn:schemas-microsoft-com:office:smarttags" w:element="metricconverter">
        <w:smartTagPr>
          <w:attr w:name="ProductID" w:val="8,5 га"/>
        </w:smartTagPr>
        <w:r w:rsidRPr="00C21934">
          <w:t>8,5 га</w:t>
        </w:r>
      </w:smartTag>
      <w:r w:rsidRPr="00C21934">
        <w:t>.</w:t>
      </w:r>
    </w:p>
    <w:p w:rsidR="00024F2E" w:rsidRDefault="00024F2E" w:rsidP="00024F2E">
      <w:pPr>
        <w:ind w:firstLine="720"/>
        <w:jc w:val="both"/>
      </w:pPr>
      <w:r w:rsidRPr="006877EA">
        <w:t xml:space="preserve">Основную роль в современном хозяйстве </w:t>
      </w:r>
      <w:proofErr w:type="spellStart"/>
      <w:r>
        <w:t>Кривошеинского</w:t>
      </w:r>
      <w:proofErr w:type="spellEnd"/>
      <w:r>
        <w:t xml:space="preserve"> </w:t>
      </w:r>
      <w:r w:rsidRPr="006877EA">
        <w:t>района занимает сельское хозяйство и агропромышленный сектор</w:t>
      </w:r>
      <w:r>
        <w:t>. Д</w:t>
      </w:r>
      <w:r w:rsidRPr="006877EA">
        <w:t>ва колоса в гербе символизируют аграрную специализацию района.</w:t>
      </w:r>
    </w:p>
    <w:p w:rsidR="00024F2E" w:rsidRPr="006877EA" w:rsidRDefault="00024F2E" w:rsidP="00024F2E">
      <w:pPr>
        <w:ind w:firstLine="720"/>
        <w:jc w:val="both"/>
      </w:pPr>
      <w:r>
        <w:t>Белый конь в вольной части – символ принадлежности района к Томской области.</w:t>
      </w:r>
    </w:p>
    <w:p w:rsidR="00024F2E" w:rsidRDefault="00024F2E" w:rsidP="00024F2E">
      <w:pPr>
        <w:ind w:firstLine="720"/>
        <w:jc w:val="both"/>
      </w:pPr>
      <w:r>
        <w:t>Применённые в гербе цвета в геральдике обозначают:</w:t>
      </w:r>
    </w:p>
    <w:p w:rsidR="00024F2E" w:rsidRDefault="00024F2E" w:rsidP="00024F2E">
      <w:pPr>
        <w:ind w:firstLine="720"/>
        <w:jc w:val="both"/>
      </w:pPr>
      <w:proofErr w:type="gramStart"/>
      <w:r>
        <w:t xml:space="preserve">– Зелёный цвет (зелень) – символ весны, радости, надежды, жизни, здоровья, изобилия, природы, лесов и земледелия, молодости, самой жизни. </w:t>
      </w:r>
      <w:proofErr w:type="gramEnd"/>
    </w:p>
    <w:p w:rsidR="00024F2E" w:rsidRDefault="00024F2E" w:rsidP="00024F2E">
      <w:pPr>
        <w:ind w:firstLine="720"/>
        <w:jc w:val="both"/>
      </w:pPr>
      <w:r>
        <w:t>– Жёлтый цвет (золото) символизирует богатство, справедливость, стабильность, уважение, великодушие.</w:t>
      </w:r>
    </w:p>
    <w:p w:rsidR="00024F2E" w:rsidRPr="00C21B4D" w:rsidRDefault="00024F2E" w:rsidP="00024F2E">
      <w:pPr>
        <w:ind w:firstLine="720"/>
        <w:jc w:val="both"/>
      </w:pPr>
      <w:r>
        <w:t xml:space="preserve">– </w:t>
      </w:r>
      <w:r w:rsidRPr="00C21B4D">
        <w:t>Белый цвет (серебро) – цвет совершенства, благородства и веры.</w:t>
      </w:r>
      <w:r>
        <w:t xml:space="preserve"> Кроме того, с</w:t>
      </w:r>
      <w:r w:rsidRPr="00C21B4D">
        <w:t xml:space="preserve">еребро отображает </w:t>
      </w:r>
      <w:r>
        <w:t>суровый (</w:t>
      </w:r>
      <w:r w:rsidRPr="00C21B4D">
        <w:t>холодный</w:t>
      </w:r>
      <w:r>
        <w:t>)</w:t>
      </w:r>
      <w:r w:rsidRPr="00C21B4D">
        <w:t xml:space="preserve"> сибирский климат.</w:t>
      </w:r>
    </w:p>
    <w:p w:rsidR="00024F2E" w:rsidRDefault="00024F2E" w:rsidP="00024F2E">
      <w:pPr>
        <w:ind w:firstLine="720"/>
        <w:jc w:val="both"/>
      </w:pPr>
      <w:r>
        <w:t>– Голубой, синий цвет (лазурь) – символ возвышенных устремлений, искренности и добродетели, а также цвет водных объектов и чистого неба.</w:t>
      </w:r>
    </w:p>
    <w:p w:rsidR="00024F2E" w:rsidRDefault="00024F2E" w:rsidP="00024F2E">
      <w:pPr>
        <w:ind w:firstLine="720"/>
        <w:jc w:val="both"/>
        <w:rPr>
          <w:b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3.</w:t>
      </w:r>
    </w:p>
    <w:p w:rsidR="00024F2E" w:rsidRDefault="00024F2E" w:rsidP="00024F2E">
      <w:pPr>
        <w:pStyle w:val="a5"/>
        <w:rPr>
          <w:spacing w:val="-2"/>
          <w:lang w:eastAsia="en-US"/>
        </w:rPr>
      </w:pPr>
      <w:r>
        <w:rPr>
          <w:spacing w:val="-2"/>
        </w:rPr>
        <w:t>3.1. Герб воспроизводится (помещается):</w:t>
      </w:r>
    </w:p>
    <w:p w:rsidR="00024F2E" w:rsidRDefault="00024F2E" w:rsidP="00024F2E">
      <w:pPr>
        <w:ind w:firstLine="708"/>
        <w:jc w:val="both"/>
        <w:rPr>
          <w:color w:val="000000"/>
        </w:rPr>
      </w:pPr>
      <w:r>
        <w:t>–  на фасадах зданий, вывесках Думы муниципального образования, Администрации муниципального образования, её структурных подразделений и органов; избирательной комиссии муниципального образования;</w:t>
      </w:r>
    </w:p>
    <w:p w:rsidR="00024F2E" w:rsidRDefault="00024F2E" w:rsidP="00024F2E">
      <w:pPr>
        <w:pStyle w:val="a5"/>
      </w:pPr>
      <w:r>
        <w:t>–  в залах заседаний Думы, Администрации муниципального образования и избирательной комиссии муниципального образования;</w:t>
      </w:r>
    </w:p>
    <w:p w:rsidR="00024F2E" w:rsidRDefault="00024F2E" w:rsidP="00024F2E">
      <w:pPr>
        <w:pStyle w:val="a5"/>
        <w:rPr>
          <w:lang w:eastAsia="en-US"/>
        </w:rPr>
      </w:pPr>
      <w:r>
        <w:t>–  в рабочих кабинетах Главы муниципального образования, Председателя Думы муниципального образования и их заместителей;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 на печатях, муниципальных правовых актах и официальных бланках Думы, Администрации муниципального образования, ее структурных подразделений и органов, а также избирательной комиссии муниципального образования;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на почётных грамотах, обложках и бланках поздравительных адресов</w:t>
      </w:r>
      <w:r>
        <w:rPr>
          <w:spacing w:val="2"/>
        </w:rPr>
        <w:t xml:space="preserve"> и</w:t>
      </w:r>
      <w:r>
        <w:rPr>
          <w:b/>
          <w:spacing w:val="2"/>
        </w:rPr>
        <w:t xml:space="preserve"> </w:t>
      </w:r>
      <w:r>
        <w:rPr>
          <w:spacing w:val="2"/>
        </w:rPr>
        <w:t>иных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официальных свидетельствах, вручаемых </w:t>
      </w:r>
      <w:r>
        <w:t xml:space="preserve">Думой </w:t>
      </w:r>
      <w:r>
        <w:rPr>
          <w:spacing w:val="2"/>
        </w:rPr>
        <w:t>и Администрацией муниципального образования</w:t>
      </w:r>
      <w:r>
        <w:t>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на удостоверениях и визитных</w:t>
      </w:r>
      <w:r>
        <w:rPr>
          <w:b/>
        </w:rPr>
        <w:t xml:space="preserve"> </w:t>
      </w:r>
      <w:r>
        <w:t xml:space="preserve">карточках депутатов Думы, должностных лиц </w:t>
      </w:r>
      <w:r>
        <w:rPr>
          <w:spacing w:val="2"/>
        </w:rPr>
        <w:t>Администрации муниципального образования</w:t>
      </w:r>
      <w:r>
        <w:t>, её структурных подразделений и органов,</w:t>
      </w:r>
      <w:r>
        <w:rPr>
          <w:spacing w:val="4"/>
        </w:rPr>
        <w:t xml:space="preserve"> а также членов избирательной комиссии муниципального образования;</w:t>
      </w:r>
    </w:p>
    <w:p w:rsidR="00024F2E" w:rsidRDefault="00024F2E" w:rsidP="00024F2E">
      <w:pPr>
        <w:ind w:firstLine="720"/>
        <w:jc w:val="both"/>
      </w:pPr>
      <w:r>
        <w:t xml:space="preserve">– на официальных печатных изданиях Думы и </w:t>
      </w:r>
      <w:r>
        <w:rPr>
          <w:spacing w:val="2"/>
        </w:rPr>
        <w:t>Администрации муниципального образования</w:t>
      </w:r>
      <w:r>
        <w:t>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4.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024F2E" w:rsidRDefault="00024F2E" w:rsidP="00024F2E">
      <w:pPr>
        <w:ind w:firstLine="720"/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5.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5.1. Изображения герба могут устанавливаться: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во время официальных церемоний и других торжественных мероприятий, проводимых органами местного самоуправления муниципального образования;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официальной регистрации рождений и браков;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залах вручения паспорта гражданина Российской Федерации;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для голосования в дни муниципальных выборов и местных референдумов;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lastRenderedPageBreak/>
        <w:t>–</w:t>
      </w:r>
      <w:r>
        <w:rPr>
          <w:spacing w:val="2"/>
        </w:rPr>
        <w:t xml:space="preserve"> на основных указателях в точках пересечения автомобильными дорогами границ муниципального образования; на сооружениях остановок общественного транспорта, находящихся на территории муниципального образования.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5.2.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5.3. Спортивные команды и отдельные спортсмены, участвующие в защите спортивной чести муниципального образования, могут иметь форму с изображением герба муниципального образования.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 xml:space="preserve">Статья 6. </w:t>
      </w:r>
    </w:p>
    <w:p w:rsidR="00024F2E" w:rsidRDefault="00024F2E" w:rsidP="00024F2E">
      <w:pPr>
        <w:ind w:firstLine="720"/>
        <w:jc w:val="both"/>
      </w:pPr>
      <w:r>
        <w:t>При одновременном воспроизведении изображений Государственного герба Российской Федерации, герба Томской области и герба муниципального образования – герб муниципального образования размещается в соответствии с положениями законодательства о Государственном гербе Российской Федерации, гербе Томской области и: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не может превышать вышеуказанные гербы по размерам ни по одному из параметров (высоте, ширине);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должен располагаться крайним справа (при виде от зрителя) или ниже вышеуказанных гербов;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должен быть исполнен в единой технике с вышеуказанными гербами и из идентичных материалов.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7.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При одновременном размещении герба муниципального образования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герб муниципального образования не может быть меньше других гербов (эмблем) ни по одному из параметров (высоте, ширине);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одновременном размещении двух гербов (эмблем) – герб муниципального образования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одновременном размещении нечетного числа гербов (эмблем) – герб муниципального образования 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герб муниципального образования и другие гербы (эмблемы) должны быть исполнены в единой технике и из идентичных материалов.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8.</w:t>
      </w:r>
    </w:p>
    <w:p w:rsidR="00024F2E" w:rsidRDefault="00024F2E" w:rsidP="00024F2E">
      <w:pPr>
        <w:pStyle w:val="a5"/>
        <w:rPr>
          <w:lang w:eastAsia="en-US"/>
        </w:rPr>
      </w:pPr>
      <w:r>
        <w:t>Порядок изготовления, использования, хранения и уничтожения бланков, печатей и иных носителей воспроизведения герба муниципального образования устанавливается распоряжением главы Администрации муниципального образования.</w:t>
      </w:r>
    </w:p>
    <w:p w:rsidR="00024F2E" w:rsidRDefault="00024F2E" w:rsidP="00024F2E">
      <w:pPr>
        <w:ind w:left="720"/>
        <w:jc w:val="both"/>
        <w:rPr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3</w:t>
      </w:r>
      <w:r w:rsidRPr="0083148F">
        <w:t xml:space="preserve">. Флаг </w:t>
      </w:r>
      <w:proofErr w:type="spellStart"/>
      <w:r w:rsidRPr="0083148F">
        <w:rPr>
          <w:szCs w:val="52"/>
        </w:rPr>
        <w:t>Кривошеинского</w:t>
      </w:r>
      <w:proofErr w:type="spellEnd"/>
      <w:r w:rsidRPr="0083148F">
        <w:rPr>
          <w:szCs w:val="52"/>
        </w:rPr>
        <w:t xml:space="preserve"> района</w:t>
      </w:r>
      <w:r w:rsidRPr="0083148F">
        <w:t>.</w:t>
      </w:r>
    </w:p>
    <w:p w:rsidR="00024F2E" w:rsidRPr="0083148F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9.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9.1. Флаг </w:t>
      </w:r>
      <w:proofErr w:type="spellStart"/>
      <w:r>
        <w:t>Кривошеинского</w:t>
      </w:r>
      <w:proofErr w:type="spellEnd"/>
      <w:r>
        <w:t xml:space="preserve"> района представляет собой п</w:t>
      </w:r>
      <w:r w:rsidRPr="005775D6">
        <w:t xml:space="preserve">рямоугольное </w:t>
      </w:r>
      <w:r w:rsidRPr="006F0037">
        <w:t xml:space="preserve">полотнище с отношением ширины к длине 2:3, </w:t>
      </w:r>
      <w:r>
        <w:t xml:space="preserve">разделенное на две равные части желтого и зеленого (для части примыкающей к древку) цветов косой волнистой полосой голубого цвета, окаймленной внизу белым цветом, идущей из верхнего угла у древка к нижнему углу </w:t>
      </w:r>
      <w:r>
        <w:lastRenderedPageBreak/>
        <w:t>противоположному древку; в желтой части полотнища изображены две ели зеленого цвета (причем вторая ель крупнее и смешена вниз), а в зеленой части полотнища – два колоса желтого цвета в ряд</w:t>
      </w:r>
      <w:r>
        <w:rPr>
          <w:bCs/>
        </w:rPr>
        <w:t>.</w:t>
      </w:r>
    </w:p>
    <w:p w:rsidR="00024F2E" w:rsidRDefault="00024F2E" w:rsidP="00024F2E">
      <w:pPr>
        <w:ind w:firstLine="720"/>
        <w:jc w:val="both"/>
      </w:pPr>
      <w:r>
        <w:t>Оборотная сторона флага является зеркальным отображением его лицевой стороны.</w:t>
      </w:r>
    </w:p>
    <w:p w:rsidR="00024F2E" w:rsidRPr="000441C1" w:rsidRDefault="00024F2E" w:rsidP="00024F2E">
      <w:pPr>
        <w:ind w:firstLine="720"/>
        <w:jc w:val="both"/>
        <w:rPr>
          <w:lang w:eastAsia="en-US"/>
        </w:rPr>
      </w:pPr>
      <w:r>
        <w:rPr>
          <w:lang w:eastAsia="en-US"/>
        </w:rPr>
        <w:t xml:space="preserve">9.2. </w:t>
      </w:r>
      <w:r w:rsidRPr="000441C1">
        <w:rPr>
          <w:lang w:eastAsia="en-US"/>
        </w:rPr>
        <w:t xml:space="preserve">Флаг составлен на основе герба </w:t>
      </w:r>
      <w:r>
        <w:t>муниципального образования</w:t>
      </w:r>
      <w:r w:rsidRPr="000441C1">
        <w:rPr>
          <w:lang w:eastAsia="en-US"/>
        </w:rPr>
        <w:t xml:space="preserve"> и повторяет его символику.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9.3. Цветное изображение флага приведено в Приложении 2 к настоящему Положению.</w:t>
      </w:r>
    </w:p>
    <w:p w:rsidR="00024F2E" w:rsidRDefault="00024F2E" w:rsidP="00024F2E">
      <w:pPr>
        <w:ind w:firstLine="567"/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10.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10.1. Флаг муниципального образования поднят постоянно</w:t>
      </w:r>
      <w:r>
        <w:rPr>
          <w:b/>
        </w:rPr>
        <w:t xml:space="preserve"> </w:t>
      </w:r>
      <w:proofErr w:type="gramStart"/>
      <w:r>
        <w:t>над</w:t>
      </w:r>
      <w:proofErr w:type="gramEnd"/>
      <w:r>
        <w:t xml:space="preserve"> (либо на флагштоке, установленном перед) зданиями, в которых размещаются:</w:t>
      </w:r>
    </w:p>
    <w:p w:rsidR="00024F2E" w:rsidRDefault="00024F2E" w:rsidP="00024F2E">
      <w:pPr>
        <w:ind w:firstLine="720"/>
        <w:jc w:val="both"/>
      </w:pPr>
      <w:r>
        <w:t>– Дума муниципального образования;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Администрация муниципального образования, её структурные подразделения и органы;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– избирательная комиссия муниципального образования.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10.2. Флаг устанавливается</w:t>
      </w:r>
      <w:r>
        <w:rPr>
          <w:b/>
        </w:rPr>
        <w:t xml:space="preserve"> </w:t>
      </w:r>
      <w:r>
        <w:t>в рабочих кабинетах Главы муниципального образования, Председателя Думы муниципального образования и их заместителей.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10.3. Флаг устанавливается в залах или помещениях, предназначенных для заседаний (на всё время заседаний):</w:t>
      </w:r>
    </w:p>
    <w:p w:rsidR="00024F2E" w:rsidRDefault="00024F2E" w:rsidP="00024F2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– Думы муниципального</w:t>
      </w:r>
      <w:r w:rsidRPr="009670A9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;</w:t>
      </w:r>
    </w:p>
    <w:p w:rsidR="00024F2E" w:rsidRDefault="00024F2E" w:rsidP="00024F2E">
      <w:pPr>
        <w:pStyle w:val="2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– избирательной комиссии муниципального образования.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pStyle w:val="a6"/>
        <w:ind w:firstLine="720"/>
        <w:rPr>
          <w:rFonts w:ascii="Times New Roman" w:hAnsi="Times New Roman"/>
          <w:b w:val="0"/>
        </w:rPr>
      </w:pPr>
      <w:r w:rsidRPr="0083148F">
        <w:rPr>
          <w:rFonts w:ascii="Times New Roman" w:hAnsi="Times New Roman"/>
          <w:b w:val="0"/>
        </w:rPr>
        <w:t>Статья 11.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11.1.</w:t>
      </w:r>
      <w:r>
        <w:rPr>
          <w:b/>
        </w:rPr>
        <w:t xml:space="preserve"> </w:t>
      </w:r>
      <w:r>
        <w:t>Во всех случаях подъема (размещения) на территории муниципального образования каких-либо флагов (штандартов, вымпелов, иной идентичной символики) совместно с ними может быть поднят (размещен) флаг муниципального образования.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11.2. </w:t>
      </w:r>
      <w:proofErr w:type="gramStart"/>
      <w:r>
        <w:t>В дни государственных, областных, муниципальных и иных праздников, выборов и референдумов, а также по случаю памятных дат по указанию главы Администрации муниципального образования осуществляется одновременный подъем (вывешивание) флагов Российской Федерации, Томской области и муниципального образования на зданиях предприятий, учреждений и организаций, включая объекты, указанные в пункте 1 статьи 10 настоящего Положения.</w:t>
      </w:r>
      <w:proofErr w:type="gramEnd"/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11.3. Флаг муниципального образования может быть поднят (установлен, вывешен, в том числе на жилых домах – по усмотрению владельцев):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– при проведении торжественных мероприятий и церемоний по случаю государственных, областных, муниципальных, народных и иных</w:t>
      </w:r>
      <w:r>
        <w:rPr>
          <w:b/>
        </w:rPr>
        <w:t xml:space="preserve"> </w:t>
      </w:r>
      <w:r>
        <w:t>праздников</w:t>
      </w:r>
      <w:r>
        <w:rPr>
          <w:b/>
        </w:rPr>
        <w:t>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11.4. Флаг муниципального образования может устанавливаться: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rPr>
          <w:spacing w:val="2"/>
        </w:rPr>
        <w:t xml:space="preserve">– во время официальных церемоний и других торжественных мероприятий, проводимых органами местного самоуправления </w:t>
      </w:r>
      <w:r>
        <w:t xml:space="preserve">муниципального образования; 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rPr>
          <w:spacing w:val="2"/>
        </w:rPr>
        <w:t>– в залах официального приема делегаций;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официальной регистрации рождений и браков;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залах вручения паспорта гражданина Российской Федерации;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для голосования в дни муниципальных выборов и местных референдумов.</w:t>
      </w:r>
    </w:p>
    <w:p w:rsidR="00024F2E" w:rsidRDefault="00024F2E" w:rsidP="00024F2E">
      <w:pPr>
        <w:jc w:val="both"/>
        <w:rPr>
          <w:lang w:eastAsia="en-US"/>
        </w:rPr>
      </w:pPr>
    </w:p>
    <w:p w:rsidR="0083148F" w:rsidRDefault="0083148F" w:rsidP="00024F2E">
      <w:pPr>
        <w:pStyle w:val="a6"/>
        <w:ind w:firstLine="720"/>
        <w:rPr>
          <w:rFonts w:ascii="Times New Roman" w:hAnsi="Times New Roman"/>
          <w:b w:val="0"/>
        </w:rPr>
      </w:pPr>
    </w:p>
    <w:p w:rsidR="0083148F" w:rsidRDefault="0083148F" w:rsidP="00024F2E">
      <w:pPr>
        <w:pStyle w:val="a6"/>
        <w:ind w:firstLine="720"/>
        <w:rPr>
          <w:rFonts w:ascii="Times New Roman" w:hAnsi="Times New Roman"/>
          <w:b w:val="0"/>
        </w:rPr>
      </w:pPr>
    </w:p>
    <w:p w:rsidR="00024F2E" w:rsidRPr="0083148F" w:rsidRDefault="00024F2E" w:rsidP="00024F2E">
      <w:pPr>
        <w:pStyle w:val="a6"/>
        <w:ind w:firstLine="720"/>
        <w:rPr>
          <w:rFonts w:ascii="Times New Roman" w:hAnsi="Times New Roman"/>
          <w:b w:val="0"/>
        </w:rPr>
      </w:pPr>
      <w:r w:rsidRPr="0083148F">
        <w:rPr>
          <w:rFonts w:ascii="Times New Roman" w:hAnsi="Times New Roman"/>
          <w:b w:val="0"/>
        </w:rPr>
        <w:lastRenderedPageBreak/>
        <w:t>Статья 12.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12.1. При одновременном подъёме (размещении) флага муниципального образования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флаг муниципального образования не может превышать эти флаги по размеру, а если последние имеют пропорции иные, чем флаг муниципального образования, – ни по одному из параметров (длине, ширине);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 xml:space="preserve">– флаг муниципального образования располагается после этих флагов в общем порядке расположения флагов или ниже; высота подъема флага </w:t>
      </w:r>
      <w:r w:rsidRPr="007357F9">
        <w:t>муниципального образования</w:t>
      </w:r>
      <w:r>
        <w:t xml:space="preserve"> не может быть больше высоты подъема других флагов.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12.2. При одновременном подъеме (размещении) флага муниципального образования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флаг муниципального образования не может быть меньше по размеру, чем другие флаги, а в случае, если последние имеют пропорции иные, чем флаг муниципального образования – флаг муниципального образования не может быть меньше других флагов ни по одному из параметров (высоте, длине);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подъеме двух флагов – флаг муниципального образования располагается с левой (при виде от зрителя) стороны от другого флага; высота подъема флага муниципального образования не может быть меньше высоты подъема других флагов;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одновременном подъёме (размещении) нечетного числа флагов – флаг муниципального образования располагается в центре, а при подъёме (размещении) четного числа флагов (но более двух) – левее центра.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12.3. При одновременном подъёме (размещении) флага муниципального образования и флага другого муниципального образования оба флага имеют равный церемониальный статус, и вопрос первенства решается индивидуально.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13.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флага.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4</w:t>
      </w:r>
      <w:r w:rsidRPr="0083148F">
        <w:t>. Заключительные положения.</w:t>
      </w:r>
    </w:p>
    <w:p w:rsidR="00024F2E" w:rsidRPr="0083148F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14.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14.1. Допускается воспроизведение символов муниципального образования:</w:t>
      </w:r>
    </w:p>
    <w:p w:rsidR="00024F2E" w:rsidRDefault="00024F2E" w:rsidP="00024F2E">
      <w:pPr>
        <w:ind w:firstLine="720"/>
        <w:jc w:val="both"/>
        <w:rPr>
          <w:spacing w:val="6"/>
          <w:lang w:eastAsia="en-US"/>
        </w:rPr>
      </w:pPr>
      <w:r>
        <w:rPr>
          <w:spacing w:val="6"/>
        </w:rPr>
        <w:t>– в виде цветных, чёрно-белых (монохромных) или объёмных графических изображений, а также с применением условной геральдической штриховки (</w:t>
      </w:r>
      <w:proofErr w:type="spellStart"/>
      <w:r>
        <w:rPr>
          <w:spacing w:val="6"/>
        </w:rPr>
        <w:t>шафировки</w:t>
      </w:r>
      <w:proofErr w:type="spellEnd"/>
      <w:r>
        <w:rPr>
          <w:spacing w:val="6"/>
        </w:rPr>
        <w:t>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– в </w:t>
      </w:r>
      <w:r>
        <w:rPr>
          <w:spacing w:val="6"/>
        </w:rPr>
        <w:t>различной</w:t>
      </w:r>
      <w:r>
        <w:t xml:space="preserve"> технике исполнения и из различных материалов;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– отличных от образцов размеров с сохранением геральдических и </w:t>
      </w:r>
      <w:proofErr w:type="spellStart"/>
      <w:r>
        <w:t>вексиллологических</w:t>
      </w:r>
      <w:proofErr w:type="spellEnd"/>
      <w:r>
        <w:t xml:space="preserve"> (</w:t>
      </w:r>
      <w:proofErr w:type="spellStart"/>
      <w:r>
        <w:t>флаговедческих</w:t>
      </w:r>
      <w:proofErr w:type="spellEnd"/>
      <w:r>
        <w:t>) характеристик и пропорций.</w:t>
      </w:r>
    </w:p>
    <w:p w:rsidR="00024F2E" w:rsidRDefault="00024F2E" w:rsidP="00024F2E">
      <w:pPr>
        <w:ind w:firstLine="720"/>
        <w:jc w:val="both"/>
        <w:rPr>
          <w:u w:val="single"/>
          <w:lang w:eastAsia="en-US"/>
        </w:rPr>
      </w:pPr>
      <w:r>
        <w:t xml:space="preserve">14.2. Воспроизведение герба муниципального образования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</w:t>
      </w:r>
      <w:proofErr w:type="spellStart"/>
      <w:r>
        <w:t>блазоном</w:t>
      </w:r>
      <w:proofErr w:type="spellEnd"/>
      <w:r>
        <w:t xml:space="preserve"> (геральдическим описанием) герба.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14.3. Воспроизводимые изображения герба муниципального образования</w:t>
      </w:r>
      <w:r>
        <w:t xml:space="preserve"> – </w:t>
      </w:r>
      <w:r>
        <w:rPr>
          <w:spacing w:val="2"/>
        </w:rPr>
        <w:t xml:space="preserve">независимо от их размеров и техники исполнения – всегда должны в точности </w:t>
      </w:r>
      <w:r>
        <w:rPr>
          <w:spacing w:val="2"/>
        </w:rPr>
        <w:lastRenderedPageBreak/>
        <w:t>соответствовать его геральдическому описанию (</w:t>
      </w:r>
      <w:proofErr w:type="spellStart"/>
      <w:r>
        <w:rPr>
          <w:spacing w:val="2"/>
        </w:rPr>
        <w:t>блазону</w:t>
      </w:r>
      <w:proofErr w:type="spellEnd"/>
      <w:r>
        <w:rPr>
          <w:spacing w:val="2"/>
        </w:rPr>
        <w:t>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Установление изобразительного эталона герба недопустимо, противоречит </w:t>
      </w:r>
      <w:proofErr w:type="spellStart"/>
      <w:r>
        <w:t>геральдико-правовым</w:t>
      </w:r>
      <w:proofErr w:type="spellEnd"/>
      <w:r>
        <w:t xml:space="preserve"> нормам и традициям, а также целям учреждения герба. Прилагаемые к настоящему тексту рисунки герба имеют пояснительный характер.</w:t>
      </w:r>
    </w:p>
    <w:p w:rsidR="00024F2E" w:rsidRDefault="00024F2E" w:rsidP="00024F2E">
      <w:pPr>
        <w:pStyle w:val="20"/>
        <w:ind w:firstLine="720"/>
        <w:rPr>
          <w:b/>
          <w:spacing w:val="-2"/>
          <w:sz w:val="24"/>
        </w:rPr>
      </w:pPr>
    </w:p>
    <w:p w:rsidR="00024F2E" w:rsidRPr="0083148F" w:rsidRDefault="00024F2E" w:rsidP="00024F2E">
      <w:pPr>
        <w:pStyle w:val="20"/>
        <w:ind w:firstLine="720"/>
        <w:rPr>
          <w:spacing w:val="-2"/>
          <w:sz w:val="24"/>
        </w:rPr>
      </w:pPr>
      <w:r w:rsidRPr="0083148F">
        <w:rPr>
          <w:spacing w:val="-2"/>
          <w:sz w:val="24"/>
        </w:rPr>
        <w:t>Статья 15.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Герб муниципального образования может использоваться в качестве элемента или геральдической основы: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нагрудного должностного знака Главы муниципального образования, нагрудного знака депутата Думы муниципального образования, иных должностных знаков служащих Администрации и Думы муниципального образования;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гербов (геральдических знаков, иных эмблем) предприятий и учреждений муниципального подчинения;</w:t>
      </w:r>
    </w:p>
    <w:p w:rsidR="00024F2E" w:rsidRDefault="00024F2E" w:rsidP="00024F2E">
      <w:pPr>
        <w:pStyle w:val="20"/>
        <w:ind w:firstLine="720"/>
        <w:rPr>
          <w:spacing w:val="-2"/>
          <w:sz w:val="24"/>
        </w:rPr>
      </w:pPr>
      <w:r>
        <w:rPr>
          <w:sz w:val="24"/>
        </w:rPr>
        <w:t>– нагрудных знаков к почетным званиям и иных наград, устанавливаемых органами местного самоуправления муниципального образования.</w:t>
      </w:r>
    </w:p>
    <w:p w:rsidR="00024F2E" w:rsidRDefault="00024F2E" w:rsidP="00024F2E">
      <w:pPr>
        <w:pStyle w:val="20"/>
        <w:ind w:firstLine="0"/>
        <w:rPr>
          <w:spacing w:val="-2"/>
          <w:sz w:val="24"/>
        </w:rPr>
      </w:pPr>
    </w:p>
    <w:p w:rsidR="00024F2E" w:rsidRPr="0083148F" w:rsidRDefault="00024F2E" w:rsidP="00024F2E">
      <w:pPr>
        <w:pStyle w:val="20"/>
        <w:ind w:firstLine="720"/>
        <w:rPr>
          <w:spacing w:val="-2"/>
          <w:sz w:val="24"/>
        </w:rPr>
      </w:pPr>
      <w:r w:rsidRPr="0083148F">
        <w:rPr>
          <w:spacing w:val="-2"/>
          <w:sz w:val="24"/>
        </w:rPr>
        <w:t>Статья 16.</w:t>
      </w:r>
    </w:p>
    <w:p w:rsidR="00024F2E" w:rsidRDefault="00024F2E" w:rsidP="00024F2E">
      <w:pPr>
        <w:pStyle w:val="20"/>
        <w:ind w:firstLine="720"/>
        <w:rPr>
          <w:spacing w:val="-2"/>
          <w:sz w:val="24"/>
        </w:rPr>
      </w:pPr>
      <w:r>
        <w:rPr>
          <w:spacing w:val="-2"/>
          <w:sz w:val="24"/>
        </w:rPr>
        <w:t>16.1. Символы муниципального образования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могут использоваться в качестве элементов оформления: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средств массовой информации, в состав учредителей которых входят органы местного самоуправления муниципального образования;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информационной продукции, официально представляющей муниципальное образование.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16.2. Символы муниципального образования могут использоваться: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на элементах архитектурно-художественного оформления в дни государственных, областных, муниципальных и народных праздников;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учреждений культуры.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pStyle w:val="a6"/>
        <w:ind w:firstLine="720"/>
        <w:rPr>
          <w:rFonts w:ascii="Times New Roman" w:hAnsi="Times New Roman"/>
          <w:b w:val="0"/>
        </w:rPr>
      </w:pPr>
      <w:r w:rsidRPr="0083148F">
        <w:rPr>
          <w:rFonts w:ascii="Times New Roman" w:hAnsi="Times New Roman"/>
          <w:b w:val="0"/>
        </w:rPr>
        <w:t>Статья 17.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Гербы, флаги (штандарты, вымпелы) и иные подобные символы </w:t>
      </w:r>
      <w:r>
        <w:rPr>
          <w:spacing w:val="-2"/>
        </w:rPr>
        <w:t>общественных объединений, предприятий, организаций и учреждений, а также частных лиц не могут быть ни идентичны символам муниципального образования</w:t>
      </w:r>
      <w:r>
        <w:t>, ни схожи с ними до степени смешения.</w:t>
      </w:r>
    </w:p>
    <w:p w:rsidR="00024F2E" w:rsidRDefault="00024F2E" w:rsidP="00024F2E">
      <w:pPr>
        <w:ind w:firstLine="720"/>
        <w:jc w:val="both"/>
        <w:rPr>
          <w:spacing w:val="-2"/>
          <w:lang w:eastAsia="en-US"/>
        </w:rPr>
      </w:pPr>
      <w:r>
        <w:rPr>
          <w:spacing w:val="-2"/>
        </w:rPr>
        <w:t xml:space="preserve">Символы </w:t>
      </w:r>
      <w:r>
        <w:t>муниципального образования</w:t>
      </w:r>
      <w:r>
        <w:rPr>
          <w:spacing w:val="-2"/>
        </w:rPr>
        <w:t xml:space="preserve">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18.</w:t>
      </w:r>
    </w:p>
    <w:p w:rsidR="00024F2E" w:rsidRDefault="00024F2E" w:rsidP="00024F2E">
      <w:pPr>
        <w:pStyle w:val="20"/>
        <w:ind w:firstLine="720"/>
        <w:rPr>
          <w:spacing w:val="2"/>
          <w:sz w:val="24"/>
          <w:szCs w:val="24"/>
        </w:rPr>
      </w:pPr>
      <w:r>
        <w:rPr>
          <w:sz w:val="24"/>
          <w:szCs w:val="24"/>
        </w:rPr>
        <w:t>18.1. Символы муниципального образования неприкосновенны: надругательство над ними влечет ответственность в соответствии с действующим законодательством.</w:t>
      </w:r>
    </w:p>
    <w:p w:rsidR="00024F2E" w:rsidRDefault="00024F2E" w:rsidP="00024F2E">
      <w:pPr>
        <w:pStyle w:val="20"/>
        <w:ind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18.2. Ответственность за искажение символов муниципального образования при их воспроизведении несет та сторона, по чьей вине допущены эти искажения.</w:t>
      </w:r>
    </w:p>
    <w:p w:rsidR="00024F2E" w:rsidRDefault="00024F2E" w:rsidP="00024F2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18.3. </w:t>
      </w:r>
      <w:r w:rsidRPr="00214A7A">
        <w:rPr>
          <w:sz w:val="24"/>
          <w:szCs w:val="24"/>
        </w:rPr>
        <w:t xml:space="preserve">На основании пункта 1 и абзаца второго пункта 3 статьи 14 </w:t>
      </w:r>
      <w:r>
        <w:rPr>
          <w:sz w:val="24"/>
          <w:szCs w:val="24"/>
        </w:rPr>
        <w:t xml:space="preserve">настоящего Положения не является искажением герба создание оригинальных авторских версий герба, отличных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прилагаемых к настоящему Положению в приложениях. Все художественные воплощения (стилизации) герба, исполненные в соответствии с его </w:t>
      </w:r>
      <w:r>
        <w:rPr>
          <w:sz w:val="24"/>
          <w:szCs w:val="24"/>
        </w:rPr>
        <w:lastRenderedPageBreak/>
        <w:t>геральдическим описанием согласно статье 2 настоящего Положения, признаются полноправными изображениями герба.</w:t>
      </w:r>
    </w:p>
    <w:p w:rsidR="00024F2E" w:rsidRDefault="00024F2E" w:rsidP="00024F2E">
      <w:pPr>
        <w:ind w:firstLine="720"/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19.</w:t>
      </w:r>
    </w:p>
    <w:p w:rsidR="00024F2E" w:rsidRDefault="00024F2E" w:rsidP="00024F2E">
      <w:pPr>
        <w:pStyle w:val="20"/>
        <w:ind w:firstLine="720"/>
        <w:rPr>
          <w:b/>
          <w:sz w:val="24"/>
        </w:rPr>
      </w:pPr>
      <w:r>
        <w:rPr>
          <w:sz w:val="24"/>
        </w:rPr>
        <w:t>Все права на использование символов муниципального образования принадлежат органам местного самоуправления муниципального образования, имеющим исключительное право регламентировать порядок использования этих символов третьими лицами.</w:t>
      </w:r>
    </w:p>
    <w:p w:rsidR="00024F2E" w:rsidRDefault="00024F2E" w:rsidP="00024F2E">
      <w:pPr>
        <w:pStyle w:val="20"/>
        <w:ind w:firstLine="0"/>
        <w:rPr>
          <w:sz w:val="24"/>
        </w:rPr>
      </w:pPr>
    </w:p>
    <w:p w:rsidR="00024F2E" w:rsidRPr="0083148F" w:rsidRDefault="00024F2E" w:rsidP="00024F2E">
      <w:pPr>
        <w:pStyle w:val="20"/>
        <w:ind w:firstLine="720"/>
        <w:rPr>
          <w:sz w:val="24"/>
        </w:rPr>
      </w:pPr>
      <w:r w:rsidRPr="0083148F">
        <w:rPr>
          <w:sz w:val="24"/>
        </w:rPr>
        <w:t>Статья 20.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t xml:space="preserve">20.1. </w:t>
      </w:r>
      <w:r>
        <w:rPr>
          <w:spacing w:val="2"/>
        </w:rPr>
        <w:t>Использование символов муниципального образования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 муниципального образования.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20.2. Запрещается использование символов муниципального образования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024F2E" w:rsidRDefault="00024F2E" w:rsidP="00024F2E">
      <w:pPr>
        <w:ind w:firstLine="720"/>
        <w:jc w:val="both"/>
        <w:rPr>
          <w:b/>
          <w:spacing w:val="2"/>
          <w:lang w:eastAsia="en-US"/>
        </w:rPr>
      </w:pPr>
      <w:r>
        <w:rPr>
          <w:spacing w:val="2"/>
        </w:rPr>
        <w:t>20.3. Запрещается использование изображений символов муниципального образования</w:t>
      </w:r>
      <w:r>
        <w:t xml:space="preserve"> </w:t>
      </w:r>
      <w:r>
        <w:rPr>
          <w:spacing w:val="2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– в представительских целях (в том числе на бланках, печатях, штампах, вывесках, а также в компьютерных сетях);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20.4. Использование изображений муниципального образования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024F2E" w:rsidRDefault="00024F2E" w:rsidP="00024F2E">
      <w:pPr>
        <w:pStyle w:val="30"/>
        <w:ind w:firstLine="720"/>
        <w:jc w:val="both"/>
        <w:rPr>
          <w:sz w:val="24"/>
        </w:rPr>
      </w:pPr>
      <w:r>
        <w:rPr>
          <w:sz w:val="24"/>
        </w:rPr>
        <w:t>20.5. Иное (не предусмотренное настоящим Положением) использование герба муниципального образования юридическими и физическими лицами не допускается.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20.6. Использование флага муниципального образования, не оговоренное настоящим Положением, но не противоречащее целям учреждения флага, является свободным.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21.</w:t>
      </w:r>
    </w:p>
    <w:p w:rsidR="00024F2E" w:rsidRDefault="00024F2E" w:rsidP="00024F2E">
      <w:pPr>
        <w:ind w:firstLine="720"/>
        <w:jc w:val="both"/>
      </w:pPr>
      <w:r>
        <w:t>Все изменения и дополнения в настоящее Положение вносятся решением Думы муниципального образования.</w:t>
      </w:r>
    </w:p>
    <w:p w:rsidR="00024F2E" w:rsidRPr="00DC32BF" w:rsidRDefault="00024F2E" w:rsidP="00024F2E">
      <w:pPr>
        <w:ind w:firstLine="720"/>
        <w:jc w:val="both"/>
      </w:pPr>
      <w:r w:rsidRPr="00DC32BF"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024F2E" w:rsidRDefault="00024F2E" w:rsidP="00024F2E">
      <w:pPr>
        <w:ind w:left="4248" w:firstLine="708"/>
        <w:rPr>
          <w:b/>
        </w:rPr>
      </w:pPr>
    </w:p>
    <w:p w:rsidR="00024F2E" w:rsidRPr="00A709B3" w:rsidRDefault="00024F2E" w:rsidP="00024F2E">
      <w:pPr>
        <w:ind w:left="4248" w:firstLine="708"/>
      </w:pPr>
      <w:r>
        <w:rPr>
          <w:b/>
        </w:rPr>
        <w:br w:type="page"/>
      </w:r>
      <w:r w:rsidRPr="00A709B3">
        <w:lastRenderedPageBreak/>
        <w:t>П</w:t>
      </w:r>
      <w:r w:rsidR="0083148F">
        <w:t>риложение</w:t>
      </w:r>
      <w:r w:rsidRPr="00A709B3">
        <w:t xml:space="preserve"> 1.1</w:t>
      </w:r>
    </w:p>
    <w:p w:rsidR="00024F2E" w:rsidRPr="00A709B3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proofErr w:type="spellStart"/>
      <w:r>
        <w:rPr>
          <w:szCs w:val="52"/>
        </w:rPr>
        <w:t>Кривошеинского</w:t>
      </w:r>
      <w:proofErr w:type="spellEnd"/>
      <w:r>
        <w:rPr>
          <w:szCs w:val="52"/>
        </w:rPr>
        <w:t xml:space="preserve"> района</w:t>
      </w:r>
    </w:p>
    <w:p w:rsidR="00024F2E" w:rsidRPr="00F92BC4" w:rsidRDefault="00024F2E" w:rsidP="00024F2E">
      <w:pPr>
        <w:jc w:val="center"/>
        <w:rPr>
          <w:b/>
        </w:rPr>
      </w:pPr>
    </w:p>
    <w:p w:rsidR="00024F2E" w:rsidRDefault="00024F2E" w:rsidP="00024F2E">
      <w:pPr>
        <w:jc w:val="center"/>
        <w:rPr>
          <w:b/>
        </w:rPr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 xml:space="preserve">Герб </w:t>
      </w:r>
      <w:proofErr w:type="spellStart"/>
      <w:r w:rsidRPr="0083148F">
        <w:rPr>
          <w:sz w:val="28"/>
          <w:szCs w:val="28"/>
        </w:rPr>
        <w:t>Кривошеинского</w:t>
      </w:r>
      <w:proofErr w:type="spellEnd"/>
      <w:r w:rsidRPr="0083148F">
        <w:rPr>
          <w:sz w:val="28"/>
          <w:szCs w:val="28"/>
        </w:rPr>
        <w:t xml:space="preserve">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(примеры воспроизведения в цвете)</w:t>
      </w:r>
    </w:p>
    <w:p w:rsidR="00024F2E" w:rsidRDefault="00024F2E" w:rsidP="00024F2E">
      <w:pPr>
        <w:jc w:val="center"/>
        <w:rPr>
          <w:b/>
        </w:rPr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5397500" cy="3275330"/>
            <wp:effectExtent l="19050" t="0" r="0" b="0"/>
            <wp:docPr id="2" name="Рисунок 2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Pr="00A709B3" w:rsidRDefault="00024F2E" w:rsidP="00024F2E">
      <w:pPr>
        <w:jc w:val="center"/>
        <w:rPr>
          <w:b/>
          <w:sz w:val="28"/>
          <w:szCs w:val="28"/>
        </w:rPr>
      </w:pPr>
    </w:p>
    <w:p w:rsidR="00024F2E" w:rsidRPr="00A709B3" w:rsidRDefault="00024F2E" w:rsidP="00024F2E">
      <w:pPr>
        <w:ind w:left="4248" w:firstLine="708"/>
      </w:pPr>
      <w:r>
        <w:br w:type="page"/>
      </w:r>
      <w:r w:rsidRPr="00A709B3">
        <w:lastRenderedPageBreak/>
        <w:t>П</w:t>
      </w:r>
      <w:r w:rsidR="0083148F">
        <w:t>риложение</w:t>
      </w:r>
      <w:r w:rsidRPr="00A709B3">
        <w:t xml:space="preserve"> 1.2</w:t>
      </w:r>
    </w:p>
    <w:p w:rsidR="00024F2E" w:rsidRPr="00A709B3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proofErr w:type="spellStart"/>
      <w:r>
        <w:rPr>
          <w:szCs w:val="52"/>
        </w:rPr>
        <w:t>Кривошеинского</w:t>
      </w:r>
      <w:proofErr w:type="spellEnd"/>
      <w:r>
        <w:rPr>
          <w:szCs w:val="52"/>
        </w:rPr>
        <w:t xml:space="preserve"> района</w:t>
      </w:r>
    </w:p>
    <w:p w:rsidR="00024F2E" w:rsidRDefault="00024F2E" w:rsidP="00024F2E">
      <w:pPr>
        <w:jc w:val="center"/>
        <w:rPr>
          <w:b/>
        </w:rPr>
      </w:pPr>
    </w:p>
    <w:p w:rsidR="00024F2E" w:rsidRDefault="00024F2E" w:rsidP="00024F2E">
      <w:pPr>
        <w:jc w:val="center"/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 xml:space="preserve">Герб </w:t>
      </w:r>
      <w:proofErr w:type="spellStart"/>
      <w:r w:rsidRPr="0083148F">
        <w:rPr>
          <w:sz w:val="28"/>
          <w:szCs w:val="28"/>
        </w:rPr>
        <w:t>Кривошеинского</w:t>
      </w:r>
      <w:proofErr w:type="spellEnd"/>
      <w:r w:rsidRPr="0083148F">
        <w:rPr>
          <w:sz w:val="28"/>
          <w:szCs w:val="28"/>
        </w:rPr>
        <w:t xml:space="preserve">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(примеры контурного воспроизведения в чёрном и белом цветах)</w:t>
      </w:r>
    </w:p>
    <w:p w:rsidR="00024F2E" w:rsidRDefault="00024F2E" w:rsidP="00024F2E">
      <w:pPr>
        <w:jc w:val="center"/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5397500" cy="3295650"/>
            <wp:effectExtent l="19050" t="0" r="0" b="0"/>
            <wp:docPr id="3" name="Рисунок 3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Default="00024F2E" w:rsidP="00024F2E">
      <w:pPr>
        <w:jc w:val="center"/>
      </w:pPr>
    </w:p>
    <w:p w:rsidR="00024F2E" w:rsidRDefault="00024F2E" w:rsidP="00024F2E"/>
    <w:p w:rsidR="00024F2E" w:rsidRPr="00A709B3" w:rsidRDefault="00024F2E" w:rsidP="00024F2E">
      <w:pPr>
        <w:ind w:left="4248" w:firstLine="708"/>
      </w:pPr>
      <w:r>
        <w:rPr>
          <w:b/>
        </w:rPr>
        <w:br w:type="page"/>
      </w:r>
      <w:r w:rsidRPr="00A709B3">
        <w:lastRenderedPageBreak/>
        <w:t>П</w:t>
      </w:r>
      <w:r w:rsidR="0083148F">
        <w:t>риложение</w:t>
      </w:r>
      <w:r w:rsidRPr="00A709B3">
        <w:t xml:space="preserve"> 1.</w:t>
      </w:r>
      <w:r>
        <w:t>3</w:t>
      </w:r>
    </w:p>
    <w:p w:rsidR="00024F2E" w:rsidRPr="00A709B3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proofErr w:type="spellStart"/>
      <w:r>
        <w:rPr>
          <w:szCs w:val="52"/>
        </w:rPr>
        <w:t>Кривошеинского</w:t>
      </w:r>
      <w:proofErr w:type="spellEnd"/>
      <w:r>
        <w:rPr>
          <w:szCs w:val="52"/>
        </w:rPr>
        <w:t xml:space="preserve"> района</w:t>
      </w:r>
    </w:p>
    <w:p w:rsidR="00024F2E" w:rsidRDefault="00024F2E" w:rsidP="00024F2E">
      <w:pPr>
        <w:jc w:val="center"/>
        <w:rPr>
          <w:b/>
        </w:rPr>
      </w:pPr>
    </w:p>
    <w:p w:rsidR="00024F2E" w:rsidRDefault="00024F2E" w:rsidP="00024F2E">
      <w:pPr>
        <w:jc w:val="center"/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 xml:space="preserve">Герб </w:t>
      </w:r>
      <w:proofErr w:type="spellStart"/>
      <w:r w:rsidRPr="0083148F">
        <w:rPr>
          <w:sz w:val="28"/>
          <w:szCs w:val="28"/>
        </w:rPr>
        <w:t>Кривошеинского</w:t>
      </w:r>
      <w:proofErr w:type="spellEnd"/>
      <w:r w:rsidRPr="0083148F">
        <w:rPr>
          <w:sz w:val="28"/>
          <w:szCs w:val="28"/>
        </w:rPr>
        <w:t xml:space="preserve">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(примеры воспроизведения в чёрном и белом цветах с применением условной геральдической штриховки)</w:t>
      </w:r>
    </w:p>
    <w:p w:rsidR="00024F2E" w:rsidRDefault="00024F2E" w:rsidP="00024F2E">
      <w:pPr>
        <w:jc w:val="center"/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5397500" cy="3255010"/>
            <wp:effectExtent l="19050" t="0" r="0" b="0"/>
            <wp:docPr id="4" name="Рисунок 4" descr="Герб чб штриховка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 штриховка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Default="00024F2E" w:rsidP="00024F2E">
      <w:pPr>
        <w:jc w:val="center"/>
      </w:pPr>
    </w:p>
    <w:p w:rsidR="00024F2E" w:rsidRDefault="00024F2E" w:rsidP="00024F2E"/>
    <w:p w:rsidR="00024F2E" w:rsidRPr="00A709B3" w:rsidRDefault="00024F2E" w:rsidP="00024F2E">
      <w:pPr>
        <w:ind w:left="4248" w:firstLine="708"/>
      </w:pPr>
      <w:r>
        <w:rPr>
          <w:b/>
        </w:rPr>
        <w:br w:type="page"/>
      </w:r>
      <w:r w:rsidRPr="00A709B3">
        <w:lastRenderedPageBreak/>
        <w:t>П</w:t>
      </w:r>
      <w:r w:rsidR="0083148F">
        <w:t>риложение</w:t>
      </w:r>
      <w:r w:rsidRPr="00A709B3">
        <w:t xml:space="preserve"> 2</w:t>
      </w:r>
    </w:p>
    <w:p w:rsidR="00024F2E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proofErr w:type="spellStart"/>
      <w:r>
        <w:rPr>
          <w:szCs w:val="52"/>
        </w:rPr>
        <w:t>Кривошеинского</w:t>
      </w:r>
      <w:proofErr w:type="spellEnd"/>
      <w:r>
        <w:rPr>
          <w:szCs w:val="52"/>
        </w:rPr>
        <w:t xml:space="preserve"> района</w:t>
      </w:r>
    </w:p>
    <w:p w:rsidR="00024F2E" w:rsidRDefault="00024F2E" w:rsidP="00024F2E">
      <w:pPr>
        <w:jc w:val="center"/>
        <w:rPr>
          <w:b/>
        </w:rPr>
      </w:pPr>
    </w:p>
    <w:p w:rsidR="00024F2E" w:rsidRPr="0083148F" w:rsidRDefault="00024F2E" w:rsidP="00024F2E">
      <w:pPr>
        <w:jc w:val="center"/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 xml:space="preserve">Флаг </w:t>
      </w:r>
      <w:proofErr w:type="spellStart"/>
      <w:r w:rsidRPr="0083148F">
        <w:rPr>
          <w:sz w:val="28"/>
          <w:szCs w:val="28"/>
        </w:rPr>
        <w:t>Кривошеинского</w:t>
      </w:r>
      <w:proofErr w:type="spellEnd"/>
      <w:r w:rsidRPr="0083148F">
        <w:rPr>
          <w:sz w:val="28"/>
          <w:szCs w:val="28"/>
        </w:rPr>
        <w:t xml:space="preserve">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(цветное изображение)</w:t>
      </w:r>
    </w:p>
    <w:p w:rsidR="00024F2E" w:rsidRDefault="00024F2E" w:rsidP="00024F2E">
      <w:pPr>
        <w:jc w:val="center"/>
      </w:pPr>
    </w:p>
    <w:p w:rsidR="00024F2E" w:rsidRDefault="00024F2E" w:rsidP="00024F2E">
      <w:pPr>
        <w:jc w:val="center"/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4319270" cy="2879725"/>
            <wp:effectExtent l="19050" t="0" r="5080" b="0"/>
            <wp:docPr id="5" name="Рисунок 5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Default="00024F2E" w:rsidP="00024F2E">
      <w:pPr>
        <w:ind w:left="-709" w:firstLine="709"/>
        <w:jc w:val="center"/>
      </w:pPr>
    </w:p>
    <w:p w:rsidR="009D6CAC" w:rsidRDefault="009D6CAC" w:rsidP="00024F2E">
      <w:pPr>
        <w:ind w:left="3540" w:firstLine="1500"/>
      </w:pPr>
    </w:p>
    <w:p w:rsidR="00186FF2" w:rsidRDefault="00186FF2" w:rsidP="00FC490E">
      <w:pPr>
        <w:ind w:left="-709" w:firstLine="709"/>
        <w:jc w:val="center"/>
      </w:pPr>
    </w:p>
    <w:sectPr w:rsidR="00186FF2" w:rsidSect="00940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26" w:rsidRDefault="000F0226">
      <w:r>
        <w:separator/>
      </w:r>
    </w:p>
  </w:endnote>
  <w:endnote w:type="continuationSeparator" w:id="0">
    <w:p w:rsidR="000F0226" w:rsidRDefault="000F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65" w:rsidRDefault="002E5625" w:rsidP="0040615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A41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4165" w:rsidRDefault="005A4165" w:rsidP="004544C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65" w:rsidRDefault="005A4165" w:rsidP="00024F2E">
    <w:pPr>
      <w:pStyle w:val="a9"/>
      <w:framePr w:wrap="around" w:vAnchor="text" w:hAnchor="margin" w:xAlign="right" w:y="1"/>
      <w:rPr>
        <w:rStyle w:val="aa"/>
      </w:rPr>
    </w:pPr>
  </w:p>
  <w:p w:rsidR="005A4165" w:rsidRDefault="005A4165" w:rsidP="004544C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5A" w:rsidRDefault="009634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26" w:rsidRDefault="000F0226">
      <w:r>
        <w:separator/>
      </w:r>
    </w:p>
  </w:footnote>
  <w:footnote w:type="continuationSeparator" w:id="0">
    <w:p w:rsidR="000F0226" w:rsidRDefault="000F0226">
      <w:r>
        <w:continuationSeparator/>
      </w:r>
    </w:p>
  </w:footnote>
  <w:footnote w:id="1">
    <w:p w:rsidR="00024F2E" w:rsidRPr="004C6D80" w:rsidRDefault="00024F2E" w:rsidP="00024F2E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4C6D80">
        <w:t>Стороны в геральдическом описании герба традиционно определяются с точки зрения стоящего позади щита. Для зрителя стоящего лицом к гербу геральдическая правая сторона является левой, геральдическая левая сторона – правой.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5A" w:rsidRDefault="0096345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2E" w:rsidRDefault="002E5625">
    <w:pPr>
      <w:pStyle w:val="ae"/>
      <w:jc w:val="center"/>
    </w:pPr>
    <w:fldSimple w:instr="PAGE   \* MERGEFORMAT">
      <w:r w:rsidR="00604733">
        <w:rPr>
          <w:noProof/>
        </w:rPr>
        <w:t>2</w:t>
      </w:r>
    </w:fldSimple>
  </w:p>
  <w:p w:rsidR="00024F2E" w:rsidRDefault="00024F2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5A" w:rsidRDefault="0096345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86FF2"/>
    <w:rsid w:val="0000319B"/>
    <w:rsid w:val="00004351"/>
    <w:rsid w:val="000063DB"/>
    <w:rsid w:val="000206BD"/>
    <w:rsid w:val="00024F2E"/>
    <w:rsid w:val="000423E7"/>
    <w:rsid w:val="000475C0"/>
    <w:rsid w:val="00047EC6"/>
    <w:rsid w:val="00054AD2"/>
    <w:rsid w:val="00063084"/>
    <w:rsid w:val="0006669F"/>
    <w:rsid w:val="00080865"/>
    <w:rsid w:val="000921A4"/>
    <w:rsid w:val="000A3349"/>
    <w:rsid w:val="000A641D"/>
    <w:rsid w:val="000B72C2"/>
    <w:rsid w:val="000D6D78"/>
    <w:rsid w:val="000F0226"/>
    <w:rsid w:val="000F1569"/>
    <w:rsid w:val="00101FD7"/>
    <w:rsid w:val="00115283"/>
    <w:rsid w:val="00120B11"/>
    <w:rsid w:val="00120B17"/>
    <w:rsid w:val="001425D6"/>
    <w:rsid w:val="001442B0"/>
    <w:rsid w:val="00152888"/>
    <w:rsid w:val="00157DFE"/>
    <w:rsid w:val="0016609E"/>
    <w:rsid w:val="00183B48"/>
    <w:rsid w:val="00186A01"/>
    <w:rsid w:val="00186FF2"/>
    <w:rsid w:val="00192D13"/>
    <w:rsid w:val="001B7AE6"/>
    <w:rsid w:val="001E7360"/>
    <w:rsid w:val="001F0C3D"/>
    <w:rsid w:val="001F1502"/>
    <w:rsid w:val="00203B45"/>
    <w:rsid w:val="00214A7A"/>
    <w:rsid w:val="00230151"/>
    <w:rsid w:val="0023671E"/>
    <w:rsid w:val="00253507"/>
    <w:rsid w:val="00280783"/>
    <w:rsid w:val="0028225F"/>
    <w:rsid w:val="00292669"/>
    <w:rsid w:val="002A6FD0"/>
    <w:rsid w:val="002B1B27"/>
    <w:rsid w:val="002B626E"/>
    <w:rsid w:val="002C3554"/>
    <w:rsid w:val="002D3B5A"/>
    <w:rsid w:val="002E5625"/>
    <w:rsid w:val="002F0E92"/>
    <w:rsid w:val="002F768C"/>
    <w:rsid w:val="0036046B"/>
    <w:rsid w:val="003A0CFE"/>
    <w:rsid w:val="003A59DD"/>
    <w:rsid w:val="003C32C0"/>
    <w:rsid w:val="003E146F"/>
    <w:rsid w:val="003F5D33"/>
    <w:rsid w:val="00404BFE"/>
    <w:rsid w:val="00405A62"/>
    <w:rsid w:val="00406155"/>
    <w:rsid w:val="004106F9"/>
    <w:rsid w:val="00413B46"/>
    <w:rsid w:val="0042773B"/>
    <w:rsid w:val="00441202"/>
    <w:rsid w:val="004544CF"/>
    <w:rsid w:val="004600DC"/>
    <w:rsid w:val="00463946"/>
    <w:rsid w:val="00484EB6"/>
    <w:rsid w:val="00494018"/>
    <w:rsid w:val="004A797A"/>
    <w:rsid w:val="004C56EF"/>
    <w:rsid w:val="004C6D80"/>
    <w:rsid w:val="004D20AF"/>
    <w:rsid w:val="004D376B"/>
    <w:rsid w:val="004F775F"/>
    <w:rsid w:val="00500685"/>
    <w:rsid w:val="005179D4"/>
    <w:rsid w:val="00567768"/>
    <w:rsid w:val="00572065"/>
    <w:rsid w:val="005775D6"/>
    <w:rsid w:val="005856C2"/>
    <w:rsid w:val="005A4165"/>
    <w:rsid w:val="005D4B25"/>
    <w:rsid w:val="005D50FF"/>
    <w:rsid w:val="005E3A7B"/>
    <w:rsid w:val="005F3B3C"/>
    <w:rsid w:val="005F5EA3"/>
    <w:rsid w:val="005F756D"/>
    <w:rsid w:val="00604733"/>
    <w:rsid w:val="0060516B"/>
    <w:rsid w:val="006309E7"/>
    <w:rsid w:val="0064632D"/>
    <w:rsid w:val="006877EA"/>
    <w:rsid w:val="00696C9B"/>
    <w:rsid w:val="006C188A"/>
    <w:rsid w:val="006C304E"/>
    <w:rsid w:val="006D51B7"/>
    <w:rsid w:val="006D6517"/>
    <w:rsid w:val="006E4FFA"/>
    <w:rsid w:val="006F0037"/>
    <w:rsid w:val="006F0C04"/>
    <w:rsid w:val="006F0C07"/>
    <w:rsid w:val="007067EA"/>
    <w:rsid w:val="007147BD"/>
    <w:rsid w:val="00721646"/>
    <w:rsid w:val="007357F9"/>
    <w:rsid w:val="00740A1A"/>
    <w:rsid w:val="00751FE2"/>
    <w:rsid w:val="007658E8"/>
    <w:rsid w:val="00787C24"/>
    <w:rsid w:val="007C0BA9"/>
    <w:rsid w:val="007E07CC"/>
    <w:rsid w:val="007E0F76"/>
    <w:rsid w:val="007E1951"/>
    <w:rsid w:val="00803B86"/>
    <w:rsid w:val="008077C4"/>
    <w:rsid w:val="00812DE7"/>
    <w:rsid w:val="00825992"/>
    <w:rsid w:val="00826E7A"/>
    <w:rsid w:val="0083148F"/>
    <w:rsid w:val="008342AC"/>
    <w:rsid w:val="008364AF"/>
    <w:rsid w:val="0084285C"/>
    <w:rsid w:val="0084663D"/>
    <w:rsid w:val="00870440"/>
    <w:rsid w:val="00880FC3"/>
    <w:rsid w:val="00885E6D"/>
    <w:rsid w:val="008B7F74"/>
    <w:rsid w:val="008E2584"/>
    <w:rsid w:val="008E25C5"/>
    <w:rsid w:val="008E5EAA"/>
    <w:rsid w:val="008F283C"/>
    <w:rsid w:val="008F2CBB"/>
    <w:rsid w:val="0090202B"/>
    <w:rsid w:val="00903299"/>
    <w:rsid w:val="00916C9F"/>
    <w:rsid w:val="0092136A"/>
    <w:rsid w:val="009262C7"/>
    <w:rsid w:val="0093249C"/>
    <w:rsid w:val="00937309"/>
    <w:rsid w:val="00940B6F"/>
    <w:rsid w:val="00950A13"/>
    <w:rsid w:val="00950F72"/>
    <w:rsid w:val="0096345A"/>
    <w:rsid w:val="00964959"/>
    <w:rsid w:val="0097502E"/>
    <w:rsid w:val="009A1328"/>
    <w:rsid w:val="009A76ED"/>
    <w:rsid w:val="009B24FE"/>
    <w:rsid w:val="009D6CAC"/>
    <w:rsid w:val="00A003A8"/>
    <w:rsid w:val="00A14AD4"/>
    <w:rsid w:val="00A3367A"/>
    <w:rsid w:val="00A64C38"/>
    <w:rsid w:val="00A64F3D"/>
    <w:rsid w:val="00A655FF"/>
    <w:rsid w:val="00A65836"/>
    <w:rsid w:val="00A761BD"/>
    <w:rsid w:val="00A81DC2"/>
    <w:rsid w:val="00A85143"/>
    <w:rsid w:val="00AA1EAB"/>
    <w:rsid w:val="00AA4B11"/>
    <w:rsid w:val="00AB33CC"/>
    <w:rsid w:val="00AE29B8"/>
    <w:rsid w:val="00AE7FCC"/>
    <w:rsid w:val="00B23D7C"/>
    <w:rsid w:val="00B30026"/>
    <w:rsid w:val="00B42A2C"/>
    <w:rsid w:val="00B45C12"/>
    <w:rsid w:val="00B47A6C"/>
    <w:rsid w:val="00B51896"/>
    <w:rsid w:val="00B60EB9"/>
    <w:rsid w:val="00B64DA7"/>
    <w:rsid w:val="00B85238"/>
    <w:rsid w:val="00B91D4E"/>
    <w:rsid w:val="00BA3B5E"/>
    <w:rsid w:val="00BD0CCD"/>
    <w:rsid w:val="00BD15B8"/>
    <w:rsid w:val="00BF6A2A"/>
    <w:rsid w:val="00C0587D"/>
    <w:rsid w:val="00C1282B"/>
    <w:rsid w:val="00C16FA6"/>
    <w:rsid w:val="00C21934"/>
    <w:rsid w:val="00C21B4D"/>
    <w:rsid w:val="00C3764B"/>
    <w:rsid w:val="00C420C5"/>
    <w:rsid w:val="00C4219C"/>
    <w:rsid w:val="00C45B6D"/>
    <w:rsid w:val="00C6488B"/>
    <w:rsid w:val="00C72B47"/>
    <w:rsid w:val="00C7355F"/>
    <w:rsid w:val="00C76DD4"/>
    <w:rsid w:val="00C825A5"/>
    <w:rsid w:val="00C917ED"/>
    <w:rsid w:val="00CA07C6"/>
    <w:rsid w:val="00CA5D37"/>
    <w:rsid w:val="00CD4635"/>
    <w:rsid w:val="00CD5A49"/>
    <w:rsid w:val="00CE111D"/>
    <w:rsid w:val="00CF6C02"/>
    <w:rsid w:val="00D0090A"/>
    <w:rsid w:val="00D05FCE"/>
    <w:rsid w:val="00D24DE2"/>
    <w:rsid w:val="00D36037"/>
    <w:rsid w:val="00D43962"/>
    <w:rsid w:val="00D54B2A"/>
    <w:rsid w:val="00D76877"/>
    <w:rsid w:val="00D82A82"/>
    <w:rsid w:val="00D84927"/>
    <w:rsid w:val="00D903AA"/>
    <w:rsid w:val="00D94036"/>
    <w:rsid w:val="00DA0438"/>
    <w:rsid w:val="00DC32BF"/>
    <w:rsid w:val="00DC7EF5"/>
    <w:rsid w:val="00DD5D27"/>
    <w:rsid w:val="00DE517F"/>
    <w:rsid w:val="00E0648C"/>
    <w:rsid w:val="00E15A61"/>
    <w:rsid w:val="00E40CD6"/>
    <w:rsid w:val="00E421B3"/>
    <w:rsid w:val="00E4362F"/>
    <w:rsid w:val="00E7321E"/>
    <w:rsid w:val="00E97C8B"/>
    <w:rsid w:val="00EA63FE"/>
    <w:rsid w:val="00EB0EC8"/>
    <w:rsid w:val="00EB43C0"/>
    <w:rsid w:val="00EB65C0"/>
    <w:rsid w:val="00EC1E0B"/>
    <w:rsid w:val="00ED033C"/>
    <w:rsid w:val="00EF39D0"/>
    <w:rsid w:val="00F011C5"/>
    <w:rsid w:val="00F20F61"/>
    <w:rsid w:val="00F31D71"/>
    <w:rsid w:val="00F355D1"/>
    <w:rsid w:val="00F55473"/>
    <w:rsid w:val="00F5754B"/>
    <w:rsid w:val="00F6553D"/>
    <w:rsid w:val="00F75EDB"/>
    <w:rsid w:val="00F92BC4"/>
    <w:rsid w:val="00FA1AE1"/>
    <w:rsid w:val="00FC0766"/>
    <w:rsid w:val="00FC490E"/>
    <w:rsid w:val="00FE2235"/>
    <w:rsid w:val="00FE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F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F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120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6F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86FF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Times New Roman"/>
      <w:color w:val="000080"/>
      <w:sz w:val="20"/>
      <w:szCs w:val="20"/>
    </w:rPr>
  </w:style>
  <w:style w:type="paragraph" w:styleId="5">
    <w:name w:val="heading 5"/>
    <w:basedOn w:val="a"/>
    <w:next w:val="a"/>
    <w:qFormat/>
    <w:rsid w:val="00605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32B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FF2"/>
    <w:rPr>
      <w:rFonts w:ascii="Arial" w:hAnsi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locked/>
    <w:rsid w:val="00186FF2"/>
    <w:rPr>
      <w:rFonts w:ascii="Arial" w:hAnsi="Arial"/>
      <w:b/>
      <w:bCs/>
      <w:color w:val="000080"/>
      <w:lang w:val="ru-RU" w:eastAsia="ru-RU" w:bidi="ar-SA"/>
    </w:rPr>
  </w:style>
  <w:style w:type="character" w:styleId="a3">
    <w:name w:val="Strong"/>
    <w:qFormat/>
    <w:rsid w:val="00186FF2"/>
    <w:rPr>
      <w:rFonts w:cs="Times New Roman"/>
      <w:b/>
      <w:bCs/>
    </w:rPr>
  </w:style>
  <w:style w:type="character" w:styleId="a4">
    <w:name w:val="Hyperlink"/>
    <w:rsid w:val="00157DFE"/>
    <w:rPr>
      <w:color w:val="0000FF"/>
      <w:u w:val="single"/>
    </w:rPr>
  </w:style>
  <w:style w:type="paragraph" w:styleId="a5">
    <w:name w:val="Body Text Indent"/>
    <w:basedOn w:val="a"/>
    <w:rsid w:val="00DC32BF"/>
    <w:pPr>
      <w:ind w:firstLine="709"/>
      <w:jc w:val="both"/>
    </w:pPr>
  </w:style>
  <w:style w:type="paragraph" w:styleId="20">
    <w:name w:val="Body Text Indent 2"/>
    <w:basedOn w:val="a"/>
    <w:rsid w:val="00DC32BF"/>
    <w:pPr>
      <w:ind w:firstLine="567"/>
      <w:jc w:val="both"/>
    </w:pPr>
    <w:rPr>
      <w:sz w:val="22"/>
      <w:szCs w:val="20"/>
      <w:lang w:eastAsia="en-US"/>
    </w:rPr>
  </w:style>
  <w:style w:type="paragraph" w:styleId="a6">
    <w:name w:val="Body Text"/>
    <w:basedOn w:val="a"/>
    <w:rsid w:val="00DC32BF"/>
    <w:pPr>
      <w:jc w:val="both"/>
    </w:pPr>
    <w:rPr>
      <w:rFonts w:ascii="AGOpus" w:hAnsi="AGOpus"/>
      <w:b/>
      <w:szCs w:val="20"/>
      <w:lang w:eastAsia="en-US"/>
    </w:rPr>
  </w:style>
  <w:style w:type="paragraph" w:styleId="30">
    <w:name w:val="Body Text Indent 3"/>
    <w:basedOn w:val="a"/>
    <w:rsid w:val="00DC32BF"/>
    <w:pPr>
      <w:ind w:firstLine="993"/>
    </w:pPr>
    <w:rPr>
      <w:sz w:val="22"/>
      <w:szCs w:val="20"/>
      <w:lang w:eastAsia="en-US"/>
    </w:rPr>
  </w:style>
  <w:style w:type="paragraph" w:styleId="a7">
    <w:name w:val="footnote text"/>
    <w:basedOn w:val="a"/>
    <w:semiHidden/>
    <w:rsid w:val="00DC32BF"/>
    <w:rPr>
      <w:sz w:val="20"/>
      <w:szCs w:val="20"/>
    </w:rPr>
  </w:style>
  <w:style w:type="character" w:styleId="a8">
    <w:name w:val="footnote reference"/>
    <w:semiHidden/>
    <w:rsid w:val="00DC32BF"/>
    <w:rPr>
      <w:vertAlign w:val="superscript"/>
    </w:rPr>
  </w:style>
  <w:style w:type="paragraph" w:styleId="a9">
    <w:name w:val="footer"/>
    <w:basedOn w:val="a"/>
    <w:rsid w:val="004544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544CF"/>
  </w:style>
  <w:style w:type="table" w:styleId="ab">
    <w:name w:val="Table Grid"/>
    <w:basedOn w:val="a1"/>
    <w:rsid w:val="003F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0516B"/>
    <w:pPr>
      <w:jc w:val="center"/>
    </w:pPr>
    <w:rPr>
      <w:sz w:val="28"/>
    </w:rPr>
  </w:style>
  <w:style w:type="character" w:customStyle="1" w:styleId="ad">
    <w:name w:val="Название Знак"/>
    <w:link w:val="ac"/>
    <w:rsid w:val="0060516B"/>
    <w:rPr>
      <w:sz w:val="28"/>
      <w:szCs w:val="24"/>
      <w:lang w:bidi="ar-SA"/>
    </w:rPr>
  </w:style>
  <w:style w:type="paragraph" w:styleId="ae">
    <w:name w:val="header"/>
    <w:basedOn w:val="a"/>
    <w:link w:val="af"/>
    <w:uiPriority w:val="99"/>
    <w:rsid w:val="00024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24F2E"/>
    <w:rPr>
      <w:sz w:val="24"/>
      <w:szCs w:val="24"/>
    </w:rPr>
  </w:style>
  <w:style w:type="paragraph" w:styleId="af0">
    <w:name w:val="Balloon Text"/>
    <w:basedOn w:val="a"/>
    <w:link w:val="af1"/>
    <w:rsid w:val="00BA3B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A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7252-707D-4354-9044-BDC9E4C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</vt:lpstr>
    </vt:vector>
  </TitlesOfParts>
  <Company>Hewlett-Packard Company</Company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YY</dc:creator>
  <cp:lastModifiedBy>Admin</cp:lastModifiedBy>
  <cp:revision>2</cp:revision>
  <cp:lastPrinted>2022-05-24T04:25:00Z</cp:lastPrinted>
  <dcterms:created xsi:type="dcterms:W3CDTF">2024-02-28T13:42:00Z</dcterms:created>
  <dcterms:modified xsi:type="dcterms:W3CDTF">2024-02-28T13:42:00Z</dcterms:modified>
</cp:coreProperties>
</file>