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4B" w:rsidRPr="001D034B" w:rsidRDefault="001D034B" w:rsidP="001D034B">
      <w:pPr>
        <w:shd w:val="clear" w:color="auto" w:fill="FFFFFF"/>
        <w:spacing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0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совершения гражданами юридически значимых действий и типичные юридические ошибки при совершении таких действий</w:t>
      </w:r>
    </w:p>
    <w:p w:rsidR="001D034B" w:rsidRPr="001D034B" w:rsidRDefault="001D034B" w:rsidP="001D034B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1D034B">
        <w:rPr>
          <w:color w:val="0C0C0C"/>
          <w:sz w:val="28"/>
          <w:szCs w:val="28"/>
        </w:rPr>
        <w:t xml:space="preserve">Основными формами взаимодействия граждан и </w:t>
      </w:r>
      <w:r>
        <w:rPr>
          <w:color w:val="0C0C0C"/>
          <w:sz w:val="28"/>
          <w:szCs w:val="28"/>
        </w:rPr>
        <w:t xml:space="preserve">органа местного самоуправления </w:t>
      </w:r>
      <w:r w:rsidRPr="001D034B">
        <w:rPr>
          <w:color w:val="0C0C0C"/>
          <w:sz w:val="28"/>
          <w:szCs w:val="28"/>
        </w:rPr>
        <w:t xml:space="preserve"> являются письменные и устные обращения граждан. Порядок указанного взаимодействия, в том числе совершения гражданами юридически значимых действий, определяется Федеральным законом от 02.05.2006 № 59-ФЗ «О порядке рассмотрения обращений граждан Российской Федерации».</w:t>
      </w:r>
    </w:p>
    <w:p w:rsidR="001D034B" w:rsidRPr="001D034B" w:rsidRDefault="001D034B" w:rsidP="001D034B">
      <w:pPr>
        <w:shd w:val="clear" w:color="auto" w:fill="FFFFFF"/>
        <w:spacing w:after="3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34B" w:rsidRPr="001D034B" w:rsidRDefault="001D034B" w:rsidP="001D034B">
      <w:pPr>
        <w:shd w:val="clear" w:color="auto" w:fill="FFFFFF"/>
        <w:spacing w:after="3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Типичные ошибки при совершении юридически значимых действий:</w:t>
      </w:r>
    </w:p>
    <w:p w:rsidR="001D034B" w:rsidRPr="001D034B" w:rsidRDefault="001D034B" w:rsidP="001D034B">
      <w:pPr>
        <w:shd w:val="clear" w:color="auto" w:fill="FFFFFF"/>
        <w:spacing w:after="3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отсутствие заявления гражданина об оказании юридической помощи, ненадлежащее заполнение заявления или непредставление документов, подтверждающих отнесение гражданина к категориям, которые имеют право на получение бесплатной юридической помощи;</w:t>
      </w:r>
    </w:p>
    <w:p w:rsidR="001D034B" w:rsidRPr="001D034B" w:rsidRDefault="001D034B" w:rsidP="001D034B">
      <w:pPr>
        <w:shd w:val="clear" w:color="auto" w:fill="FFFFFF"/>
        <w:spacing w:after="3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гражданин ходатайствует об оказании ему квалифицированной юридической помощи, при этом отказывается сообщать необходимые сведения по делу либо представлять документы, имеющие отношение к делу;</w:t>
      </w:r>
    </w:p>
    <w:p w:rsidR="001D034B" w:rsidRPr="001D034B" w:rsidRDefault="001D034B" w:rsidP="001D034B">
      <w:pPr>
        <w:shd w:val="clear" w:color="auto" w:fill="FFFFFF"/>
        <w:spacing w:after="3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гражданин обращается повторно с вопросом, по которому ему была оказана бесплатная юридическая помощь по существу ранее, и при этом отсутствуют новые обстоятельства, государственное юридическое бюро вправе принять решение о безосновательности очередного заявления;</w:t>
      </w:r>
    </w:p>
    <w:p w:rsidR="001D034B" w:rsidRPr="001D034B" w:rsidRDefault="001D034B" w:rsidP="001D034B">
      <w:pPr>
        <w:shd w:val="clear" w:color="auto" w:fill="FFFFFF"/>
        <w:spacing w:after="3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отсутствие в обращении гражданина фамилии или почтового адреса, по которому должен быть отправлен ответ;</w:t>
      </w:r>
    </w:p>
    <w:p w:rsidR="001D034B" w:rsidRPr="001D034B" w:rsidRDefault="001D034B" w:rsidP="001D034B">
      <w:pPr>
        <w:shd w:val="clear" w:color="auto" w:fill="FFFFFF"/>
        <w:spacing w:after="3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вопросы, изложенные в обращении, не входят в компетенцию деятельности органа исполнительной власти.</w:t>
      </w:r>
    </w:p>
    <w:p w:rsidR="001D034B" w:rsidRPr="001D034B" w:rsidRDefault="001D034B" w:rsidP="001D034B">
      <w:pPr>
        <w:shd w:val="clear" w:color="auto" w:fill="FFFFFF"/>
        <w:spacing w:after="3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ошибок при совершении юридически значимых действий:</w:t>
      </w:r>
    </w:p>
    <w:p w:rsidR="001D034B" w:rsidRPr="001D034B" w:rsidRDefault="001D034B" w:rsidP="001D034B">
      <w:pPr>
        <w:shd w:val="clear" w:color="auto" w:fill="FFFFFF"/>
        <w:spacing w:after="3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письменном обращении не </w:t>
      </w:r>
      <w:proofErr w:type="gramStart"/>
      <w:r w:rsidRPr="001D0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указаны</w:t>
      </w:r>
      <w:proofErr w:type="gramEnd"/>
      <w:r w:rsidRPr="001D0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фамилия гражданина, направившего обращение, или почтовый адрес, по которому должен быть направлен ответ. В этом случае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1D034B" w:rsidRPr="001D034B" w:rsidRDefault="001D034B" w:rsidP="001D034B">
      <w:pPr>
        <w:shd w:val="clear" w:color="auto" w:fill="FFFFFF"/>
        <w:spacing w:after="3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обращении обжалуется судебное решение. В этом случае в течение семи дней со дня регистрации обращение возвращается гражданину, </w:t>
      </w:r>
      <w:r w:rsidRPr="001D0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направившему это обращение, с разъяснением порядка обжалования данного судебного решения;</w:t>
      </w:r>
    </w:p>
    <w:p w:rsidR="001D034B" w:rsidRPr="001D034B" w:rsidRDefault="001D034B" w:rsidP="001D034B">
      <w:pPr>
        <w:shd w:val="clear" w:color="auto" w:fill="FFFFFF"/>
        <w:spacing w:after="3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обращении содержатся нецензурные либо оскорбительные выражения, угрозы жизни, здоровью и имуществу должностного лица, а также членов его семьи. В этом случае орган власти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1D034B" w:rsidRPr="001D034B" w:rsidRDefault="001D034B" w:rsidP="001D034B">
      <w:pPr>
        <w:shd w:val="clear" w:color="auto" w:fill="FFFFFF"/>
        <w:spacing w:after="3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текст письменного обращения не поддается прочтению. В этом случае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1D034B" w:rsidRPr="001D034B" w:rsidRDefault="001D034B" w:rsidP="001D034B">
      <w:pPr>
        <w:shd w:val="clear" w:color="auto" w:fill="FFFFFF"/>
        <w:spacing w:after="3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письменном обращении гражданина содержится вопрос, на который ему уже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В этом случае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органы власти либо одним и тем же должностным лицам органа власти. О данном решении уведомляется гражданин, направивший обращение;</w:t>
      </w:r>
    </w:p>
    <w:p w:rsidR="001D034B" w:rsidRPr="001D034B" w:rsidRDefault="001D034B" w:rsidP="001D034B">
      <w:pPr>
        <w:shd w:val="clear" w:color="auto" w:fill="FFFFFF"/>
        <w:spacing w:after="3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В этом случае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E0521" w:rsidRPr="001D034B" w:rsidRDefault="006313BF" w:rsidP="001D03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0521" w:rsidRPr="001D034B" w:rsidSect="00D00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D034B"/>
    <w:rsid w:val="0009223C"/>
    <w:rsid w:val="000F6E87"/>
    <w:rsid w:val="00121CDB"/>
    <w:rsid w:val="00190ECF"/>
    <w:rsid w:val="001D034B"/>
    <w:rsid w:val="002110AF"/>
    <w:rsid w:val="0024115D"/>
    <w:rsid w:val="00283F05"/>
    <w:rsid w:val="00447ED0"/>
    <w:rsid w:val="005A526C"/>
    <w:rsid w:val="006313BF"/>
    <w:rsid w:val="006B0672"/>
    <w:rsid w:val="0097010B"/>
    <w:rsid w:val="00A367D3"/>
    <w:rsid w:val="00A552F3"/>
    <w:rsid w:val="00B54BF2"/>
    <w:rsid w:val="00C7279E"/>
    <w:rsid w:val="00CF4237"/>
    <w:rsid w:val="00D0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B9"/>
  </w:style>
  <w:style w:type="paragraph" w:styleId="2">
    <w:name w:val="heading 2"/>
    <w:basedOn w:val="a"/>
    <w:link w:val="20"/>
    <w:uiPriority w:val="9"/>
    <w:qFormat/>
    <w:rsid w:val="001D034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03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03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2167">
          <w:marLeft w:val="0"/>
          <w:marRight w:val="0"/>
          <w:marTop w:val="343"/>
          <w:marBottom w:val="257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305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zakupki49</dc:creator>
  <cp:lastModifiedBy>zakupki49</cp:lastModifiedBy>
  <cp:revision>1</cp:revision>
  <dcterms:created xsi:type="dcterms:W3CDTF">2022-01-20T05:07:00Z</dcterms:created>
  <dcterms:modified xsi:type="dcterms:W3CDTF">2022-01-20T05:24:00Z</dcterms:modified>
</cp:coreProperties>
</file>