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1" w:rsidRDefault="00E01811" w:rsidP="00306A6F">
      <w:pPr>
        <w:pStyle w:val="ConsPlusTitle"/>
        <w:contextualSpacing/>
        <w:jc w:val="center"/>
      </w:pPr>
      <w:bookmarkStart w:id="0" w:name="P9638"/>
      <w:bookmarkEnd w:id="0"/>
      <w:r>
        <w:t>АДМИНИСТРАТИВНЫЙ РЕГЛАМЕНТ</w:t>
      </w:r>
    </w:p>
    <w:p w:rsidR="00E01811" w:rsidRDefault="00E01811" w:rsidP="00306A6F">
      <w:pPr>
        <w:pStyle w:val="ConsPlusTitle"/>
        <w:contextualSpacing/>
        <w:jc w:val="center"/>
      </w:pPr>
      <w:r>
        <w:t>ПРЕДОСТАВЛЕНИЯ ГОСУДАРСТВЕННОЙ УСЛУГИ "ПРЕДОСТАВЛЕНИЕ</w:t>
      </w:r>
    </w:p>
    <w:p w:rsidR="00E01811" w:rsidRDefault="00E01811" w:rsidP="00306A6F">
      <w:pPr>
        <w:pStyle w:val="ConsPlusTitle"/>
        <w:contextualSpacing/>
        <w:jc w:val="center"/>
      </w:pPr>
      <w:r>
        <w:t>ЕЖЕМЕСЯЧНОЙ ВЫПЛАТЫ ДЕНЕЖНЫХ СРЕДСТВ ОПЕКУНАМ (ПОПЕЧИТЕЛЯМ)</w:t>
      </w:r>
    </w:p>
    <w:p w:rsidR="00E01811" w:rsidRDefault="00E01811" w:rsidP="00306A6F">
      <w:pPr>
        <w:pStyle w:val="ConsPlusTitle"/>
        <w:contextualSpacing/>
        <w:jc w:val="center"/>
      </w:pPr>
      <w:r>
        <w:t xml:space="preserve">НА СОДЕРЖАНИЕ ДЕТЕЙ", </w:t>
      </w:r>
      <w:proofErr w:type="gramStart"/>
      <w:r>
        <w:t>ПРЕДОСТАВЛЯЕМОЙ</w:t>
      </w:r>
      <w:proofErr w:type="gramEnd"/>
      <w:r>
        <w:t xml:space="preserve"> ОРГАНАМИ МЕСТНОГО</w:t>
      </w:r>
    </w:p>
    <w:p w:rsidR="00E01811" w:rsidRDefault="00E01811" w:rsidP="00306A6F">
      <w:pPr>
        <w:pStyle w:val="ConsPlusTitle"/>
        <w:contextualSpacing/>
        <w:jc w:val="center"/>
      </w:pPr>
      <w:r>
        <w:t xml:space="preserve">САМОУПРАВЛЕНИЯ ПРИ ОСУЩЕСТВЛЕНИИ </w:t>
      </w:r>
      <w:proofErr w:type="gramStart"/>
      <w:r>
        <w:t>ПЕРЕДАННЫХ</w:t>
      </w:r>
      <w:proofErr w:type="gramEnd"/>
      <w:r>
        <w:t xml:space="preserve"> ИМ</w:t>
      </w:r>
    </w:p>
    <w:p w:rsidR="00E01811" w:rsidRDefault="00E01811" w:rsidP="00306A6F">
      <w:pPr>
        <w:pStyle w:val="ConsPlusTitle"/>
        <w:contextualSpacing/>
        <w:jc w:val="center"/>
      </w:pPr>
      <w:r>
        <w:t>ГОСУДАРСТВЕННЫХ ПОЛНОМОЧИЙ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1811" w:rsidTr="00306A6F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1811" w:rsidRDefault="00E01811" w:rsidP="00306A6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811" w:rsidRDefault="00E01811" w:rsidP="00306A6F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E01811" w:rsidRDefault="00E01811" w:rsidP="00306A6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E01811" w:rsidRDefault="00E01811" w:rsidP="00306A6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1811" w:rsidRDefault="00E01811" w:rsidP="00306A6F">
      <w:pPr>
        <w:pStyle w:val="ConsPlusTitle"/>
        <w:contextualSpacing/>
        <w:jc w:val="center"/>
        <w:outlineLvl w:val="2"/>
      </w:pPr>
      <w:r>
        <w:t>Круг заявителей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ind w:firstLine="540"/>
        <w:contextualSpacing/>
        <w:jc w:val="both"/>
      </w:pPr>
      <w:bookmarkStart w:id="1" w:name="P9658"/>
      <w:bookmarkEnd w:id="1"/>
      <w:r>
        <w:t>3. Право обратиться за государственной услугой имеют опекуны (попечители) детей-сирот и детей, оставшихся без попечения родителей (далее - заявители).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Денежные средства на содержание ребенка выплачиваются органом местного самоуправления, предоставляющим государственную услугу, по месту жительства одного из опекунов (попечителей).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Выплата денежных средств на содержание ребенка (детей) производится опекуну (попечителю) со дня издания акта органа местного самоуправления о назначении опекуна или попечителя.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Не назначаются денежные средства на содержание ребенка (детей) родителям, которые подали в орган опеки и попечительства совместное заявление о назначении их ребенку (детям) опекуна или попечителя на период, когда по уважительным причинам они не могут исполнять свои родительские обязанности, с указанием конкретного лица.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Не выплачиваются денежные средства на содержание ребенка (детей), которые находятся на полном государственном обеспечении в образовательных организациях всех типов и видов, независимо от их ведомственной принадлежности.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Денежные средства на содержание ребенка (детей) выплачиваются до достижения им (ими) 18-летнего возраста, включая месяц его (их) рождения, за исключением случаев, которые могут повлечь за собой досрочное прекращение их выплаты.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Денежные средства на содержание ребенка (детей) выплачиваются ежемесячно не позднее 15 числа следующего месяца либо перечисляются с согласия опекуна (попечителя) на счета ребенка (детей) в кредитных организациях или через организацию, определяемую в соответствии с законодательством.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Pr="00306A6F" w:rsidRDefault="00E01811" w:rsidP="00306A6F">
      <w:pPr>
        <w:pStyle w:val="ConsPlusNormal"/>
        <w:ind w:firstLine="540"/>
        <w:contextualSpacing/>
        <w:jc w:val="both"/>
        <w:rPr>
          <w:b/>
        </w:rPr>
      </w:pPr>
      <w:r>
        <w:t xml:space="preserve">9. Общий срок предоставления государственной услуги - </w:t>
      </w:r>
      <w:r w:rsidRPr="00306A6F">
        <w:rPr>
          <w:b/>
        </w:rPr>
        <w:t xml:space="preserve">11 рабочих дней с момента подачи заявления и документов, указанных в </w:t>
      </w:r>
      <w:hyperlink w:anchor="P9757" w:history="1">
        <w:r w:rsidRPr="00306A6F">
          <w:rPr>
            <w:b/>
            <w:color w:val="0000FF"/>
          </w:rPr>
          <w:t>пункте 11</w:t>
        </w:r>
      </w:hyperlink>
      <w:r w:rsidRPr="00306A6F">
        <w:rPr>
          <w:b/>
        </w:rPr>
        <w:t xml:space="preserve"> административного регламента.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E01811" w:rsidRDefault="00E01811" w:rsidP="00306A6F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E01811" w:rsidRDefault="00E01811" w:rsidP="00306A6F">
      <w:pPr>
        <w:pStyle w:val="ConsPlusTitle"/>
        <w:contextualSpacing/>
        <w:jc w:val="center"/>
      </w:pPr>
      <w:r>
        <w:t>должен предоставить самостоятельно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ind w:firstLine="540"/>
        <w:contextualSpacing/>
        <w:jc w:val="both"/>
      </w:pPr>
      <w:bookmarkStart w:id="2" w:name="P9757"/>
      <w:bookmarkEnd w:id="2"/>
      <w:r>
        <w:t>11. Документы, необходимые для предоставления государственной услуги: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9998" w:history="1">
        <w:r>
          <w:rPr>
            <w:color w:val="0000FF"/>
          </w:rPr>
          <w:t>заявление</w:t>
        </w:r>
      </w:hyperlink>
      <w:r>
        <w:t xml:space="preserve"> о выплате денежных средств на содержание ребенка (детей) согласно приложению N 1 к настоящему административному регламенту.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12.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 xml:space="preserve">13. Обращение заявителя за предоставлением государственной услуги приравнивается к </w:t>
      </w:r>
      <w:r>
        <w:lastRenderedPageBreak/>
        <w:t>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 xml:space="preserve">14.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</w:t>
      </w:r>
      <w:proofErr w:type="spellStart"/>
      <w:r>
        <w:t>www.gosuslugi.ru</w:t>
      </w:r>
      <w:proofErr w:type="spellEnd"/>
      <w:r>
        <w:t xml:space="preserve">) не требуется получения согласия заявителя как субъекта персональных данных в соответствии с требованиями </w:t>
      </w:r>
      <w:hyperlink r:id="rId9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E01811" w:rsidRDefault="00E01811" w:rsidP="00306A6F">
      <w:pPr>
        <w:pStyle w:val="ConsPlusNormal"/>
        <w:contextualSpacing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E01811" w:rsidRDefault="00E01811" w:rsidP="00306A6F">
      <w:pPr>
        <w:pStyle w:val="ConsPlusTitle"/>
        <w:contextualSpacing/>
        <w:jc w:val="center"/>
      </w:pPr>
      <w:r>
        <w:t>вправе предоставить по собственной инициативе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ind w:firstLine="540"/>
        <w:contextualSpacing/>
        <w:jc w:val="both"/>
      </w:pPr>
      <w:bookmarkStart w:id="3" w:name="P9767"/>
      <w:bookmarkEnd w:id="3"/>
      <w:r>
        <w:t xml:space="preserve">15. Документы, заявитель вправе предоставить по собственной инициативе в соответствии с </w:t>
      </w:r>
      <w:hyperlink r:id="rId11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- копия правового акта органа местного самоуправления, предоставляющего государственную услугу, о назначении ежемесячной выплаты денежных средств опекунам (попечителям) на содержание ребенка (детей);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>- копия 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E01811" w:rsidRDefault="00E01811" w:rsidP="00306A6F">
      <w:pPr>
        <w:pStyle w:val="ConsPlusNormal"/>
        <w:contextualSpacing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29.12.2017 N 409-п)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 xml:space="preserve">16. При личном обращении копии документов, указанных в </w:t>
      </w:r>
      <w:hyperlink w:anchor="P976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представляются заявителем вместе с оригиналами документа для сверки.</w:t>
      </w:r>
    </w:p>
    <w:p w:rsidR="00E01811" w:rsidRDefault="00E01811" w:rsidP="00306A6F">
      <w:pPr>
        <w:pStyle w:val="ConsPlusNormal"/>
        <w:contextualSpacing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указанных в </w:t>
      </w:r>
      <w:hyperlink w:anchor="P976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пересылаемого почтовой связью, должны быть заверены в установленном законодательством порядке.</w:t>
      </w:r>
    </w:p>
    <w:p w:rsidR="00E01811" w:rsidRDefault="00E01811" w:rsidP="00306A6F">
      <w:pPr>
        <w:pStyle w:val="ConsPlusNormal"/>
        <w:contextualSpacing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E01811" w:rsidRDefault="00E01811" w:rsidP="00306A6F">
      <w:pPr>
        <w:pStyle w:val="ConsPlusNormal"/>
        <w:spacing w:before="220"/>
        <w:ind w:firstLine="540"/>
        <w:contextualSpacing/>
        <w:jc w:val="both"/>
      </w:pPr>
      <w:proofErr w:type="gramStart"/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  <w:proofErr w:type="gramEnd"/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РЕШЕНИЙ</w:t>
      </w:r>
    </w:p>
    <w:p w:rsidR="00E01811" w:rsidRDefault="00E01811" w:rsidP="00306A6F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E01811" w:rsidRDefault="00E01811" w:rsidP="00306A6F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E01811" w:rsidRDefault="00E01811" w:rsidP="00306A6F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ind w:firstLine="540"/>
        <w:contextualSpacing/>
        <w:jc w:val="both"/>
      </w:pPr>
      <w:r>
        <w:t xml:space="preserve">53.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right"/>
        <w:outlineLvl w:val="1"/>
      </w:pPr>
      <w:r>
        <w:t>Приложение N 1</w:t>
      </w:r>
    </w:p>
    <w:p w:rsidR="00E01811" w:rsidRDefault="00E01811" w:rsidP="00306A6F">
      <w:pPr>
        <w:pStyle w:val="ConsPlusNormal"/>
        <w:contextualSpacing/>
        <w:jc w:val="right"/>
      </w:pPr>
      <w:r>
        <w:t>к административному регламенту</w:t>
      </w:r>
    </w:p>
    <w:p w:rsidR="00E01811" w:rsidRDefault="00E01811" w:rsidP="00306A6F">
      <w:pPr>
        <w:pStyle w:val="ConsPlusNormal"/>
        <w:contextualSpacing/>
        <w:jc w:val="right"/>
      </w:pPr>
      <w:r>
        <w:t xml:space="preserve">предоставления государственной услуги "Назначение </w:t>
      </w:r>
      <w:proofErr w:type="gramStart"/>
      <w:r>
        <w:t>денежных</w:t>
      </w:r>
      <w:proofErr w:type="gramEnd"/>
    </w:p>
    <w:p w:rsidR="00E01811" w:rsidRDefault="00E01811" w:rsidP="00306A6F">
      <w:pPr>
        <w:pStyle w:val="ConsPlusNormal"/>
        <w:contextualSpacing/>
        <w:jc w:val="right"/>
      </w:pPr>
      <w:r>
        <w:t>средств, выплачиваемых опекуну (попечителю) и приемной</w:t>
      </w:r>
    </w:p>
    <w:p w:rsidR="00E01811" w:rsidRDefault="00E01811" w:rsidP="00306A6F">
      <w:pPr>
        <w:pStyle w:val="ConsPlusNormal"/>
        <w:contextualSpacing/>
        <w:jc w:val="right"/>
      </w:pPr>
      <w:r>
        <w:t>семье на содержание ребенка (детей), лицам из числа</w:t>
      </w:r>
    </w:p>
    <w:p w:rsidR="00E01811" w:rsidRDefault="00E01811" w:rsidP="00306A6F">
      <w:pPr>
        <w:pStyle w:val="ConsPlusNormal"/>
        <w:contextualSpacing/>
        <w:jc w:val="right"/>
      </w:pPr>
      <w:r>
        <w:t>детей-сирот и детей, оставшихся без попечения родителей,</w:t>
      </w:r>
    </w:p>
    <w:p w:rsidR="00E01811" w:rsidRDefault="00E01811" w:rsidP="00306A6F">
      <w:pPr>
        <w:pStyle w:val="ConsPlusNormal"/>
        <w:contextualSpacing/>
        <w:jc w:val="right"/>
      </w:pPr>
      <w:proofErr w:type="gramStart"/>
      <w:r>
        <w:t>продолжающим</w:t>
      </w:r>
      <w:proofErr w:type="gramEnd"/>
      <w:r>
        <w:t xml:space="preserve"> обучение в общеобразовательных учреждениях,</w:t>
      </w:r>
    </w:p>
    <w:p w:rsidR="00E01811" w:rsidRDefault="00E01811" w:rsidP="00306A6F">
      <w:pPr>
        <w:pStyle w:val="ConsPlusNormal"/>
        <w:contextualSpacing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законодательством</w:t>
      </w:r>
    </w:p>
    <w:p w:rsidR="00E01811" w:rsidRDefault="00E01811" w:rsidP="00306A6F">
      <w:pPr>
        <w:pStyle w:val="ConsPlusNormal"/>
        <w:contextualSpacing/>
        <w:jc w:val="right"/>
      </w:pPr>
      <w:r>
        <w:t>Томской области", предоставляемой органами местного</w:t>
      </w:r>
    </w:p>
    <w:p w:rsidR="00E01811" w:rsidRDefault="00E01811" w:rsidP="00306A6F">
      <w:pPr>
        <w:pStyle w:val="ConsPlusNormal"/>
        <w:contextualSpacing/>
        <w:jc w:val="right"/>
      </w:pPr>
      <w:r>
        <w:t xml:space="preserve">самоуправления при осуществлении </w:t>
      </w:r>
      <w:proofErr w:type="gramStart"/>
      <w:r>
        <w:t>переданных</w:t>
      </w:r>
      <w:proofErr w:type="gramEnd"/>
    </w:p>
    <w:p w:rsidR="00E01811" w:rsidRDefault="00E01811" w:rsidP="00306A6F">
      <w:pPr>
        <w:pStyle w:val="ConsPlusNormal"/>
        <w:contextualSpacing/>
        <w:jc w:val="right"/>
      </w:pPr>
      <w:r>
        <w:t>им государственных полномочий</w:t>
      </w:r>
    </w:p>
    <w:p w:rsidR="00E01811" w:rsidRDefault="00E01811" w:rsidP="00306A6F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1811" w:rsidTr="00300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1811" w:rsidRDefault="00E01811" w:rsidP="00306A6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811" w:rsidRDefault="00E01811" w:rsidP="00306A6F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E01811" w:rsidRDefault="00E01811" w:rsidP="00306A6F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Форма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Сведения о заявителе:                        Кому</w:t>
      </w: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________________________________________   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(фамилия, имя, отчество (последнее - при   (в орган опеки и попечительства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наличии)                                    муниципального образования)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Документ, удостоверяющий личность</w:t>
      </w: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>(вид документа)       (серия, номер)</w:t>
      </w: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Адрес места жительства 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(с указанием почтового индекса)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тел. 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_____________________________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bookmarkStart w:id="4" w:name="P9998"/>
      <w:bookmarkEnd w:id="4"/>
      <w:r>
        <w:t xml:space="preserve">                                 Заявление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</w:t>
      </w:r>
      <w:proofErr w:type="gramStart"/>
      <w:r>
        <w:t>(фамилия, имя, отчество (последнее - при наличии) опекуна (попечителя)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являюсь опекуном (попечителем) 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                  </w:t>
      </w:r>
      <w:proofErr w:type="gramStart"/>
      <w:r>
        <w:t>(фамилия, имя, отчество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             (последнее - при наличии) подопечного)</w:t>
      </w:r>
    </w:p>
    <w:p w:rsidR="00E01811" w:rsidRDefault="00E01811" w:rsidP="00306A6F">
      <w:pPr>
        <w:pStyle w:val="ConsPlusNonformat"/>
        <w:contextualSpacing/>
        <w:jc w:val="both"/>
      </w:pPr>
      <w:r>
        <w:t>на основании _____________________________________________________________.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(реквизиты документа об установлении опеки (попечительства))</w:t>
      </w:r>
    </w:p>
    <w:p w:rsidR="00E01811" w:rsidRDefault="00E01811" w:rsidP="00306A6F">
      <w:pPr>
        <w:pStyle w:val="ConsPlusNonformat"/>
        <w:contextualSpacing/>
        <w:jc w:val="both"/>
      </w:pPr>
      <w:r>
        <w:t>Мой подопечный ____________________________________________________________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(фамилия, имя, отчество (последнее - при наличии))</w:t>
      </w:r>
    </w:p>
    <w:p w:rsidR="00E01811" w:rsidRDefault="00E01811" w:rsidP="00306A6F">
      <w:pPr>
        <w:pStyle w:val="ConsPlusNonformat"/>
        <w:contextualSpacing/>
        <w:jc w:val="both"/>
      </w:pPr>
      <w:r>
        <w:t>проживает по адресу:_______________________________________________________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на основании ______________________________________________________________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</w:t>
      </w:r>
      <w:proofErr w:type="gramStart"/>
      <w:r>
        <w:t>(реквизиты документа, подтверждающего проживание подопечного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            по месту жительства)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прошу назначить денежные средства на содержание моего подопечного.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 xml:space="preserve">    /_______________________/____________________/ 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(фамилия, имя, отчество (последнее - при наличии), дата)</w:t>
      </w:r>
    </w:p>
    <w:p w:rsidR="00E01811" w:rsidRDefault="00E01811" w:rsidP="00306A6F">
      <w:pPr>
        <w:pStyle w:val="ConsPlusNonformat"/>
        <w:contextualSpacing/>
        <w:jc w:val="both"/>
      </w:pPr>
      <w:r>
        <w:t>Я, ________________________________________________________________________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(фамилия, имя, отчество (последнее - при наличии))</w:t>
      </w:r>
    </w:p>
    <w:p w:rsidR="00E01811" w:rsidRDefault="00E01811" w:rsidP="00306A6F">
      <w:pPr>
        <w:pStyle w:val="ConsPlusNonformat"/>
        <w:contextualSpacing/>
        <w:jc w:val="both"/>
      </w:pPr>
      <w:r>
        <w:t>свободно,  своей  волей  и  в  своем  интересе  даю согласие уполномоченным</w:t>
      </w:r>
    </w:p>
    <w:p w:rsidR="00E01811" w:rsidRDefault="00E01811" w:rsidP="00306A6F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</w:t>
      </w:r>
      <w:proofErr w:type="gramStart"/>
      <w:r>
        <w:t>(наименование органа местного самоуправления,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        </w:t>
      </w:r>
      <w:proofErr w:type="gramStart"/>
      <w:r>
        <w:t>предоставляющего</w:t>
      </w:r>
      <w:proofErr w:type="gramEnd"/>
      <w:r>
        <w:t xml:space="preserve"> услугу)</w:t>
      </w:r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 xml:space="preserve">    </w:t>
      </w:r>
      <w:proofErr w:type="gramStart"/>
      <w:r>
        <w:t>на  обработку  (любое  действие  (операцию)  или  совокупность действий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E01811" w:rsidRDefault="00E01811" w:rsidP="00306A6F">
      <w:pPr>
        <w:pStyle w:val="ConsPlusNonformat"/>
        <w:contextualSpacing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E01811" w:rsidRDefault="00E01811" w:rsidP="00306A6F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персональных данных: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фамилия,   имя,   отчество   (при  наличии),  дата  и  место  рождения,</w:t>
      </w:r>
    </w:p>
    <w:p w:rsidR="00E01811" w:rsidRDefault="00E01811" w:rsidP="00306A6F">
      <w:pPr>
        <w:pStyle w:val="ConsPlusNonformat"/>
        <w:contextualSpacing/>
        <w:jc w:val="both"/>
      </w:pPr>
      <w:r>
        <w:t>гражданство;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степень  родства, фамилии, имена, отчества (при наличии), даты рождения</w:t>
      </w:r>
    </w:p>
    <w:p w:rsidR="00E01811" w:rsidRDefault="00E01811" w:rsidP="00306A6F">
      <w:pPr>
        <w:pStyle w:val="ConsPlusNonformat"/>
        <w:contextualSpacing/>
        <w:jc w:val="both"/>
      </w:pPr>
      <w:r>
        <w:t>близких родственников (супруга (супруги));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</w:t>
      </w:r>
      <w:proofErr w:type="gramStart"/>
      <w:r>
        <w:t>места   рождения  и  домашние  адреса  близких  родственников  (супруга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(супруги));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</w:t>
      </w:r>
      <w:proofErr w:type="gramStart"/>
      <w:r>
        <w:t>паспорт  гражданина  Российской  Федерации  (серия,  номер, кем и когда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выдан);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</w:t>
      </w:r>
      <w:proofErr w:type="gramStart"/>
      <w:r>
        <w:t>за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номер телефона.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E01811" w:rsidRDefault="00E01811" w:rsidP="00306A6F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Федерации  в  сфере  отношений, связанных с назначением денежных средств </w:t>
      </w:r>
      <w:proofErr w:type="gramStart"/>
      <w:r>
        <w:t>на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 xml:space="preserve">содержание   ребенка,   находящегося   под   опекой   (попечительством),  </w:t>
      </w:r>
      <w:proofErr w:type="gramStart"/>
      <w:r>
        <w:t>в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E01811" w:rsidRDefault="00E01811" w:rsidP="00306A6F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законодательством   Российской   Федерации  полномочий  и  обязанностей  </w:t>
      </w:r>
      <w:proofErr w:type="gramStart"/>
      <w:r>
        <w:t>на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(наименование органа местного самоуправления, предоставляющего услугу)</w:t>
      </w:r>
    </w:p>
    <w:p w:rsidR="00E01811" w:rsidRDefault="00E01811" w:rsidP="00306A6F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___________________ _______________________________________________________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(подпись)        (фамилия, имя, отчество (последнее - при наличии))</w:t>
      </w:r>
    </w:p>
    <w:p w:rsidR="00E01811" w:rsidRDefault="00E01811" w:rsidP="00306A6F">
      <w:pPr>
        <w:pStyle w:val="ConsPlusNonformat"/>
        <w:contextualSpacing/>
        <w:jc w:val="both"/>
      </w:pPr>
    </w:p>
    <w:p w:rsidR="00E01811" w:rsidRDefault="00E01811" w:rsidP="00306A6F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E01811" w:rsidRDefault="00E01811" w:rsidP="00306A6F">
      <w:pPr>
        <w:pStyle w:val="ConsPlusNonformat"/>
        <w:contextualSpacing/>
        <w:jc w:val="both"/>
      </w:pPr>
      <w:r>
        <w:t>Заявление принято ___ ___________ 20___ г.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Специалист органа местного самоуправления, предоставляющего </w:t>
      </w:r>
      <w:proofErr w:type="gramStart"/>
      <w:r>
        <w:t>государственную</w:t>
      </w:r>
      <w:proofErr w:type="gramEnd"/>
    </w:p>
    <w:p w:rsidR="00E01811" w:rsidRDefault="00E01811" w:rsidP="00306A6F">
      <w:pPr>
        <w:pStyle w:val="ConsPlusNonformat"/>
        <w:contextualSpacing/>
        <w:jc w:val="both"/>
      </w:pPr>
      <w:r>
        <w:t>услугу</w:t>
      </w:r>
    </w:p>
    <w:p w:rsidR="00E01811" w:rsidRDefault="00E01811" w:rsidP="00306A6F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E01811" w:rsidRDefault="00E01811" w:rsidP="00306A6F">
      <w:pPr>
        <w:pStyle w:val="ConsPlusNonformat"/>
        <w:contextualSpacing/>
        <w:jc w:val="both"/>
      </w:pPr>
      <w:r>
        <w:t xml:space="preserve">                    (должность, фамилия, имя, отчество)</w:t>
      </w:r>
    </w:p>
    <w:p w:rsidR="00E01811" w:rsidRDefault="00E01811" w:rsidP="00306A6F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E01811" w:rsidRDefault="00E01811" w:rsidP="00306A6F">
      <w:pPr>
        <w:pStyle w:val="ConsPlusNormal"/>
        <w:contextualSpacing/>
        <w:jc w:val="both"/>
      </w:pPr>
    </w:p>
    <w:p w:rsidR="00E01811" w:rsidRDefault="00E01811" w:rsidP="00306A6F">
      <w:pPr>
        <w:pStyle w:val="ConsPlusNormal"/>
        <w:contextualSpacing/>
        <w:jc w:val="both"/>
      </w:pPr>
    </w:p>
    <w:sectPr w:rsidR="00E01811" w:rsidSect="001A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1811"/>
    <w:rsid w:val="001A7122"/>
    <w:rsid w:val="00306A6F"/>
    <w:rsid w:val="00E0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1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1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D93C2965C5AF7AF8D80E92FBFE74DCDE5487A41BBB5E1F99C768C0880FA3138872A29391A1964w1sFF" TargetMode="External"/><Relationship Id="rId13" Type="http://schemas.openxmlformats.org/officeDocument/2006/relationships/hyperlink" Target="consultantplus://offline/ref=3A280609C1F23ADEAD87244AA5E26684F284A70BAEAE9CC59E545AF7AF8D80E92FBFE74DCDE5487A41BBB0E1F69C768C0880FA3138872A29391A1964w1sF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244AA5E26684F284A70BAEAE9CC59E545AF7AF8D80E92FBFE74DCDE5487A41BBB0E1F19C768C0880FA3138872A29391A1964w1sFF" TargetMode="External"/><Relationship Id="rId12" Type="http://schemas.openxmlformats.org/officeDocument/2006/relationships/hyperlink" Target="consultantplus://offline/ref=3A280609C1F23ADEAD87244AA5E26684F284A70BAEAE9CC59E545AF7AF8D80E92FBFE74DCDE5487A41BBB0E1F59C768C0880FA3138872A29391A1964w1sF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80609C1F23ADEAD87244AA5E26684F284A70BAEAD93C2965C5AF7AF8D80E92FBFE74DCDE5487A41BBB5E3F89C768C0880FA3138872A29391A1964w1s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244AA5E26684F284A70BAEAE9BC4985B5AF7AF8D80E92FBFE74DCDE5487A41BBB5E0F99C768C0880FA3138872A29391A1964w1sFF" TargetMode="External"/><Relationship Id="rId11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5" Type="http://schemas.openxmlformats.org/officeDocument/2006/relationships/hyperlink" Target="consultantplus://offline/ref=3A280609C1F23ADEAD87244AA5E26684F284A70BAEAE9BC4985A5AF7AF8D80E92FBFE74DCDE5487A41BBB1E8F19C768C0880FA3138872A29391A1964w1sFF" TargetMode="External"/><Relationship Id="rId15" Type="http://schemas.openxmlformats.org/officeDocument/2006/relationships/hyperlink" Target="consultantplus://offline/ref=3A280609C1F23ADEAD873A47B38E3880F08DF803ADAD9093C3095CA0F0DD86BC7DFFB9148FA45B7B45A5B3E1F0w9sEF" TargetMode="External"/><Relationship Id="rId10" Type="http://schemas.openxmlformats.org/officeDocument/2006/relationships/hyperlink" Target="consultantplus://offline/ref=3A280609C1F23ADEAD87244AA5E26684F284A70BAEAE9BC4985B5AF7AF8D80E92FBFE74DCDE5487A41BBB5E2F59C768C0880FA3138872A29391A1964w1sFF" TargetMode="External"/><Relationship Id="rId4" Type="http://schemas.openxmlformats.org/officeDocument/2006/relationships/hyperlink" Target="consultantplus://offline/ref=3A280609C1F23ADEAD87244AA5E26684F284A70BAEAE9BC4965E5AF7AF8D80E92FBFE74DCDE5487A41BBB1E6F19C768C0880FA3138872A29391A1964w1sFF" TargetMode="External"/><Relationship Id="rId9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14" Type="http://schemas.openxmlformats.org/officeDocument/2006/relationships/hyperlink" Target="consultantplus://offline/ref=3A280609C1F23ADEAD87244AA5E26684F284A70BAEAE9CC59E545AF7AF8D80E92FBFE74DCDE5487A41BBB0E1F99C768C0880FA3138872A29391A1964w1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2172</Words>
  <Characters>12387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2019-04-16T02:24:00Z</dcterms:created>
  <dcterms:modified xsi:type="dcterms:W3CDTF">2019-04-17T04:14:00Z</dcterms:modified>
</cp:coreProperties>
</file>