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70" w:rsidRDefault="00F72C70" w:rsidP="00F20890">
      <w:pPr>
        <w:pStyle w:val="Heading2"/>
        <w:ind w:left="360"/>
        <w:rPr>
          <w:b w:val="0"/>
        </w:rPr>
      </w:pPr>
      <w:r w:rsidRPr="000200CC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5" o:title=""/>
          </v:shape>
        </w:pict>
      </w:r>
    </w:p>
    <w:p w:rsidR="00F72C70" w:rsidRPr="009428D7" w:rsidRDefault="00F72C70" w:rsidP="00BC1D6F">
      <w:pPr>
        <w:pStyle w:val="Heading2"/>
        <w:tabs>
          <w:tab w:val="left" w:pos="1708"/>
        </w:tabs>
        <w:rPr>
          <w:sz w:val="24"/>
          <w:szCs w:val="24"/>
        </w:rPr>
      </w:pPr>
      <w:r w:rsidRPr="009428D7">
        <w:rPr>
          <w:sz w:val="24"/>
          <w:szCs w:val="24"/>
        </w:rPr>
        <w:t xml:space="preserve">АДМИНИСТРАЦИЯ КРИВОШЕИНСКОГО РАЙОНА </w:t>
      </w:r>
    </w:p>
    <w:p w:rsidR="00F72C70" w:rsidRPr="009428D7" w:rsidRDefault="00F72C70" w:rsidP="00F20890"/>
    <w:p w:rsidR="00F72C70" w:rsidRPr="009428D7" w:rsidRDefault="00F72C70" w:rsidP="00F20890">
      <w:pPr>
        <w:jc w:val="center"/>
        <w:rPr>
          <w:b/>
        </w:rPr>
      </w:pPr>
      <w:r w:rsidRPr="009428D7">
        <w:rPr>
          <w:b/>
        </w:rPr>
        <w:t>ПОСТАНОВЛЕНИЕ</w:t>
      </w:r>
    </w:p>
    <w:p w:rsidR="00F72C70" w:rsidRPr="007122BE" w:rsidRDefault="00F72C70" w:rsidP="00F20890">
      <w:r>
        <w:t>26.08.2013 г.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 w:rsidRPr="007122BE">
        <w:t>№</w:t>
      </w:r>
      <w:r>
        <w:t>640</w:t>
      </w:r>
    </w:p>
    <w:p w:rsidR="00F72C70" w:rsidRPr="007122BE" w:rsidRDefault="00F72C70" w:rsidP="00F20890">
      <w:pPr>
        <w:jc w:val="center"/>
      </w:pPr>
      <w:r w:rsidRPr="007122BE">
        <w:t>с. Кривошеино</w:t>
      </w:r>
    </w:p>
    <w:p w:rsidR="00F72C70" w:rsidRPr="007122BE" w:rsidRDefault="00F72C70" w:rsidP="00F20890">
      <w:pPr>
        <w:jc w:val="center"/>
      </w:pPr>
      <w:r w:rsidRPr="007122BE">
        <w:t>Томской области</w:t>
      </w:r>
    </w:p>
    <w:p w:rsidR="00F72C70" w:rsidRPr="007122BE" w:rsidRDefault="00F72C70" w:rsidP="00F20890"/>
    <w:p w:rsidR="00F72C70" w:rsidRDefault="00F72C70" w:rsidP="00D26C72">
      <w:pPr>
        <w:pStyle w:val="Title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</w:t>
      </w:r>
    </w:p>
    <w:p w:rsidR="00F72C70" w:rsidRDefault="00F72C70" w:rsidP="00D26C72">
      <w:pPr>
        <w:pStyle w:val="Title"/>
        <w:jc w:val="both"/>
        <w:rPr>
          <w:szCs w:val="24"/>
        </w:rPr>
      </w:pPr>
      <w:r>
        <w:rPr>
          <w:szCs w:val="24"/>
        </w:rPr>
        <w:t>Администрации Кривошеинского района</w:t>
      </w:r>
    </w:p>
    <w:p w:rsidR="00F72C70" w:rsidRDefault="00F72C70" w:rsidP="00D26C72">
      <w:pPr>
        <w:pStyle w:val="Title"/>
        <w:jc w:val="both"/>
        <w:rPr>
          <w:szCs w:val="24"/>
        </w:rPr>
      </w:pPr>
      <w:r>
        <w:rPr>
          <w:szCs w:val="24"/>
        </w:rPr>
        <w:t>от 01.07.2011 № 309 «Об утверждении</w:t>
      </w:r>
    </w:p>
    <w:p w:rsidR="00F72C70" w:rsidRDefault="00F72C70" w:rsidP="00D26C72">
      <w:pPr>
        <w:pStyle w:val="Title"/>
        <w:jc w:val="both"/>
      </w:pPr>
      <w:r>
        <w:t>долгосрочной целевой программы</w:t>
      </w:r>
    </w:p>
    <w:p w:rsidR="00F72C70" w:rsidRDefault="00F72C70" w:rsidP="00D26C72">
      <w:pPr>
        <w:pStyle w:val="Title"/>
        <w:jc w:val="both"/>
      </w:pPr>
      <w:r w:rsidRPr="00A6227A">
        <w:t>«</w:t>
      </w:r>
      <w:r>
        <w:t>Развитие малого и среднего пред</w:t>
      </w:r>
      <w:bookmarkStart w:id="0" w:name="_GoBack"/>
      <w:bookmarkEnd w:id="0"/>
      <w:r>
        <w:t xml:space="preserve">принимательства </w:t>
      </w:r>
    </w:p>
    <w:p w:rsidR="00F72C70" w:rsidRPr="00A6227A" w:rsidRDefault="00F72C70" w:rsidP="00D26C72">
      <w:pPr>
        <w:pStyle w:val="Title"/>
        <w:jc w:val="both"/>
        <w:rPr>
          <w:szCs w:val="24"/>
        </w:rPr>
      </w:pPr>
      <w:r>
        <w:t>в Кривошеинском районе на 2011-2014 гг.»</w:t>
      </w:r>
    </w:p>
    <w:p w:rsidR="00F72C70" w:rsidRPr="00A6227A" w:rsidRDefault="00F72C70" w:rsidP="00F20890">
      <w:pPr>
        <w:pStyle w:val="Title"/>
        <w:jc w:val="left"/>
        <w:rPr>
          <w:szCs w:val="24"/>
        </w:rPr>
      </w:pPr>
    </w:p>
    <w:p w:rsidR="00F72C70" w:rsidRDefault="00F72C70" w:rsidP="001537BE">
      <w:pPr>
        <w:ind w:firstLine="510"/>
        <w:jc w:val="both"/>
      </w:pPr>
      <w:r>
        <w:t xml:space="preserve">В целях приведения муниципальных правовых актов в соответствие с действующим законодательством и в соответствии с Федеральным законом от 07 мая 2013 года 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</w:t>
      </w:r>
    </w:p>
    <w:p w:rsidR="00F72C70" w:rsidRDefault="00F72C70" w:rsidP="001537BE">
      <w:pPr>
        <w:ind w:firstLine="510"/>
        <w:jc w:val="both"/>
      </w:pPr>
    </w:p>
    <w:p w:rsidR="00F72C70" w:rsidRDefault="00F72C70" w:rsidP="001537BE">
      <w:pPr>
        <w:ind w:firstLine="510"/>
        <w:jc w:val="both"/>
      </w:pPr>
      <w:r>
        <w:t>ПОСТАНОВЛЯЮ:</w:t>
      </w:r>
    </w:p>
    <w:p w:rsidR="00F72C70" w:rsidRDefault="00F72C70" w:rsidP="00F17BAE">
      <w:pPr>
        <w:pStyle w:val="ListParagraph"/>
        <w:numPr>
          <w:ilvl w:val="0"/>
          <w:numId w:val="1"/>
        </w:numPr>
        <w:jc w:val="both"/>
      </w:pPr>
      <w:r>
        <w:t xml:space="preserve">Наименование постановления Администрации Кривошеинского района от 01.07.2011 </w:t>
      </w:r>
    </w:p>
    <w:p w:rsidR="00F72C70" w:rsidRDefault="00F72C70" w:rsidP="00F17BAE">
      <w:pPr>
        <w:pStyle w:val="Title"/>
        <w:jc w:val="both"/>
      </w:pPr>
      <w:r>
        <w:t xml:space="preserve"> № 309 «Об утверждении долгосрочной целевой программы </w:t>
      </w:r>
      <w:r w:rsidRPr="00A6227A">
        <w:t>«</w:t>
      </w:r>
      <w:r>
        <w:t>Развитие малого и среднего предпринимательства в Кривошеинском районе на 2011-2014 гг.</w:t>
      </w:r>
      <w:r w:rsidRPr="00A6227A">
        <w:t>»</w:t>
      </w:r>
      <w:r>
        <w:t xml:space="preserve"> изложить в следующей редакции: «Об утверждении муниципальной программы </w:t>
      </w:r>
      <w:r w:rsidRPr="00A6227A">
        <w:t>«</w:t>
      </w:r>
      <w:r>
        <w:t xml:space="preserve">Развитие малого и среднего предпринимательства </w:t>
      </w:r>
    </w:p>
    <w:p w:rsidR="00F72C70" w:rsidRDefault="00F72C70" w:rsidP="00F17BAE">
      <w:pPr>
        <w:pStyle w:val="Title"/>
        <w:jc w:val="both"/>
      </w:pPr>
      <w:r>
        <w:t>в Кривошеинском районе на 2011-2014 гг.</w:t>
      </w:r>
      <w:r w:rsidRPr="00A6227A">
        <w:t>»</w:t>
      </w:r>
      <w:r>
        <w:t>.</w:t>
      </w:r>
    </w:p>
    <w:p w:rsidR="00F72C70" w:rsidRDefault="00F72C70" w:rsidP="00F17BAE">
      <w:pPr>
        <w:ind w:firstLine="510"/>
        <w:jc w:val="both"/>
      </w:pPr>
      <w:r>
        <w:t>2. По всему тексту постановления слова "долгосрочная целевая программа" заменить словами "муниципальная программа" в соответствующих падежах.</w:t>
      </w:r>
    </w:p>
    <w:p w:rsidR="00F72C70" w:rsidRDefault="00F72C70" w:rsidP="00F17BAE">
      <w:pPr>
        <w:ind w:firstLine="510"/>
        <w:jc w:val="both"/>
      </w:pPr>
      <w:r>
        <w:t>3. В приложении к постановлению:</w:t>
      </w:r>
    </w:p>
    <w:p w:rsidR="00F72C70" w:rsidRDefault="00F72C70" w:rsidP="00F17BAE">
      <w:pPr>
        <w:ind w:firstLine="510"/>
        <w:jc w:val="both"/>
      </w:pPr>
      <w:r>
        <w:t>3.1. В наименовании и по всему тексту приложения к постановлению слова "долгосрочная целевая программа" заменить словами "муниципальная программа" в соответствующих падежах.</w:t>
      </w:r>
    </w:p>
    <w:p w:rsidR="00F72C70" w:rsidRDefault="00F72C70" w:rsidP="00F17BAE">
      <w:pPr>
        <w:ind w:firstLine="510"/>
        <w:jc w:val="both"/>
      </w:pPr>
      <w:r>
        <w:t>3.2. Пункт «Объемы и источники финансирования» изложить в следующей редакции:</w:t>
      </w:r>
    </w:p>
    <w:p w:rsidR="00F72C70" w:rsidRDefault="00F72C70" w:rsidP="00F17BAE">
      <w:pPr>
        <w:ind w:firstLine="510"/>
        <w:jc w:val="both"/>
      </w:pPr>
      <w:r>
        <w:t>«Общий объем необходимых финансовых средств для реализации Программы составляет 5870 тыс. рублей в текущих ценах,</w:t>
      </w:r>
    </w:p>
    <w:p w:rsidR="00F72C70" w:rsidRDefault="00F72C70" w:rsidP="00F17BAE">
      <w:pPr>
        <w:ind w:firstLine="510"/>
        <w:jc w:val="both"/>
      </w:pPr>
      <w:r>
        <w:t>в том числе:</w:t>
      </w:r>
    </w:p>
    <w:p w:rsidR="00F72C70" w:rsidRDefault="00F72C70" w:rsidP="00F17BAE">
      <w:pPr>
        <w:ind w:firstLine="510"/>
        <w:jc w:val="both"/>
      </w:pPr>
      <w:r>
        <w:t>Средства областного бюджета* - 5160 тыс. рублей</w:t>
      </w:r>
    </w:p>
    <w:p w:rsidR="00F72C70" w:rsidRDefault="00F72C70" w:rsidP="00F17BAE">
      <w:pPr>
        <w:ind w:firstLine="510"/>
        <w:jc w:val="both"/>
      </w:pPr>
      <w:r>
        <w:t>Средства местного бюджета* - 710 тыс. рублей»</w:t>
      </w:r>
    </w:p>
    <w:p w:rsidR="00F72C70" w:rsidRDefault="00F72C70" w:rsidP="00F17BAE">
      <w:pPr>
        <w:ind w:firstLine="510"/>
        <w:jc w:val="both"/>
      </w:pPr>
      <w:r>
        <w:t>3.3. В главе «Ресурсное обеспечение программы» после слов «в том числе» читать:</w:t>
      </w:r>
    </w:p>
    <w:p w:rsidR="00F72C70" w:rsidRDefault="00F72C70" w:rsidP="00F17BAE">
      <w:pPr>
        <w:ind w:firstLine="510"/>
        <w:jc w:val="both"/>
      </w:pPr>
      <w:r>
        <w:t>«за счет областного бюджета – 5160 тыс. рублей,</w:t>
      </w:r>
    </w:p>
    <w:p w:rsidR="00F72C70" w:rsidRDefault="00F72C70" w:rsidP="00F17BAE">
      <w:pPr>
        <w:ind w:firstLine="510"/>
        <w:jc w:val="both"/>
      </w:pPr>
      <w:r>
        <w:t>за счет районного бюджета – 710 тыс. рублей».</w:t>
      </w:r>
    </w:p>
    <w:p w:rsidR="00F72C70" w:rsidRPr="00A6227A" w:rsidRDefault="00F72C70" w:rsidP="00F17BAE">
      <w:pPr>
        <w:ind w:firstLine="510"/>
        <w:jc w:val="both"/>
      </w:pPr>
      <w:r>
        <w:t>4. Приложение 1 к долгосрочной целевой программе «Развитие малого и среднего предпринимательства в Кривошеинском районе на 2011-2014 гг.» изложить в новой редакции (Приложение).</w:t>
      </w:r>
    </w:p>
    <w:p w:rsidR="00F72C70" w:rsidRPr="00A6227A" w:rsidRDefault="00F72C70" w:rsidP="00F17BAE">
      <w:pPr>
        <w:pStyle w:val="Title"/>
        <w:ind w:firstLine="510"/>
        <w:jc w:val="both"/>
        <w:rPr>
          <w:szCs w:val="24"/>
        </w:rPr>
      </w:pPr>
      <w:r>
        <w:rPr>
          <w:szCs w:val="24"/>
        </w:rPr>
        <w:t>5. 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F72C70" w:rsidRPr="00A6227A" w:rsidRDefault="00F72C70" w:rsidP="00F17BAE">
      <w:pPr>
        <w:ind w:firstLine="510"/>
        <w:jc w:val="both"/>
      </w:pPr>
      <w:r>
        <w:t>6</w:t>
      </w:r>
      <w:r w:rsidRPr="00A6227A">
        <w:t xml:space="preserve">. Контроль </w:t>
      </w:r>
      <w:r>
        <w:t>за</w:t>
      </w:r>
      <w:r w:rsidRPr="00A6227A">
        <w:t xml:space="preserve"> исполнением настоящего постановления возложить на заместителя Главы </w:t>
      </w:r>
      <w:r>
        <w:t>муниципального образованияпо экономическим вопросам, реальному сектору экономики и инновациям  А.М. Архипова.</w:t>
      </w:r>
    </w:p>
    <w:p w:rsidR="00F72C70" w:rsidRPr="00495FD8" w:rsidRDefault="00F72C70" w:rsidP="00F17BAE">
      <w:pPr>
        <w:pStyle w:val="Title"/>
        <w:ind w:left="360"/>
        <w:jc w:val="both"/>
        <w:rPr>
          <w:sz w:val="22"/>
          <w:szCs w:val="22"/>
        </w:rPr>
      </w:pPr>
    </w:p>
    <w:p w:rsidR="00F72C70" w:rsidRPr="00F53FF6" w:rsidRDefault="00F72C70" w:rsidP="00F17BAE">
      <w:pPr>
        <w:pStyle w:val="Title"/>
        <w:ind w:left="360"/>
        <w:jc w:val="both"/>
        <w:rPr>
          <w:szCs w:val="24"/>
        </w:rPr>
      </w:pPr>
    </w:p>
    <w:p w:rsidR="00F72C70" w:rsidRPr="00F53FF6" w:rsidRDefault="00F72C70" w:rsidP="00F17BAE">
      <w:pPr>
        <w:pStyle w:val="Title"/>
        <w:jc w:val="left"/>
        <w:rPr>
          <w:szCs w:val="24"/>
        </w:rPr>
      </w:pPr>
      <w:r w:rsidRPr="00F53FF6">
        <w:rPr>
          <w:szCs w:val="24"/>
        </w:rPr>
        <w:t>Глава Кривошеинского района                        А.В. Разумников</w:t>
      </w:r>
    </w:p>
    <w:p w:rsidR="00F72C70" w:rsidRPr="00F53FF6" w:rsidRDefault="00F72C70" w:rsidP="00F17BAE">
      <w:pPr>
        <w:pStyle w:val="Title"/>
        <w:jc w:val="left"/>
        <w:rPr>
          <w:szCs w:val="24"/>
        </w:rPr>
      </w:pPr>
      <w:r w:rsidRPr="00F53FF6">
        <w:rPr>
          <w:szCs w:val="24"/>
        </w:rPr>
        <w:t>(Глава Администрации)</w:t>
      </w:r>
    </w:p>
    <w:p w:rsidR="00F72C70" w:rsidRPr="00495FD8" w:rsidRDefault="00F72C70" w:rsidP="00F17BAE">
      <w:pPr>
        <w:pStyle w:val="Title"/>
        <w:jc w:val="left"/>
        <w:rPr>
          <w:sz w:val="22"/>
          <w:szCs w:val="22"/>
        </w:rPr>
      </w:pPr>
    </w:p>
    <w:p w:rsidR="00F72C70" w:rsidRDefault="00F72C70" w:rsidP="00F17BAE">
      <w:pPr>
        <w:pStyle w:val="Title"/>
        <w:jc w:val="left"/>
        <w:rPr>
          <w:szCs w:val="24"/>
        </w:rPr>
      </w:pP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2-14-27      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Прокуратура 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Архипов А.М.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  <w:r>
        <w:rPr>
          <w:sz w:val="20"/>
        </w:rPr>
        <w:t>Управление финансов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F72C70" w:rsidRPr="00255B23" w:rsidRDefault="00F72C70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ЦМБ</w:t>
      </w: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605822">
      <w:pPr>
        <w:jc w:val="right"/>
        <w:rPr>
          <w:sz w:val="22"/>
          <w:szCs w:val="22"/>
        </w:rPr>
        <w:sectPr w:rsidR="00F72C70" w:rsidSect="00833542">
          <w:pgSz w:w="11906" w:h="16838" w:code="9"/>
          <w:pgMar w:top="1276" w:right="850" w:bottom="709" w:left="1134" w:header="720" w:footer="720" w:gutter="0"/>
          <w:cols w:space="708"/>
          <w:docGrid w:linePitch="272"/>
        </w:sectPr>
      </w:pPr>
    </w:p>
    <w:p w:rsidR="00F72C70" w:rsidRPr="00605822" w:rsidRDefault="00F72C70" w:rsidP="00605822">
      <w:pPr>
        <w:jc w:val="right"/>
        <w:rPr>
          <w:sz w:val="22"/>
          <w:szCs w:val="22"/>
        </w:rPr>
      </w:pPr>
      <w:r w:rsidRPr="00605822">
        <w:rPr>
          <w:sz w:val="22"/>
          <w:szCs w:val="22"/>
        </w:rPr>
        <w:t>Приложение №1</w:t>
      </w:r>
    </w:p>
    <w:p w:rsidR="00F72C70" w:rsidRPr="00605822" w:rsidRDefault="00F72C70" w:rsidP="00605822">
      <w:pPr>
        <w:keepNext/>
        <w:jc w:val="right"/>
        <w:outlineLvl w:val="0"/>
        <w:rPr>
          <w:bCs/>
          <w:sz w:val="22"/>
          <w:szCs w:val="22"/>
        </w:rPr>
      </w:pPr>
      <w:r w:rsidRPr="00605822">
        <w:rPr>
          <w:bCs/>
          <w:sz w:val="22"/>
          <w:szCs w:val="22"/>
        </w:rPr>
        <w:t>к муниципальной программе</w:t>
      </w:r>
    </w:p>
    <w:p w:rsidR="00F72C70" w:rsidRPr="00605822" w:rsidRDefault="00F72C70" w:rsidP="00605822">
      <w:pPr>
        <w:jc w:val="right"/>
      </w:pPr>
      <w:r w:rsidRPr="00605822">
        <w:rPr>
          <w:bCs/>
          <w:sz w:val="22"/>
          <w:szCs w:val="22"/>
        </w:rPr>
        <w:t>«</w:t>
      </w:r>
      <w:r w:rsidRPr="00605822">
        <w:t xml:space="preserve">Развитие малого и среднего предпринимательства </w:t>
      </w:r>
    </w:p>
    <w:p w:rsidR="00F72C70" w:rsidRPr="00605822" w:rsidRDefault="00F72C70" w:rsidP="00605822">
      <w:pPr>
        <w:jc w:val="right"/>
        <w:rPr>
          <w:bCs/>
          <w:sz w:val="22"/>
          <w:szCs w:val="22"/>
        </w:rPr>
      </w:pPr>
      <w:r w:rsidRPr="00605822">
        <w:t>в Кривошеинском районе на 2011-2014 гг.</w:t>
      </w:r>
      <w:r w:rsidRPr="00605822">
        <w:rPr>
          <w:bCs/>
          <w:sz w:val="22"/>
          <w:szCs w:val="22"/>
        </w:rPr>
        <w:t>»</w:t>
      </w:r>
    </w:p>
    <w:p w:rsidR="00F72C70" w:rsidRPr="00605822" w:rsidRDefault="00F72C70" w:rsidP="00605822">
      <w:pPr>
        <w:jc w:val="right"/>
        <w:rPr>
          <w:sz w:val="22"/>
          <w:szCs w:val="22"/>
        </w:rPr>
      </w:pPr>
    </w:p>
    <w:p w:rsidR="00F72C70" w:rsidRPr="00605822" w:rsidRDefault="00F72C70" w:rsidP="00605822">
      <w:pPr>
        <w:keepNext/>
        <w:jc w:val="center"/>
        <w:outlineLvl w:val="0"/>
        <w:rPr>
          <w:b/>
          <w:bCs/>
          <w:sz w:val="22"/>
          <w:szCs w:val="22"/>
        </w:rPr>
      </w:pPr>
      <w:r w:rsidRPr="00605822">
        <w:rPr>
          <w:b/>
          <w:bCs/>
          <w:sz w:val="22"/>
          <w:szCs w:val="22"/>
        </w:rPr>
        <w:t xml:space="preserve">Мероприятия муниципальной программы «Развитие малого и среднего предпринимательства </w:t>
      </w:r>
    </w:p>
    <w:p w:rsidR="00F72C70" w:rsidRPr="00605822" w:rsidRDefault="00F72C70" w:rsidP="00605822">
      <w:pPr>
        <w:keepNext/>
        <w:jc w:val="center"/>
        <w:outlineLvl w:val="0"/>
        <w:rPr>
          <w:b/>
          <w:bCs/>
          <w:sz w:val="22"/>
          <w:szCs w:val="22"/>
        </w:rPr>
      </w:pPr>
      <w:r w:rsidRPr="00605822">
        <w:rPr>
          <w:b/>
          <w:bCs/>
          <w:sz w:val="22"/>
          <w:szCs w:val="22"/>
        </w:rPr>
        <w:t>в Кривошеинском районе на 2011-2014 гг.»</w:t>
      </w:r>
    </w:p>
    <w:tbl>
      <w:tblPr>
        <w:tblW w:w="154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7"/>
        <w:gridCol w:w="3924"/>
        <w:gridCol w:w="1422"/>
        <w:gridCol w:w="40"/>
        <w:gridCol w:w="806"/>
        <w:gridCol w:w="44"/>
        <w:gridCol w:w="1232"/>
        <w:gridCol w:w="44"/>
        <w:gridCol w:w="1090"/>
        <w:gridCol w:w="44"/>
        <w:gridCol w:w="1467"/>
        <w:gridCol w:w="45"/>
        <w:gridCol w:w="2125"/>
      </w:tblGrid>
      <w:tr w:rsidR="00F72C70" w:rsidRPr="00605822" w:rsidTr="002D1624">
        <w:tc>
          <w:tcPr>
            <w:tcW w:w="3117" w:type="dxa"/>
            <w:vMerge w:val="restart"/>
          </w:tcPr>
          <w:p w:rsidR="00F72C70" w:rsidRPr="00605822" w:rsidRDefault="00F72C70" w:rsidP="00605822">
            <w:pPr>
              <w:ind w:left="426"/>
              <w:jc w:val="center"/>
            </w:pPr>
            <w:r w:rsidRPr="00605822">
              <w:t>Задача</w:t>
            </w: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ind w:left="299"/>
              <w:jc w:val="both"/>
            </w:pPr>
            <w:r w:rsidRPr="00605822">
              <w:t>Содержание мероприятия</w:t>
            </w:r>
          </w:p>
        </w:tc>
        <w:tc>
          <w:tcPr>
            <w:tcW w:w="1422" w:type="dxa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Сроки исполнения</w:t>
            </w:r>
          </w:p>
        </w:tc>
        <w:tc>
          <w:tcPr>
            <w:tcW w:w="4767" w:type="dxa"/>
            <w:gridSpan w:val="8"/>
          </w:tcPr>
          <w:p w:rsidR="00F72C70" w:rsidRPr="00605822" w:rsidRDefault="00F72C70" w:rsidP="00605822">
            <w:pPr>
              <w:jc w:val="center"/>
            </w:pPr>
            <w:r w:rsidRPr="00605822">
              <w:t>Ресурсное обеспечение, тыс. руб.</w:t>
            </w:r>
          </w:p>
        </w:tc>
        <w:tc>
          <w:tcPr>
            <w:tcW w:w="2170" w:type="dxa"/>
            <w:gridSpan w:val="2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Ожидаемые результаты</w:t>
            </w: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jc w:val="both"/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  <w:vMerge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Всего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Районный бюджет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Областной бюджет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Внебюджетные средства</w:t>
            </w: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Нормативное правовое обеспечение малого и среднего предпринимательства.</w:t>
            </w:r>
          </w:p>
        </w:tc>
        <w:tc>
          <w:tcPr>
            <w:tcW w:w="3924" w:type="dxa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действующих нормативно правовых актов Российской федерации, Томской области, Кривошеинского района, а также подготовка предложений по их совершенствованию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2011-2014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Совершенная нормативная правовая база по развитию малого и среднего предпринимательства Кривошеинского района</w:t>
            </w:r>
          </w:p>
        </w:tc>
      </w:tr>
      <w:tr w:rsidR="00F72C70" w:rsidRPr="00605822" w:rsidTr="002D1624">
        <w:trPr>
          <w:trHeight w:val="964"/>
        </w:trPr>
        <w:tc>
          <w:tcPr>
            <w:tcW w:w="3117" w:type="dxa"/>
            <w:vMerge w:val="restart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73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Развитие и обеспечение деятельности Центра поддержки предпринимательства Кривошеинского района</w:t>
            </w:r>
          </w:p>
          <w:p w:rsidR="00F72C70" w:rsidRPr="00605822" w:rsidRDefault="00F72C70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Переход на сдачу отчетности по электронным каналам связи</w:t>
            </w:r>
          </w:p>
          <w:p w:rsidR="00F72C70" w:rsidRPr="00605822" w:rsidRDefault="00F72C70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Оплата справочно-правовой системы Консультант Плюс (софинансирование части затрат)</w:t>
            </w:r>
          </w:p>
          <w:p w:rsidR="00F72C70" w:rsidRPr="00605822" w:rsidRDefault="00F72C70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Создание справочника малого бизнеса Кривошеинского района (фото, адреса, телефоны, виды деятельности)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80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 xml:space="preserve">Увеличение количества и качества предоставляемых услуг субъектам малого и среднего предпринимательства организациями инфраструктуры поддержки предпринимательства. </w:t>
            </w:r>
          </w:p>
        </w:tc>
      </w:tr>
      <w:tr w:rsidR="00F72C70" w:rsidRPr="00605822" w:rsidTr="002D1624">
        <w:trPr>
          <w:trHeight w:val="837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70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70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Модернизация и совершенствование деятельности Центра поддержки предпринимательства Кривошеинского района</w:t>
            </w:r>
          </w:p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830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120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318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Сотрудничество с координационным советом предпринимателей по вопросам развития МСП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2013-2014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 w:val="restart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Мероприятия по поддержке стартующего бизнеса</w:t>
            </w: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Реализация районного конкурса предпринимательских проектов «Бизнес-старт»</w:t>
            </w:r>
          </w:p>
          <w:p w:rsidR="00F72C70" w:rsidRPr="00605822" w:rsidRDefault="00F72C70" w:rsidP="00605822">
            <w:pPr>
              <w:ind w:left="-61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1150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1050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Количество субъектов малого и среднего предпринимательства, получивших финансовую поддержку в рамках конкурса, - не менее 4 в год.</w:t>
            </w: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1100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1000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1500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1400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1500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1400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5250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4850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1694"/>
        </w:trPr>
        <w:tc>
          <w:tcPr>
            <w:tcW w:w="3117" w:type="dxa"/>
            <w:vMerge w:val="restart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Информационная и консультационная поддержка субъектов малого и среднего предпринимательства, инфраструктуры поддержки предпринимательства</w:t>
            </w:r>
          </w:p>
        </w:tc>
        <w:tc>
          <w:tcPr>
            <w:tcW w:w="3924" w:type="dxa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Оказание консультационной и методической помощи  субъектам малого и среднего предпринимательства, в том числе действующим в течение первых 2-х лет с даты регистрации.</w:t>
            </w:r>
          </w:p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потребности в мерах имущественной поддержки.</w:t>
            </w:r>
          </w:p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эффективности использования имущества, предоставленного в аренду.</w:t>
            </w:r>
          </w:p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Разработка актуальных для муниципального образования бизнес-проектов и размещение их на официальном сайте муниципального образования Кривошеинский район</w:t>
            </w:r>
          </w:p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Актуализация базы данных Торгового реестра</w:t>
            </w:r>
          </w:p>
          <w:p w:rsidR="00F72C70" w:rsidRPr="00605822" w:rsidRDefault="00F72C70" w:rsidP="00605822">
            <w:pPr>
              <w:ind w:left="318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2011-2014</w:t>
            </w:r>
          </w:p>
        </w:tc>
        <w:tc>
          <w:tcPr>
            <w:tcW w:w="85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2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25" w:type="dxa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Доступность информации и образования по основам  ведения предпринимательской деятельности для начинающих предпринимателей и незанятого населения.</w:t>
            </w:r>
          </w:p>
        </w:tc>
      </w:tr>
      <w:tr w:rsidR="00F72C70" w:rsidRPr="00605822" w:rsidTr="002D1624">
        <w:trPr>
          <w:trHeight w:val="735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Содействие в организации, а также организация и проведение семинаров, конференций, консультаций, мастер-классов и «круглых столов», направленных на повышение профессионального уровня субъектов МСП</w:t>
            </w:r>
          </w:p>
        </w:tc>
        <w:tc>
          <w:tcPr>
            <w:tcW w:w="1462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50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512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735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50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512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735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50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2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 w:val="restart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 xml:space="preserve">Пропаганда и популяризация предпринимательской деятельности. </w:t>
            </w: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Ежегодная организация празднования Дня российского предпринимательства в районе с проведением конкурса «Предприниматель года»</w:t>
            </w:r>
          </w:p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-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Популяризация идей предпринимательства, распространение передового опыта. Формирование благоприятного общественного мнения о предпринимательской деятельности. Повышение профессионального уровня субъектов малого и среднего предпринимательства. Решение проблемы низкого уровня предпринимательской культуры населения.</w:t>
            </w: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jc w:val="both"/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180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90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90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635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2"/>
              </w:numPr>
              <w:ind w:left="273" w:hanging="283"/>
              <w:jc w:val="both"/>
            </w:pPr>
            <w:r w:rsidRPr="00605822">
              <w:t>Создание информационного Интернет-ресурса для субъектов малого и среднего предпринимательства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73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Поддержка и пополнение информационного интернет- ресурса для субъектов малого и среднего предпринимательства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2013-2014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Проведение конкурсов на лучшую фотоработу, лучшую публикацию по теме малого и среднего предпринимательства Кривошеинского района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rPr>
          <w:trHeight w:val="383"/>
        </w:trPr>
        <w:tc>
          <w:tcPr>
            <w:tcW w:w="3117" w:type="dxa"/>
            <w:vMerge w:val="restart"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Развитие молодежного предпринимательства.</w:t>
            </w: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4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Развитие и обеспечение деятельности «Школы молодого предпринимателя», Клуба «Социальный предприниматель»</w:t>
            </w:r>
          </w:p>
          <w:p w:rsidR="00F72C70" w:rsidRPr="00605822" w:rsidRDefault="00F72C70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F72C70" w:rsidRPr="00605822" w:rsidRDefault="00F72C70" w:rsidP="00605822">
            <w:pPr>
              <w:jc w:val="center"/>
            </w:pPr>
            <w:r w:rsidRPr="00605822">
              <w:t>Популяризация идей предпринимательства, распространение передового опыта.</w:t>
            </w:r>
          </w:p>
          <w:p w:rsidR="00F72C70" w:rsidRPr="00605822" w:rsidRDefault="00F72C70" w:rsidP="00605822">
            <w:pPr>
              <w:jc w:val="center"/>
            </w:pPr>
            <w:r w:rsidRPr="00605822">
              <w:t>Увеличение числа предпринимательских проектов, разработанных молодежью и получивших финансовую поддержку в рамках конкурсов.</w:t>
            </w:r>
          </w:p>
        </w:tc>
      </w:tr>
      <w:tr w:rsidR="00F72C70" w:rsidRPr="00605822" w:rsidTr="002D1624">
        <w:trPr>
          <w:trHeight w:val="418"/>
        </w:trPr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4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numPr>
                <w:ilvl w:val="0"/>
                <w:numId w:val="2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numPr>
                <w:ilvl w:val="1"/>
                <w:numId w:val="4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80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40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4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Содействие в подготовке, проведении и участии школьников и студентов Кривошеинского района в семинарах, конкурсах, круглых столах направленных на развитие знаний и навыков в сфере предпринимательства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F72C70" w:rsidRPr="00605822" w:rsidRDefault="00F72C70" w:rsidP="00605822">
            <w:pPr>
              <w:numPr>
                <w:ilvl w:val="1"/>
                <w:numId w:val="4"/>
              </w:numPr>
              <w:ind w:left="273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Организация экскурсий для школьников и студентов Кривошеинского района на действующие предприятия района</w:t>
            </w: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3117" w:type="dxa"/>
            <w:vMerge/>
          </w:tcPr>
          <w:p w:rsidR="00F72C70" w:rsidRPr="00605822" w:rsidRDefault="00F72C70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F72C70" w:rsidRPr="00605822" w:rsidRDefault="00F72C70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F72C70" w:rsidRPr="00605822" w:rsidRDefault="00F72C70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1270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160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1110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1220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160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1060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1690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195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1495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1690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195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1495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  <w:r w:rsidRPr="00605822">
              <w:t>ВСЕГО по программе:</w:t>
            </w: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5870</w:t>
            </w: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710</w:t>
            </w: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  <w:r w:rsidRPr="00605822">
              <w:t>5160</w:t>
            </w: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  <w:tr w:rsidR="00F72C70" w:rsidRPr="00605822" w:rsidTr="002D1624">
        <w:tc>
          <w:tcPr>
            <w:tcW w:w="8463" w:type="dxa"/>
            <w:gridSpan w:val="3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84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F72C70" w:rsidRPr="00605822" w:rsidRDefault="00F72C70" w:rsidP="00605822">
            <w:pPr>
              <w:jc w:val="center"/>
            </w:pPr>
          </w:p>
        </w:tc>
      </w:tr>
    </w:tbl>
    <w:p w:rsidR="00F72C70" w:rsidRDefault="00F72C70" w:rsidP="00F17BAE">
      <w:pPr>
        <w:ind w:firstLine="510"/>
        <w:jc w:val="both"/>
        <w:rPr>
          <w:sz w:val="20"/>
        </w:rPr>
      </w:pPr>
      <w:r w:rsidRPr="00605822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Default="00F72C70" w:rsidP="00F17BAE">
      <w:pPr>
        <w:ind w:firstLine="510"/>
        <w:jc w:val="both"/>
        <w:rPr>
          <w:sz w:val="20"/>
        </w:rPr>
      </w:pPr>
    </w:p>
    <w:p w:rsidR="00F72C70" w:rsidRPr="00255B23" w:rsidRDefault="00F72C70" w:rsidP="00F17BAE">
      <w:pPr>
        <w:ind w:firstLine="510"/>
        <w:jc w:val="both"/>
        <w:rPr>
          <w:sz w:val="20"/>
        </w:rPr>
      </w:pPr>
    </w:p>
    <w:sectPr w:rsidR="00F72C70" w:rsidRPr="00255B23" w:rsidSect="004367D4">
      <w:pgSz w:w="16838" w:h="11906" w:orient="landscape" w:code="9"/>
      <w:pgMar w:top="1134" w:right="1276" w:bottom="851" w:left="709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29E7414F"/>
    <w:multiLevelType w:val="multilevel"/>
    <w:tmpl w:val="99CE1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3">
    <w:nsid w:val="6A797184"/>
    <w:multiLevelType w:val="hybridMultilevel"/>
    <w:tmpl w:val="75829B6A"/>
    <w:lvl w:ilvl="0" w:tplc="7734998E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49"/>
    <w:rsid w:val="00002151"/>
    <w:rsid w:val="00010BCB"/>
    <w:rsid w:val="000120C2"/>
    <w:rsid w:val="000123FB"/>
    <w:rsid w:val="00013736"/>
    <w:rsid w:val="00015884"/>
    <w:rsid w:val="000200CC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2CE6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37BE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14D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CE9"/>
    <w:rsid w:val="00213DFD"/>
    <w:rsid w:val="00214DDC"/>
    <w:rsid w:val="00222F85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4E77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2717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24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226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367D4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871C8"/>
    <w:rsid w:val="004901C0"/>
    <w:rsid w:val="004902AD"/>
    <w:rsid w:val="004939A2"/>
    <w:rsid w:val="00494A29"/>
    <w:rsid w:val="00495FD8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3256"/>
    <w:rsid w:val="00513EAA"/>
    <w:rsid w:val="00514837"/>
    <w:rsid w:val="00514936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1B6D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822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B6755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2BE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09CC"/>
    <w:rsid w:val="00751519"/>
    <w:rsid w:val="00752369"/>
    <w:rsid w:val="00753FE3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6D7B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3542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428D7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1EBF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24F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1D6F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2BDD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CF6B2B"/>
    <w:rsid w:val="00D0165D"/>
    <w:rsid w:val="00D01D5B"/>
    <w:rsid w:val="00D02264"/>
    <w:rsid w:val="00D024F4"/>
    <w:rsid w:val="00D03B50"/>
    <w:rsid w:val="00D12318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26C72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33AA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04F7B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11E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17BAE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3FF6"/>
    <w:rsid w:val="00F603AC"/>
    <w:rsid w:val="00F61143"/>
    <w:rsid w:val="00F638B8"/>
    <w:rsid w:val="00F65FA4"/>
    <w:rsid w:val="00F663A5"/>
    <w:rsid w:val="00F66F4F"/>
    <w:rsid w:val="00F72C70"/>
    <w:rsid w:val="00F7589D"/>
    <w:rsid w:val="00F87165"/>
    <w:rsid w:val="00F9278B"/>
    <w:rsid w:val="00F92DAC"/>
    <w:rsid w:val="00F954A0"/>
    <w:rsid w:val="00FA275F"/>
    <w:rsid w:val="00FA4290"/>
    <w:rsid w:val="00FB2ADC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BD3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8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8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089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17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6</Pages>
  <Words>1204</Words>
  <Characters>6869</Characters>
  <Application>Microsoft Office Outlook</Application>
  <DocSecurity>0</DocSecurity>
  <Lines>0</Lines>
  <Paragraphs>0</Paragraphs>
  <ScaleCrop>false</ScaleCrop>
  <Company>Администрация Кривошеинского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 М.Ю.</dc:creator>
  <cp:keywords/>
  <dc:description/>
  <cp:lastModifiedBy>Admin</cp:lastModifiedBy>
  <cp:revision>17</cp:revision>
  <cp:lastPrinted>2013-09-03T06:24:00Z</cp:lastPrinted>
  <dcterms:created xsi:type="dcterms:W3CDTF">2013-08-30T03:23:00Z</dcterms:created>
  <dcterms:modified xsi:type="dcterms:W3CDTF">2013-10-28T02:45:00Z</dcterms:modified>
</cp:coreProperties>
</file>