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D8" w:rsidRDefault="00C45ED8" w:rsidP="00C45ED8">
      <w:pPr>
        <w:pStyle w:val="2"/>
        <w:jc w:val="center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D8" w:rsidRDefault="00C45ED8" w:rsidP="00C45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C45ED8" w:rsidRDefault="00C45ED8" w:rsidP="00C45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ED8" w:rsidRDefault="00C45ED8" w:rsidP="00C45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5ED8" w:rsidRPr="00D34C96" w:rsidRDefault="00C45ED8" w:rsidP="00C4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№ 86</w:t>
      </w:r>
    </w:p>
    <w:p w:rsidR="00C45ED8" w:rsidRDefault="00C45ED8" w:rsidP="00C45E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C45ED8" w:rsidRDefault="00C45ED8" w:rsidP="00C45E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45ED8" w:rsidRDefault="00C45ED8" w:rsidP="00C45ED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45ED8" w:rsidRPr="00CC4A52" w:rsidRDefault="00C45ED8" w:rsidP="00C45ED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0F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ведомственной целевой  программы  «Создание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Кривошеинский район» на 2015 год.                                                     </w:t>
      </w:r>
    </w:p>
    <w:p w:rsidR="00AA6970" w:rsidRPr="00CC4A52" w:rsidRDefault="00AA6970" w:rsidP="00AA69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Кривошеинского района  от 30.12.2015 №440)                                                      </w:t>
      </w:r>
    </w:p>
    <w:p w:rsidR="00AA6970" w:rsidRPr="00CC4A52" w:rsidRDefault="00AA6970" w:rsidP="00AA697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45ED8" w:rsidRDefault="00C45ED8" w:rsidP="00C45ED8">
      <w:pPr>
        <w:shd w:val="clear" w:color="auto" w:fill="FFFFFF"/>
        <w:spacing w:before="317"/>
        <w:ind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>
          <w:rPr>
            <w:rStyle w:val="a5"/>
            <w:rFonts w:ascii="Times New Roman" w:hAnsi="Times New Roman" w:cs="Times New Roman"/>
            <w:b w:val="0"/>
            <w:bCs/>
            <w:color w:val="000000"/>
          </w:rPr>
          <w:t>статьей 179.3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постановления Администрации Кривошеинского района от 30.04.2013 № 322 «Об утверждении Порядка разработки, утверждения, реализации и мониторинга реализации ведомственных целевых программ муниципального образования Кривошеинский район» и  в целях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  <w:proofErr w:type="gramEnd"/>
    </w:p>
    <w:p w:rsidR="00C45ED8" w:rsidRDefault="00C45ED8" w:rsidP="00C45ED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45ED8" w:rsidRDefault="00C45ED8" w:rsidP="00C45ED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C45ED8" w:rsidRDefault="00C45ED8" w:rsidP="00C45ED8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Ведомственную целевую программу  «Создание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Кривошеинский район» на 2015 год согласно приложению к настоящему постановлению.</w:t>
      </w:r>
    </w:p>
    <w:p w:rsidR="00C45ED8" w:rsidRDefault="00C45ED8" w:rsidP="00C45ED8">
      <w:pPr>
        <w:pStyle w:val="1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 w:rsidRPr="0057239B">
        <w:rPr>
          <w:rFonts w:ascii="Times New Roman" w:hAnsi="Times New Roman" w:cs="Times New Roman"/>
          <w:sz w:val="24"/>
          <w:szCs w:val="24"/>
        </w:rPr>
        <w:t>Настоящее постанов</w:t>
      </w:r>
      <w:r>
        <w:rPr>
          <w:rFonts w:ascii="Times New Roman" w:hAnsi="Times New Roman" w:cs="Times New Roman"/>
          <w:sz w:val="24"/>
          <w:szCs w:val="24"/>
        </w:rPr>
        <w:t>ление подлежит опубликованию в С</w:t>
      </w:r>
      <w:r w:rsidRPr="0057239B">
        <w:rPr>
          <w:rFonts w:ascii="Times New Roman" w:hAnsi="Times New Roman" w:cs="Times New Roman"/>
          <w:sz w:val="24"/>
          <w:szCs w:val="24"/>
        </w:rPr>
        <w:t>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C45ED8" w:rsidRDefault="00C45ED8" w:rsidP="00C4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01 января 2015 года.</w:t>
      </w:r>
    </w:p>
    <w:p w:rsidR="00C45ED8" w:rsidRDefault="00C45ED8" w:rsidP="00C45ED8">
      <w:pPr>
        <w:pStyle w:val="1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</w:t>
      </w:r>
      <w:proofErr w:type="gramStart"/>
      <w:r w:rsidRPr="005723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23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Главы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7239B">
        <w:rPr>
          <w:rFonts w:ascii="Times New Roman" w:hAnsi="Times New Roman" w:cs="Times New Roman"/>
          <w:sz w:val="24"/>
          <w:szCs w:val="24"/>
        </w:rPr>
        <w:t xml:space="preserve"> по вопросам ЖКХ, строительства, транспорта, связи, ГО и ЧС и социальным вопросам.</w:t>
      </w:r>
    </w:p>
    <w:p w:rsidR="00C45ED8" w:rsidRDefault="00C45ED8" w:rsidP="00C45ED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C45ED8" w:rsidRDefault="00C45ED8" w:rsidP="00C45ED8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Разумников</w:t>
      </w:r>
    </w:p>
    <w:p w:rsidR="00C45ED8" w:rsidRDefault="00C45ED8" w:rsidP="00C45ED8">
      <w:pPr>
        <w:rPr>
          <w:rFonts w:ascii="Times New Roman" w:hAnsi="Times New Roman" w:cs="Times New Roman"/>
          <w:sz w:val="20"/>
          <w:szCs w:val="20"/>
        </w:rPr>
      </w:pPr>
    </w:p>
    <w:p w:rsidR="00C45ED8" w:rsidRDefault="00C45ED8" w:rsidP="00C45ED8">
      <w:pPr>
        <w:rPr>
          <w:rFonts w:ascii="Times New Roman" w:hAnsi="Times New Roman" w:cs="Times New Roman"/>
          <w:sz w:val="20"/>
          <w:szCs w:val="20"/>
        </w:rPr>
      </w:pPr>
    </w:p>
    <w:p w:rsidR="00C45ED8" w:rsidRDefault="00C45ED8" w:rsidP="00C45ED8">
      <w:pPr>
        <w:rPr>
          <w:rFonts w:ascii="Times New Roman" w:hAnsi="Times New Roman" w:cs="Times New Roman"/>
          <w:sz w:val="20"/>
          <w:szCs w:val="20"/>
        </w:rPr>
      </w:pPr>
    </w:p>
    <w:p w:rsidR="00C45ED8" w:rsidRDefault="00C45ED8" w:rsidP="00C45ED8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М.Ф., 2-19-74</w:t>
      </w:r>
    </w:p>
    <w:p w:rsidR="00C45ED8" w:rsidRDefault="00C45ED8" w:rsidP="00C45ED8">
      <w:pPr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rPr>
          <w:rFonts w:ascii="Times New Roman" w:hAnsi="Times New Roman" w:cs="Times New Roman"/>
          <w:sz w:val="20"/>
          <w:szCs w:val="20"/>
        </w:rPr>
      </w:pPr>
    </w:p>
    <w:p w:rsidR="00C45ED8" w:rsidRDefault="00C45ED8" w:rsidP="00C45ED8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 xml:space="preserve">Направлено: </w:t>
      </w:r>
    </w:p>
    <w:p w:rsidR="00C45ED8" w:rsidRDefault="00C45ED8" w:rsidP="00C45ED8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 xml:space="preserve">Прокуратура, Архипов А.М., Кондратьев Д.В., Управление финансов, Управление образования, </w:t>
      </w:r>
    </w:p>
    <w:p w:rsidR="00C45ED8" w:rsidRPr="008D61FE" w:rsidRDefault="00C45ED8" w:rsidP="00C45ED8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>ОУ – 12, ЦМБ</w:t>
      </w:r>
    </w:p>
    <w:p w:rsidR="00C45ED8" w:rsidRDefault="00C45ED8" w:rsidP="00C45E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3EA" w:rsidRDefault="00BC13EA" w:rsidP="00C45E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45ED8" w:rsidRDefault="00C45ED8" w:rsidP="00C45E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от 17.02.2015 № 86</w:t>
      </w:r>
    </w:p>
    <w:p w:rsidR="00C45ED8" w:rsidRDefault="00C45ED8" w:rsidP="00C45E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ED8" w:rsidRPr="00F42303" w:rsidRDefault="00C45ED8" w:rsidP="00C45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03"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 «Создание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Кривошеинский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42303">
        <w:rPr>
          <w:rFonts w:ascii="Times New Roman" w:hAnsi="Times New Roman" w:cs="Times New Roman"/>
          <w:b/>
          <w:sz w:val="24"/>
          <w:szCs w:val="24"/>
        </w:rPr>
        <w:t xml:space="preserve"> на 2015 год.</w:t>
      </w:r>
    </w:p>
    <w:p w:rsidR="00C45ED8" w:rsidRDefault="00C45ED8" w:rsidP="00C45E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661"/>
        <w:gridCol w:w="7479"/>
      </w:tblGrid>
      <w:tr w:rsidR="00C45ED8" w:rsidTr="00A4258E"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 (далее – СБП)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Кривошеинского района» (далее - МКУ «Управление образования Администрации Кривошеинского района»)</w:t>
            </w:r>
          </w:p>
        </w:tc>
      </w:tr>
      <w:tr w:rsidR="00C45ED8" w:rsidTr="00A4258E"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 (ВЦП)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Кривошеинский район на 2015 год</w:t>
            </w:r>
          </w:p>
        </w:tc>
      </w:tr>
      <w:tr w:rsidR="00C45ED8" w:rsidTr="00A4258E"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ВЦП целям Программы социально-экономического развития муниципального образования Кривошеинский район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 качества жизни населения</w:t>
            </w:r>
          </w:p>
        </w:tc>
      </w:tr>
    </w:tbl>
    <w:p w:rsidR="00C45ED8" w:rsidRDefault="00C45ED8" w:rsidP="00C45ED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 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10"/>
        <w:gridCol w:w="2109"/>
        <w:gridCol w:w="1701"/>
        <w:gridCol w:w="1417"/>
        <w:gridCol w:w="2552"/>
      </w:tblGrid>
      <w:tr w:rsidR="00C45ED8" w:rsidTr="00A4258E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ВЦП</w:t>
            </w:r>
          </w:p>
        </w:tc>
      </w:tr>
      <w:tr w:rsidR="00C45ED8" w:rsidTr="00A4258E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2015</w:t>
            </w:r>
          </w:p>
        </w:tc>
      </w:tr>
      <w:tr w:rsidR="00C45ED8" w:rsidTr="00A4258E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СБП, Обеспечение доступности качественного дошкольного образования цель ВЦП - Обеспечение функционирования сети дошкольных образовательных учреждений</w:t>
            </w:r>
          </w:p>
        </w:tc>
      </w:tr>
      <w:tr w:rsidR="00C45ED8" w:rsidTr="00A4258E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 дошкольным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C45ED8" w:rsidTr="00A4258E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посещающих МДОУ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</w:tr>
      <w:tr w:rsidR="00C45ED8" w:rsidTr="00A4258E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ВЦП Обеспечение условий для предоставления дошкольного образования на базе дошкольных образовательных учреждений</w:t>
            </w:r>
          </w:p>
        </w:tc>
      </w:tr>
      <w:tr w:rsidR="00C45ED8" w:rsidTr="00A4258E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детей дошкольного возраста местами в детских садах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</w:tr>
      <w:tr w:rsidR="00C45ED8" w:rsidTr="00A4258E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ВЦП Обеспечение условий для переподготовки младшего обслуживающего персонала</w:t>
            </w:r>
          </w:p>
        </w:tc>
      </w:tr>
      <w:tr w:rsidR="00C45ED8" w:rsidTr="00A4258E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переквалифицированных работников (младших воспитателей)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</w:tr>
      <w:tr w:rsidR="00C45ED8" w:rsidTr="00A4258E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расходы на ВЦП</w:t>
            </w:r>
          </w:p>
        </w:tc>
      </w:tr>
      <w:tr w:rsidR="00C45ED8" w:rsidTr="00A4258E"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ВЦП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 г</w:t>
            </w:r>
          </w:p>
        </w:tc>
      </w:tr>
      <w:tr w:rsidR="00C45ED8" w:rsidTr="00A4258E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местного бюджета на реализацию ВЦП</w:t>
            </w:r>
          </w:p>
        </w:tc>
      </w:tr>
      <w:tr w:rsidR="00C45ED8" w:rsidTr="00A4258E"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2015, тыс. руб.</w:t>
            </w:r>
          </w:p>
        </w:tc>
      </w:tr>
      <w:tr w:rsidR="00C45ED8" w:rsidTr="00A4258E"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8" w:rsidTr="00A4258E"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4202001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611, 612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AA6970" w:rsidP="00AA69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10434,1</w:t>
            </w:r>
          </w:p>
        </w:tc>
      </w:tr>
    </w:tbl>
    <w:p w:rsidR="00C45ED8" w:rsidRDefault="00C45ED8" w:rsidP="00C45E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18"/>
        <w:gridCol w:w="7617"/>
      </w:tblGrid>
      <w:tr w:rsidR="00C45ED8" w:rsidTr="00A4258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C45ED8" w:rsidTr="00A4258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функционирования муниципальных бюджетных дошкольных образовательных учреждений и 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общедоступного бесплатного дошкольного образования на территории муниципального образования Кривошеинский район на 2015 год.</w:t>
            </w:r>
          </w:p>
        </w:tc>
      </w:tr>
    </w:tbl>
    <w:p w:rsidR="00C45ED8" w:rsidRDefault="00C45ED8" w:rsidP="00C45E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проблемы и цели СБП, на решение или реализацию которых направлена ВЦП</w:t>
      </w:r>
    </w:p>
    <w:p w:rsidR="00C45ED8" w:rsidRPr="00B62F46" w:rsidRDefault="00C45ED8" w:rsidP="00C45ED8"/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236"/>
        <w:gridCol w:w="7904"/>
      </w:tblGrid>
      <w:tr w:rsidR="00C45ED8" w:rsidTr="00A4258E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состояния развития сферы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Pr="0075020E" w:rsidRDefault="00C45ED8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5020E">
              <w:rPr>
                <w:rFonts w:ascii="Times New Roman" w:hAnsi="Times New Roman" w:cs="Times New Roman"/>
              </w:rPr>
              <w:t xml:space="preserve">На территории муниципального образования Кривошеинский район функционирует 3 муниципальных бюджетных дошкольных образовательных учреждений на основании лицензии на </w:t>
            </w:r>
            <w:proofErr w:type="gramStart"/>
            <w:r w:rsidRPr="0075020E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 w:rsidRPr="0075020E">
              <w:rPr>
                <w:rFonts w:ascii="Times New Roman" w:hAnsi="Times New Roman" w:cs="Times New Roman"/>
              </w:rPr>
              <w:t xml:space="preserve"> образовательной деятельности. </w:t>
            </w:r>
          </w:p>
          <w:p w:rsidR="00C45ED8" w:rsidRPr="0075020E" w:rsidRDefault="00C45ED8" w:rsidP="00A4258E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0E">
              <w:rPr>
                <w:rFonts w:ascii="Times New Roman" w:hAnsi="Times New Roman"/>
                <w:sz w:val="24"/>
                <w:szCs w:val="24"/>
              </w:rPr>
              <w:t xml:space="preserve">          Муниципальное бюджетное дошкольное образовательное учреждение детский сад </w:t>
            </w:r>
            <w:proofErr w:type="spellStart"/>
            <w:r w:rsidRPr="0075020E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75020E">
              <w:rPr>
                <w:rFonts w:ascii="Times New Roman" w:hAnsi="Times New Roman"/>
                <w:sz w:val="24"/>
                <w:szCs w:val="24"/>
              </w:rPr>
              <w:t xml:space="preserve"> вида второй категории «Берёзка» села Кривошеино. Предельная численность 176 человек.</w:t>
            </w:r>
          </w:p>
          <w:p w:rsidR="00C45ED8" w:rsidRPr="0075020E" w:rsidRDefault="00C45ED8" w:rsidP="00A4258E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0E">
              <w:rPr>
                <w:rFonts w:ascii="Times New Roman" w:hAnsi="Times New Roman"/>
                <w:sz w:val="24"/>
                <w:szCs w:val="24"/>
              </w:rPr>
              <w:t>Лицензия  от 29.05.2012 Серия 70Л01 0000017</w:t>
            </w:r>
          </w:p>
          <w:p w:rsidR="00C45ED8" w:rsidRPr="0075020E" w:rsidRDefault="00C45ED8" w:rsidP="00A4258E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5020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75020E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75020E">
              <w:rPr>
                <w:rFonts w:ascii="Times New Roman" w:hAnsi="Times New Roman"/>
                <w:sz w:val="24"/>
                <w:szCs w:val="24"/>
              </w:rPr>
              <w:t xml:space="preserve"> сад «Колосок» села Володино.</w:t>
            </w:r>
          </w:p>
          <w:p w:rsidR="00C45ED8" w:rsidRPr="0075020E" w:rsidRDefault="00C45ED8" w:rsidP="00A4258E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0E">
              <w:rPr>
                <w:rFonts w:ascii="Times New Roman" w:hAnsi="Times New Roman"/>
                <w:sz w:val="24"/>
                <w:szCs w:val="24"/>
              </w:rPr>
              <w:t>Предельная численность 70 человек.</w:t>
            </w:r>
          </w:p>
          <w:p w:rsidR="00C45ED8" w:rsidRPr="0075020E" w:rsidRDefault="00C45ED8" w:rsidP="00A4258E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0E">
              <w:rPr>
                <w:rFonts w:ascii="Times New Roman" w:hAnsi="Times New Roman"/>
                <w:sz w:val="24"/>
                <w:szCs w:val="24"/>
              </w:rPr>
              <w:t>Лицензия  от 29.05.2012 Серия 70Л01 0000016</w:t>
            </w:r>
          </w:p>
          <w:p w:rsidR="00C45ED8" w:rsidRPr="0075020E" w:rsidRDefault="00C45ED8" w:rsidP="00A4258E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0E">
              <w:rPr>
                <w:rFonts w:ascii="Times New Roman" w:hAnsi="Times New Roman"/>
                <w:sz w:val="24"/>
                <w:szCs w:val="24"/>
              </w:rPr>
              <w:t xml:space="preserve">           Муниципальное бюджетное дошкольное образовательное учреждение </w:t>
            </w:r>
            <w:proofErr w:type="gramStart"/>
            <w:r w:rsidRPr="0075020E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75020E">
              <w:rPr>
                <w:rFonts w:ascii="Times New Roman" w:hAnsi="Times New Roman"/>
                <w:sz w:val="24"/>
                <w:szCs w:val="24"/>
              </w:rPr>
              <w:t xml:space="preserve"> сад «Улыбка» села </w:t>
            </w:r>
            <w:proofErr w:type="spellStart"/>
            <w:r w:rsidRPr="0075020E">
              <w:rPr>
                <w:rFonts w:ascii="Times New Roman" w:hAnsi="Times New Roman"/>
                <w:sz w:val="24"/>
                <w:szCs w:val="24"/>
              </w:rPr>
              <w:t>Пудовка</w:t>
            </w:r>
            <w:proofErr w:type="spellEnd"/>
            <w:r w:rsidRPr="007502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5ED8" w:rsidRPr="0075020E" w:rsidRDefault="00C45ED8" w:rsidP="00A4258E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0E">
              <w:rPr>
                <w:rFonts w:ascii="Times New Roman" w:hAnsi="Times New Roman"/>
                <w:sz w:val="24"/>
                <w:szCs w:val="24"/>
              </w:rPr>
              <w:t>Предельная численность 29 человек.</w:t>
            </w:r>
          </w:p>
          <w:p w:rsidR="00C45ED8" w:rsidRDefault="00C45ED8" w:rsidP="00A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0E">
              <w:rPr>
                <w:rFonts w:ascii="Times New Roman" w:hAnsi="Times New Roman" w:cs="Times New Roman"/>
                <w:sz w:val="24"/>
                <w:szCs w:val="24"/>
              </w:rPr>
              <w:t>Лицензия  от 29.05.2012 Серия 70Л01 0000037</w:t>
            </w:r>
          </w:p>
        </w:tc>
      </w:tr>
      <w:tr w:rsidR="00C45ED8" w:rsidTr="00A4258E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проблем и цели ВЦП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 изменения демографической ситуации определяет будущее направление деятельности образовательных учреждений: сохранение и развитие сети дошкольных образовательных учреждений, проведение перепрофилирования помещений (зданий) с целью увеличения количества мест. Необходимо соблюсти установленные законодательно государственные гарантии гражданам в части предоставления общедоступного и бесплатного дошкольного образования на территории муниципального образования Кривошеинский район.</w:t>
            </w:r>
          </w:p>
          <w:p w:rsidR="00C45ED8" w:rsidRDefault="00C45ED8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Серьезной проблемой из-за нехватки финансирования является неудовлетворительное состояние в ряде дошкольных образовательных учреждений качество спортивного и игрового оборудования на прогулочных участках, спортивных площадках. Нуждается в обновление дидактический и игровой материал для организации непосредственной образовательной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согласно требования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федеральных государственных требований (далее – ФГТ).</w:t>
            </w:r>
          </w:p>
          <w:p w:rsidR="00C45ED8" w:rsidRDefault="00C45ED8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продолжить комплектование групповых ячеек новой современной мебелью.</w:t>
            </w:r>
          </w:p>
          <w:p w:rsidR="00C45ED8" w:rsidRDefault="00C45ED8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кадровая проблема в детских садах. Особенно обострилась проблема кадрового обеспечения в связи с открытием дополнительных групп. Необходимо организовывать заочное обучение кадров. </w:t>
            </w:r>
          </w:p>
          <w:p w:rsidR="00C45ED8" w:rsidRDefault="00C45ED8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ВЦП - обеспечение функционирования сети муниципальных бюджетных дошкольных образовательных учреждений</w:t>
            </w:r>
          </w:p>
        </w:tc>
      </w:tr>
      <w:tr w:rsidR="00C45ED8" w:rsidTr="00A4258E">
        <w:tc>
          <w:tcPr>
            <w:tcW w:w="22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работ по решению проблем и достижению цели ВЦП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Создание условий для получения дошкольного образования детей.</w:t>
            </w:r>
          </w:p>
        </w:tc>
      </w:tr>
      <w:tr w:rsidR="00C45ED8" w:rsidTr="00A4258E">
        <w:tc>
          <w:tcPr>
            <w:tcW w:w="2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Продолжение работы по повышению квалификации педагогических кадров.</w:t>
            </w:r>
          </w:p>
        </w:tc>
      </w:tr>
      <w:tr w:rsidR="00C45ED8" w:rsidTr="00A4258E">
        <w:trPr>
          <w:trHeight w:val="550"/>
        </w:trPr>
        <w:tc>
          <w:tcPr>
            <w:tcW w:w="2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Укрепление материальной базы</w:t>
            </w:r>
          </w:p>
        </w:tc>
      </w:tr>
    </w:tbl>
    <w:p w:rsidR="00C45ED8" w:rsidRDefault="00C45ED8" w:rsidP="00C45E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pStyle w:val="1"/>
        <w:rPr>
          <w:rFonts w:ascii="Times New Roman" w:hAnsi="Times New Roman"/>
        </w:rPr>
      </w:pPr>
    </w:p>
    <w:p w:rsidR="00C45ED8" w:rsidRDefault="00C45ED8" w:rsidP="00C45ED8">
      <w:pPr>
        <w:pStyle w:val="1"/>
        <w:rPr>
          <w:rFonts w:ascii="Times New Roman" w:hAnsi="Times New Roman"/>
        </w:rPr>
      </w:pPr>
    </w:p>
    <w:p w:rsidR="00C45ED8" w:rsidRDefault="00C45ED8" w:rsidP="00C45ED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Описание показателей ВЦП и методик их расчета и/или получения</w:t>
      </w:r>
    </w:p>
    <w:p w:rsidR="00C45ED8" w:rsidRDefault="00C45ED8" w:rsidP="00C45E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49"/>
        <w:gridCol w:w="5891"/>
      </w:tblGrid>
      <w:tr w:rsidR="00C45ED8" w:rsidTr="00A4258E"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их расчета</w:t>
            </w:r>
          </w:p>
        </w:tc>
      </w:tr>
      <w:tr w:rsidR="00C45ED8" w:rsidTr="00A4258E"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 дошкольным образованием, %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дошкольным образованием / Общее количество детей данного возраста от 1 года до 7 лет *100%</w:t>
            </w:r>
          </w:p>
        </w:tc>
      </w:tr>
      <w:tr w:rsidR="00C45ED8" w:rsidTr="00A4258E"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детей дошкольного возраста местами в детских садах, %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 в МБДОУ / Численность детей дошкольного возраста от 1 года до 7 лет*100%</w:t>
            </w:r>
          </w:p>
        </w:tc>
      </w:tr>
      <w:tr w:rsidR="00C45ED8" w:rsidTr="00A4258E"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переквалифицированных работников (младших воспитателей), %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переквалифицированных работников / Количество работников, всего * 100%</w:t>
            </w:r>
          </w:p>
        </w:tc>
      </w:tr>
    </w:tbl>
    <w:p w:rsidR="00C45ED8" w:rsidRDefault="00C45ED8" w:rsidP="00C45E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5ED8" w:rsidRDefault="00C45ED8" w:rsidP="00C45ED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p w:rsidR="00C45ED8" w:rsidRDefault="00C45ED8" w:rsidP="00C45E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02"/>
        <w:gridCol w:w="2154"/>
        <w:gridCol w:w="2949"/>
        <w:gridCol w:w="2126"/>
      </w:tblGrid>
      <w:tr w:rsidR="00C45ED8" w:rsidTr="00A4258E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 ВЦП в целом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Фёдоровна - руководитель МКУ «Управление образования Администрации Кривошеинского района»</w:t>
            </w:r>
          </w:p>
        </w:tc>
      </w:tr>
      <w:tr w:rsidR="00C45ED8" w:rsidTr="00A4258E"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работы по реализации ВЦП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ВЦП</w:t>
            </w:r>
          </w:p>
        </w:tc>
      </w:tr>
      <w:tr w:rsidR="00C45ED8" w:rsidTr="00A4258E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C45ED8" w:rsidTr="00A4258E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выполнения системы программных мероприятий</w:t>
            </w:r>
          </w:p>
        </w:tc>
      </w:tr>
      <w:tr w:rsidR="00C45ED8" w:rsidTr="00A4258E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рациональным использованием выделяемых финансовых средств</w:t>
            </w:r>
          </w:p>
        </w:tc>
      </w:tr>
      <w:tr w:rsidR="00C45ED8" w:rsidTr="00A4258E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подведение итогов реализации ВЦП</w:t>
            </w:r>
          </w:p>
        </w:tc>
      </w:tr>
      <w:tr w:rsidR="00C45ED8" w:rsidTr="00A4258E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Анатольевна, методист МКУ «Управление образования Администрации Кривошеинского района», </w:t>
            </w:r>
          </w:p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2-26-82</w:t>
            </w:r>
          </w:p>
          <w:p w:rsidR="00C45ED8" w:rsidRDefault="00C45ED8" w:rsidP="00A4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Антонина Михайловна, ведущий экономист централизованной бухгалтерии 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образования Администрации Кривошеинского района», тел. 2-29-25</w:t>
            </w:r>
          </w:p>
        </w:tc>
      </w:tr>
      <w:tr w:rsidR="00C45ED8" w:rsidTr="00A4258E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текущего мониторинга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формирования годового отчета о реализации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45ED8" w:rsidTr="00A4258E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формам, утвержденным постановлением </w:t>
            </w:r>
          </w:p>
          <w:p w:rsidR="00C45ED8" w:rsidRDefault="00C45ED8" w:rsidP="00A425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формам, утвержденным постановлением Администрации Кривошеинского района от 30.04.2013 № 322 </w:t>
            </w:r>
          </w:p>
        </w:tc>
      </w:tr>
    </w:tbl>
    <w:p w:rsidR="00C45ED8" w:rsidRDefault="00C45ED8" w:rsidP="00C45ED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Оценка рисков реализации 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956"/>
        <w:gridCol w:w="7179"/>
      </w:tblGrid>
      <w:tr w:rsidR="00C45ED8" w:rsidTr="00A4258E"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риски реализации ВЦП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Неудовлетворительный уровень объема оказания муниципальной услуги в части охвата детей дошкольным образованием и доступности муниципальной услуги в связи с увеличением очередности на получение мест в дошкольных образовательных учреждениях.</w:t>
            </w:r>
          </w:p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Нехватка квалифицированных специалистов для оказания муниципальной услуги.</w:t>
            </w:r>
          </w:p>
        </w:tc>
      </w:tr>
      <w:tr w:rsidR="00C45ED8" w:rsidTr="00A4258E"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риски реализации ВЦП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Неудовлетворительный уровень качества в части условий оказания муниципальной услуги в связи с низкими темпами обновления материально-технической базы дошкольных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учреждений, необходимой для реализации непосредственно образовательной деятельности из-за недостаточного финансирования.</w:t>
            </w:r>
          </w:p>
        </w:tc>
      </w:tr>
      <w:tr w:rsidR="00C45ED8" w:rsidTr="00A4258E"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просматриваются</w:t>
            </w:r>
          </w:p>
        </w:tc>
      </w:tr>
    </w:tbl>
    <w:p w:rsidR="00C45ED8" w:rsidRDefault="00C45ED8" w:rsidP="00C45ED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Методика оценки экономической и общественной эффективности реализации ВЦП и, по возможности, плановое значение экономической и общественной эффективности реализации ВЦП</w:t>
      </w: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93"/>
        <w:gridCol w:w="2551"/>
        <w:gridCol w:w="3686"/>
        <w:gridCol w:w="1805"/>
      </w:tblGrid>
      <w:tr w:rsidR="00C45ED8" w:rsidTr="00A4258E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общественной эффективности реализации ВЦП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Вовлеченность детей дошкольного возраста в образовательный процесс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дошкольного возраста, вовлеченного в образовательный процесс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C45ED8" w:rsidTr="00A4258E"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8" w:rsidTr="00A4258E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экономической эффективности реализации ВЦП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 в расчете на одного воспитанника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C45ED8" w:rsidTr="00A4258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дошкольным образованием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ED8" w:rsidRDefault="00C45ED8" w:rsidP="00C45E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376"/>
        <w:gridCol w:w="7759"/>
      </w:tblGrid>
      <w:tr w:rsidR="00C45ED8" w:rsidTr="00A4258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C45ED8" w:rsidTr="00A4258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Кривошеинский район на 2015 год</w:t>
            </w:r>
          </w:p>
        </w:tc>
      </w:tr>
    </w:tbl>
    <w:p w:rsidR="00C45ED8" w:rsidRDefault="00C45ED8" w:rsidP="00C45ED8">
      <w:pPr>
        <w:rPr>
          <w:rFonts w:ascii="Times New Roman" w:hAnsi="Times New Roman" w:cs="Times New Roman"/>
        </w:rPr>
        <w:sectPr w:rsidR="00C45ED8" w:rsidSect="00ED4BAA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C45ED8" w:rsidRDefault="00C45ED8" w:rsidP="00C45ED8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C45ED8" w:rsidRPr="00F42303" w:rsidRDefault="00C45ED8" w:rsidP="00C45ED8">
      <w:pPr>
        <w:tabs>
          <w:tab w:val="left" w:pos="1560"/>
        </w:tabs>
        <w:jc w:val="center"/>
        <w:rPr>
          <w:b/>
        </w:rPr>
      </w:pPr>
      <w:r w:rsidRPr="00F42303">
        <w:rPr>
          <w:rFonts w:ascii="Times New Roman" w:hAnsi="Times New Roman" w:cs="Times New Roman"/>
          <w:b/>
        </w:rPr>
        <w:t>Мероприятия</w:t>
      </w:r>
    </w:p>
    <w:p w:rsidR="00C45ED8" w:rsidRDefault="00C45ED8" w:rsidP="00C45ED8">
      <w:pPr>
        <w:tabs>
          <w:tab w:val="left" w:pos="1560"/>
        </w:tabs>
      </w:pPr>
    </w:p>
    <w:tbl>
      <w:tblPr>
        <w:tblpPr w:leftFromText="180" w:rightFromText="180" w:horzAnchor="margin" w:tblpY="1065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1"/>
        <w:gridCol w:w="1548"/>
        <w:gridCol w:w="2984"/>
        <w:gridCol w:w="851"/>
        <w:gridCol w:w="709"/>
        <w:gridCol w:w="1275"/>
        <w:gridCol w:w="1276"/>
        <w:gridCol w:w="1276"/>
        <w:gridCol w:w="1134"/>
        <w:gridCol w:w="992"/>
        <w:gridCol w:w="1418"/>
        <w:gridCol w:w="708"/>
      </w:tblGrid>
      <w:tr w:rsidR="00C45ED8" w:rsidTr="00A4258E">
        <w:trPr>
          <w:trHeight w:val="299"/>
        </w:trPr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ВЦП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участвующих в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(т.р.)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C45ED8" w:rsidTr="00A4258E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(мес./год)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 г.</w:t>
            </w:r>
          </w:p>
        </w:tc>
      </w:tr>
      <w:tr w:rsidR="00C45ED8" w:rsidTr="00A4258E"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населению муниципального образования Кривошеинский район дошкольных образовательных услуг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и создание условий для функционирования дошкольных образовательных учреждений: комплектование кадрами (обеспечение работников заработной платой), повышение квалификации кадров, организация качественного питания для детей, содержание территорий, зданий и помещений образовательных учреждений, оснащение учреждений мебелью, оборудованием, учебно-наглядными пособиями, проведение соревнований, фестивалей, конкурсов, обеспечение пожарной безопасности, охраны общественного порядка и др.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Анатольевна, методист Управления образования, тел. </w:t>
            </w:r>
          </w:p>
          <w:p w:rsidR="00C45ED8" w:rsidRDefault="00C45ED8" w:rsidP="00A42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Антонина Михайловна, ведущий экономист централизованной бухгалтерии Управления образования</w:t>
            </w:r>
          </w:p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Кривошеинского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«Берёзка»</w:t>
            </w:r>
          </w:p>
          <w:p w:rsidR="00C45ED8" w:rsidRDefault="00C45ED8" w:rsidP="00A42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«Колосок»</w:t>
            </w:r>
          </w:p>
          <w:p w:rsidR="00C45ED8" w:rsidRDefault="00C45ED8" w:rsidP="00A4258E">
            <w:r>
              <w:rPr>
                <w:rFonts w:ascii="Times New Roman" w:hAnsi="Times New Roman" w:cs="Times New Roman"/>
                <w:sz w:val="20"/>
                <w:szCs w:val="20"/>
              </w:rPr>
              <w:t>МБДОУ «Улыбка»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Pr="00AA6970" w:rsidRDefault="00AA6970" w:rsidP="00A4258E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A6970">
              <w:rPr>
                <w:rFonts w:ascii="Times New Roman" w:hAnsi="Times New Roman" w:cs="Times New Roman"/>
                <w:sz w:val="18"/>
                <w:szCs w:val="18"/>
              </w:rPr>
              <w:t>10434,1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детей дошкольным образованием,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</w:tr>
      <w:tr w:rsidR="00C45ED8" w:rsidTr="00A4258E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детей, посещающих МДОУ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C45ED8" w:rsidTr="00A4258E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детей дошкольного возраста местами в детских садах,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</w:tr>
      <w:tr w:rsidR="00C45ED8" w:rsidTr="00A4258E">
        <w:trPr>
          <w:trHeight w:val="1610"/>
        </w:trPr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D8" w:rsidRDefault="00C45ED8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переквалифицированных работников (младших воспитателей),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45ED8" w:rsidRDefault="00C45ED8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</w:tbl>
    <w:p w:rsidR="00C45ED8" w:rsidRDefault="00C45ED8" w:rsidP="00C45ED8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CA6E46" w:rsidRDefault="00CA6E46"/>
    <w:sectPr w:rsidR="00CA6E46" w:rsidSect="00E271B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393"/>
    <w:multiLevelType w:val="hybridMultilevel"/>
    <w:tmpl w:val="22D6D2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D8"/>
    <w:rsid w:val="000008C4"/>
    <w:rsid w:val="00AA6970"/>
    <w:rsid w:val="00BA52E7"/>
    <w:rsid w:val="00BC13EA"/>
    <w:rsid w:val="00C45ED8"/>
    <w:rsid w:val="00CA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45ED8"/>
    <w:pPr>
      <w:spacing w:before="108" w:after="108"/>
      <w:jc w:val="center"/>
      <w:outlineLvl w:val="0"/>
    </w:pPr>
    <w:rPr>
      <w:rFonts w:cs="Times New Roman"/>
      <w:b/>
      <w:color w:val="26282F"/>
      <w:sz w:val="24"/>
      <w:szCs w:val="20"/>
    </w:rPr>
  </w:style>
  <w:style w:type="paragraph" w:styleId="2">
    <w:name w:val="heading 2"/>
    <w:basedOn w:val="1"/>
    <w:next w:val="a"/>
    <w:link w:val="20"/>
    <w:qFormat/>
    <w:rsid w:val="00C45ED8"/>
    <w:pPr>
      <w:spacing w:before="0" w:after="0"/>
      <w:jc w:val="both"/>
      <w:outlineLvl w:val="1"/>
    </w:pPr>
    <w:rPr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ED8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5ED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45ED8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C45ED8"/>
    <w:rPr>
      <w:sz w:val="24"/>
      <w:szCs w:val="24"/>
    </w:rPr>
  </w:style>
  <w:style w:type="character" w:customStyle="1" w:styleId="a5">
    <w:name w:val="Гипертекстовая ссылка"/>
    <w:rsid w:val="00C45ED8"/>
    <w:rPr>
      <w:b/>
      <w:color w:val="106BBE"/>
      <w:sz w:val="26"/>
    </w:rPr>
  </w:style>
  <w:style w:type="paragraph" w:customStyle="1" w:styleId="11">
    <w:name w:val="Абзац списка1"/>
    <w:basedOn w:val="a"/>
    <w:rsid w:val="00C45ED8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C45E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E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2015-02-19T08:19:00Z</cp:lastPrinted>
  <dcterms:created xsi:type="dcterms:W3CDTF">2016-02-03T09:59:00Z</dcterms:created>
  <dcterms:modified xsi:type="dcterms:W3CDTF">2016-02-03T09:59:00Z</dcterms:modified>
</cp:coreProperties>
</file>