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7B8" w:rsidRPr="0068484E" w:rsidRDefault="00B217B8" w:rsidP="00B217B8">
      <w:pPr>
        <w:pStyle w:val="2"/>
        <w:ind w:right="414"/>
        <w:rPr>
          <w:b w:val="0"/>
        </w:rPr>
      </w:pPr>
      <w:r w:rsidRPr="0068484E">
        <w:rPr>
          <w:noProof/>
        </w:rPr>
        <w:drawing>
          <wp:inline distT="0" distB="0" distL="0" distR="0">
            <wp:extent cx="571500" cy="800100"/>
            <wp:effectExtent l="19050" t="0" r="0" b="0"/>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5"/>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B217B8" w:rsidRPr="0068484E" w:rsidRDefault="00B217B8" w:rsidP="00B217B8">
      <w:pPr>
        <w:spacing w:after="0" w:line="240" w:lineRule="auto"/>
        <w:jc w:val="center"/>
        <w:rPr>
          <w:rFonts w:ascii="Times New Roman" w:hAnsi="Times New Roman" w:cs="Times New Roman"/>
          <w:b/>
          <w:sz w:val="24"/>
          <w:szCs w:val="24"/>
        </w:rPr>
      </w:pPr>
      <w:r w:rsidRPr="0068484E">
        <w:rPr>
          <w:rFonts w:ascii="Times New Roman" w:hAnsi="Times New Roman" w:cs="Times New Roman"/>
          <w:b/>
          <w:sz w:val="24"/>
          <w:szCs w:val="24"/>
        </w:rPr>
        <w:t>АДМИНИСТРАЦИЯ КРИВОШЕИНСКОГО РАЙОНА</w:t>
      </w:r>
    </w:p>
    <w:p w:rsidR="00B217B8" w:rsidRPr="0068484E" w:rsidRDefault="00B217B8" w:rsidP="00B217B8">
      <w:pPr>
        <w:spacing w:after="0" w:line="240" w:lineRule="auto"/>
        <w:jc w:val="center"/>
        <w:rPr>
          <w:rFonts w:ascii="Times New Roman" w:hAnsi="Times New Roman" w:cs="Times New Roman"/>
          <w:b/>
          <w:sz w:val="24"/>
          <w:szCs w:val="24"/>
        </w:rPr>
      </w:pPr>
      <w:r w:rsidRPr="0068484E">
        <w:rPr>
          <w:rFonts w:ascii="Times New Roman" w:hAnsi="Times New Roman" w:cs="Times New Roman"/>
          <w:b/>
          <w:sz w:val="24"/>
          <w:szCs w:val="24"/>
        </w:rPr>
        <w:t>ПОСТАНОВЛЕНИЕ</w:t>
      </w:r>
    </w:p>
    <w:p w:rsidR="00B217B8" w:rsidRPr="0068484E" w:rsidRDefault="00D914D5" w:rsidP="00B217B8">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11.11</w:t>
      </w:r>
      <w:r w:rsidR="00B217B8" w:rsidRPr="0068484E">
        <w:rPr>
          <w:rFonts w:ascii="Times New Roman" w:hAnsi="Times New Roman" w:cs="Times New Roman"/>
          <w:sz w:val="24"/>
          <w:szCs w:val="24"/>
        </w:rPr>
        <w:t xml:space="preserve">.2016                                                                     </w:t>
      </w:r>
      <w:r w:rsidR="00B217B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217B8">
        <w:rPr>
          <w:rFonts w:ascii="Times New Roman" w:hAnsi="Times New Roman" w:cs="Times New Roman"/>
          <w:sz w:val="24"/>
          <w:szCs w:val="24"/>
        </w:rPr>
        <w:t xml:space="preserve"> </w:t>
      </w:r>
      <w:r w:rsidR="00B217B8" w:rsidRPr="0068484E">
        <w:rPr>
          <w:rFonts w:ascii="Times New Roman" w:hAnsi="Times New Roman" w:cs="Times New Roman"/>
          <w:sz w:val="24"/>
          <w:szCs w:val="24"/>
        </w:rPr>
        <w:t xml:space="preserve">№ </w:t>
      </w:r>
      <w:r>
        <w:rPr>
          <w:rFonts w:ascii="Times New Roman" w:hAnsi="Times New Roman" w:cs="Times New Roman"/>
          <w:sz w:val="24"/>
          <w:szCs w:val="24"/>
        </w:rPr>
        <w:t>353</w:t>
      </w:r>
    </w:p>
    <w:p w:rsidR="00B217B8" w:rsidRPr="0068484E" w:rsidRDefault="00B217B8" w:rsidP="00B217B8">
      <w:pPr>
        <w:spacing w:after="0" w:line="240" w:lineRule="auto"/>
        <w:jc w:val="center"/>
        <w:rPr>
          <w:rFonts w:ascii="Times New Roman" w:hAnsi="Times New Roman" w:cs="Times New Roman"/>
          <w:sz w:val="24"/>
          <w:szCs w:val="24"/>
        </w:rPr>
      </w:pPr>
      <w:r w:rsidRPr="0068484E">
        <w:rPr>
          <w:rFonts w:ascii="Times New Roman" w:hAnsi="Times New Roman" w:cs="Times New Roman"/>
          <w:sz w:val="24"/>
          <w:szCs w:val="24"/>
        </w:rPr>
        <w:t>с. Кривошеино</w:t>
      </w:r>
    </w:p>
    <w:p w:rsidR="00B217B8" w:rsidRPr="0068484E" w:rsidRDefault="00B217B8" w:rsidP="00B217B8">
      <w:pPr>
        <w:spacing w:after="0" w:line="240" w:lineRule="auto"/>
        <w:jc w:val="center"/>
        <w:rPr>
          <w:rFonts w:ascii="Times New Roman" w:hAnsi="Times New Roman" w:cs="Times New Roman"/>
          <w:sz w:val="24"/>
          <w:szCs w:val="24"/>
        </w:rPr>
      </w:pPr>
      <w:r w:rsidRPr="0068484E">
        <w:rPr>
          <w:rFonts w:ascii="Times New Roman" w:hAnsi="Times New Roman" w:cs="Times New Roman"/>
          <w:sz w:val="24"/>
          <w:szCs w:val="24"/>
        </w:rPr>
        <w:t>Томской области</w:t>
      </w:r>
    </w:p>
    <w:p w:rsidR="00B217B8" w:rsidRPr="0068484E" w:rsidRDefault="00B217B8" w:rsidP="00B217B8">
      <w:pPr>
        <w:spacing w:after="0" w:line="240" w:lineRule="auto"/>
        <w:jc w:val="center"/>
        <w:rPr>
          <w:rFonts w:ascii="Times New Roman" w:hAnsi="Times New Roman" w:cs="Times New Roman"/>
          <w:sz w:val="24"/>
          <w:szCs w:val="24"/>
        </w:rPr>
      </w:pPr>
    </w:p>
    <w:p w:rsidR="00EB115F" w:rsidRDefault="00B217B8" w:rsidP="00EB1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w:t>
      </w:r>
      <w:r w:rsidR="007B3C42">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муниципальной программы </w:t>
      </w:r>
      <w:r w:rsidR="00EB115F">
        <w:rPr>
          <w:rFonts w:ascii="Times New Roman" w:hAnsi="Times New Roman" w:cs="Times New Roman"/>
          <w:sz w:val="24"/>
          <w:szCs w:val="24"/>
        </w:rPr>
        <w:t>«У</w:t>
      </w:r>
      <w:r>
        <w:rPr>
          <w:rFonts w:ascii="Times New Roman" w:hAnsi="Times New Roman" w:cs="Times New Roman"/>
          <w:sz w:val="24"/>
          <w:szCs w:val="24"/>
        </w:rPr>
        <w:t>правлени</w:t>
      </w:r>
      <w:r w:rsidR="002C32F2">
        <w:rPr>
          <w:rFonts w:ascii="Times New Roman" w:hAnsi="Times New Roman" w:cs="Times New Roman"/>
          <w:sz w:val="24"/>
          <w:szCs w:val="24"/>
        </w:rPr>
        <w:t>е</w:t>
      </w:r>
      <w:r>
        <w:rPr>
          <w:rFonts w:ascii="Times New Roman" w:hAnsi="Times New Roman" w:cs="Times New Roman"/>
          <w:sz w:val="24"/>
          <w:szCs w:val="24"/>
        </w:rPr>
        <w:t xml:space="preserve"> </w:t>
      </w:r>
    </w:p>
    <w:p w:rsidR="00EB115F" w:rsidRDefault="00B217B8" w:rsidP="00EB1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муниципальным имуществом</w:t>
      </w:r>
      <w:r w:rsidR="007B3C42">
        <w:rPr>
          <w:rFonts w:ascii="Times New Roman" w:hAnsi="Times New Roman" w:cs="Times New Roman"/>
          <w:sz w:val="24"/>
          <w:szCs w:val="24"/>
        </w:rPr>
        <w:t xml:space="preserve"> муниципального образования </w:t>
      </w:r>
    </w:p>
    <w:p w:rsidR="00B217B8" w:rsidRDefault="007B3C42" w:rsidP="00EB1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Кривошеинский район на 201</w:t>
      </w:r>
      <w:r w:rsidR="00EB115F">
        <w:rPr>
          <w:rFonts w:ascii="Times New Roman" w:hAnsi="Times New Roman" w:cs="Times New Roman"/>
          <w:sz w:val="24"/>
          <w:szCs w:val="24"/>
        </w:rPr>
        <w:t>7</w:t>
      </w:r>
      <w:r>
        <w:rPr>
          <w:rFonts w:ascii="Times New Roman" w:hAnsi="Times New Roman" w:cs="Times New Roman"/>
          <w:sz w:val="24"/>
          <w:szCs w:val="24"/>
        </w:rPr>
        <w:t>-202</w:t>
      </w:r>
      <w:r w:rsidR="009A1CA7">
        <w:rPr>
          <w:rFonts w:ascii="Times New Roman" w:hAnsi="Times New Roman" w:cs="Times New Roman"/>
          <w:sz w:val="24"/>
          <w:szCs w:val="24"/>
        </w:rPr>
        <w:t>1</w:t>
      </w:r>
      <w:r>
        <w:rPr>
          <w:rFonts w:ascii="Times New Roman" w:hAnsi="Times New Roman" w:cs="Times New Roman"/>
          <w:sz w:val="24"/>
          <w:szCs w:val="24"/>
        </w:rPr>
        <w:t xml:space="preserve"> годы</w:t>
      </w:r>
      <w:r w:rsidR="00B217B8">
        <w:rPr>
          <w:rFonts w:ascii="Times New Roman" w:hAnsi="Times New Roman" w:cs="Times New Roman"/>
          <w:sz w:val="24"/>
          <w:szCs w:val="24"/>
        </w:rPr>
        <w:t>»</w:t>
      </w:r>
    </w:p>
    <w:p w:rsidR="00590189" w:rsidRPr="00590189" w:rsidRDefault="00786239" w:rsidP="00EB115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редакции постановлений</w:t>
      </w:r>
      <w:r w:rsidR="00590189">
        <w:rPr>
          <w:rFonts w:ascii="Times New Roman" w:hAnsi="Times New Roman" w:cs="Times New Roman"/>
          <w:i/>
          <w:sz w:val="24"/>
          <w:szCs w:val="24"/>
        </w:rPr>
        <w:t xml:space="preserve"> Администрации Кривошеинского района от 08.02.2017 № 60</w:t>
      </w:r>
      <w:r>
        <w:rPr>
          <w:rFonts w:ascii="Times New Roman" w:hAnsi="Times New Roman" w:cs="Times New Roman"/>
          <w:i/>
          <w:sz w:val="24"/>
          <w:szCs w:val="24"/>
        </w:rPr>
        <w:t>, от 16.01.2018 № 24</w:t>
      </w:r>
      <w:r w:rsidR="0080277C">
        <w:rPr>
          <w:rFonts w:ascii="Times New Roman" w:hAnsi="Times New Roman" w:cs="Times New Roman"/>
          <w:i/>
          <w:sz w:val="24"/>
          <w:szCs w:val="24"/>
        </w:rPr>
        <w:t>, от 18.01.2019 № 32</w:t>
      </w:r>
      <w:r w:rsidR="00786ECD">
        <w:rPr>
          <w:rFonts w:ascii="Times New Roman" w:hAnsi="Times New Roman" w:cs="Times New Roman"/>
          <w:i/>
          <w:sz w:val="24"/>
          <w:szCs w:val="24"/>
        </w:rPr>
        <w:t>, от 06.11.2020 № 635</w:t>
      </w:r>
      <w:r w:rsidR="00F27DAD">
        <w:rPr>
          <w:rFonts w:ascii="Times New Roman" w:hAnsi="Times New Roman" w:cs="Times New Roman"/>
          <w:i/>
          <w:sz w:val="24"/>
          <w:szCs w:val="24"/>
        </w:rPr>
        <w:t>, от 29.01.2021 № 52</w:t>
      </w:r>
      <w:r w:rsidR="009939AA">
        <w:rPr>
          <w:rFonts w:ascii="Times New Roman" w:hAnsi="Times New Roman" w:cs="Times New Roman"/>
          <w:i/>
          <w:sz w:val="24"/>
          <w:szCs w:val="24"/>
        </w:rPr>
        <w:t xml:space="preserve">, </w:t>
      </w:r>
      <w:proofErr w:type="gramStart"/>
      <w:r w:rsidR="009939AA">
        <w:rPr>
          <w:rFonts w:ascii="Times New Roman" w:hAnsi="Times New Roman" w:cs="Times New Roman"/>
          <w:i/>
          <w:sz w:val="24"/>
          <w:szCs w:val="24"/>
        </w:rPr>
        <w:t>от</w:t>
      </w:r>
      <w:proofErr w:type="gramEnd"/>
      <w:r w:rsidR="009939AA">
        <w:rPr>
          <w:rFonts w:ascii="Times New Roman" w:hAnsi="Times New Roman" w:cs="Times New Roman"/>
          <w:i/>
          <w:sz w:val="24"/>
          <w:szCs w:val="24"/>
        </w:rPr>
        <w:t xml:space="preserve"> 28.01.2022 № 61</w:t>
      </w:r>
      <w:r w:rsidR="00590189">
        <w:rPr>
          <w:rFonts w:ascii="Times New Roman" w:hAnsi="Times New Roman" w:cs="Times New Roman"/>
          <w:i/>
          <w:sz w:val="24"/>
          <w:szCs w:val="24"/>
        </w:rPr>
        <w:t>)</w:t>
      </w:r>
    </w:p>
    <w:p w:rsidR="00B217B8" w:rsidRPr="0068484E" w:rsidRDefault="00B217B8" w:rsidP="00B217B8">
      <w:pPr>
        <w:spacing w:after="0" w:line="240" w:lineRule="auto"/>
        <w:jc w:val="center"/>
        <w:rPr>
          <w:rFonts w:ascii="Times New Roman" w:hAnsi="Times New Roman" w:cs="Times New Roman"/>
          <w:sz w:val="24"/>
          <w:szCs w:val="24"/>
        </w:rPr>
      </w:pPr>
    </w:p>
    <w:p w:rsidR="00B217B8" w:rsidRPr="0068484E" w:rsidRDefault="00B217B8" w:rsidP="00B217B8">
      <w:pPr>
        <w:spacing w:after="0" w:line="240" w:lineRule="auto"/>
        <w:jc w:val="center"/>
        <w:rPr>
          <w:rFonts w:ascii="Times New Roman" w:hAnsi="Times New Roman" w:cs="Times New Roman"/>
          <w:sz w:val="24"/>
          <w:szCs w:val="24"/>
        </w:rPr>
      </w:pPr>
    </w:p>
    <w:p w:rsidR="00B217B8" w:rsidRPr="0068484E" w:rsidRDefault="00B217B8" w:rsidP="00B217B8">
      <w:pPr>
        <w:spacing w:after="0" w:line="240" w:lineRule="auto"/>
        <w:jc w:val="both"/>
        <w:rPr>
          <w:rFonts w:ascii="Times New Roman" w:hAnsi="Times New Roman" w:cs="Times New Roman"/>
          <w:sz w:val="24"/>
          <w:szCs w:val="24"/>
        </w:rPr>
      </w:pPr>
      <w:r w:rsidRPr="0068484E">
        <w:rPr>
          <w:rFonts w:ascii="Times New Roman" w:hAnsi="Times New Roman" w:cs="Times New Roman"/>
          <w:sz w:val="24"/>
          <w:szCs w:val="24"/>
        </w:rPr>
        <w:tab/>
      </w:r>
      <w:r w:rsidR="005A2D83">
        <w:rPr>
          <w:rFonts w:ascii="Times New Roman" w:hAnsi="Times New Roman" w:cs="Times New Roman"/>
          <w:sz w:val="24"/>
          <w:szCs w:val="24"/>
        </w:rPr>
        <w:t>В целях повышения эффективности управления муниципальным имуществом, р</w:t>
      </w:r>
      <w:r w:rsidR="00414957">
        <w:rPr>
          <w:rFonts w:ascii="Times New Roman" w:hAnsi="Times New Roman" w:cs="Times New Roman"/>
          <w:sz w:val="24"/>
          <w:szCs w:val="24"/>
        </w:rPr>
        <w:t xml:space="preserve">уководствуясь Гражданским кодексом Российской Федерации, </w:t>
      </w:r>
      <w:r w:rsidR="00A0680B">
        <w:rPr>
          <w:rFonts w:ascii="Times New Roman" w:hAnsi="Times New Roman" w:cs="Times New Roman"/>
          <w:sz w:val="24"/>
          <w:szCs w:val="24"/>
        </w:rPr>
        <w:t xml:space="preserve">ст. 179 Бюджетного кодекса Российской Федерации, </w:t>
      </w:r>
      <w:r w:rsidR="00414957">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w:t>
      </w:r>
      <w:r w:rsidRPr="0068484E">
        <w:rPr>
          <w:rFonts w:ascii="Times New Roman" w:hAnsi="Times New Roman" w:cs="Times New Roman"/>
          <w:sz w:val="24"/>
          <w:szCs w:val="24"/>
        </w:rPr>
        <w:t xml:space="preserve"> </w:t>
      </w:r>
    </w:p>
    <w:p w:rsidR="00B217B8" w:rsidRPr="0068484E" w:rsidRDefault="00B217B8" w:rsidP="00B217B8">
      <w:pPr>
        <w:spacing w:after="0" w:line="240" w:lineRule="auto"/>
        <w:jc w:val="both"/>
        <w:rPr>
          <w:rFonts w:ascii="Times New Roman" w:hAnsi="Times New Roman" w:cs="Times New Roman"/>
          <w:sz w:val="24"/>
          <w:szCs w:val="24"/>
        </w:rPr>
      </w:pPr>
    </w:p>
    <w:p w:rsidR="00B217B8" w:rsidRPr="0068484E" w:rsidRDefault="00B217B8" w:rsidP="00B217B8">
      <w:pPr>
        <w:spacing w:after="0" w:line="240" w:lineRule="auto"/>
        <w:jc w:val="both"/>
        <w:rPr>
          <w:rFonts w:ascii="Times New Roman" w:hAnsi="Times New Roman" w:cs="Times New Roman"/>
          <w:sz w:val="24"/>
          <w:szCs w:val="24"/>
        </w:rPr>
      </w:pPr>
      <w:r w:rsidRPr="0068484E">
        <w:rPr>
          <w:rFonts w:ascii="Times New Roman" w:hAnsi="Times New Roman" w:cs="Times New Roman"/>
          <w:sz w:val="24"/>
          <w:szCs w:val="24"/>
        </w:rPr>
        <w:t>ПОСТАНОВЛЯЮ:</w:t>
      </w:r>
    </w:p>
    <w:p w:rsidR="00B217B8" w:rsidRPr="0068484E" w:rsidRDefault="00B217B8" w:rsidP="00B217B8">
      <w:pPr>
        <w:spacing w:after="0" w:line="240" w:lineRule="auto"/>
        <w:jc w:val="both"/>
        <w:rPr>
          <w:rFonts w:ascii="Times New Roman" w:hAnsi="Times New Roman" w:cs="Times New Roman"/>
          <w:sz w:val="24"/>
          <w:szCs w:val="24"/>
        </w:rPr>
      </w:pPr>
      <w:r w:rsidRPr="0068484E">
        <w:rPr>
          <w:rFonts w:ascii="Times New Roman" w:hAnsi="Times New Roman" w:cs="Times New Roman"/>
          <w:sz w:val="24"/>
          <w:szCs w:val="24"/>
        </w:rPr>
        <w:tab/>
        <w:t xml:space="preserve">1. </w:t>
      </w:r>
      <w:r w:rsidR="007B3C42">
        <w:rPr>
          <w:rFonts w:ascii="Times New Roman" w:hAnsi="Times New Roman" w:cs="Times New Roman"/>
          <w:sz w:val="24"/>
          <w:szCs w:val="24"/>
        </w:rPr>
        <w:t>Утвердить муниципальную программу «</w:t>
      </w:r>
      <w:r w:rsidR="00EB115F">
        <w:rPr>
          <w:rFonts w:ascii="Times New Roman" w:hAnsi="Times New Roman" w:cs="Times New Roman"/>
          <w:sz w:val="24"/>
          <w:szCs w:val="24"/>
        </w:rPr>
        <w:t>У</w:t>
      </w:r>
      <w:r w:rsidR="007B3C42">
        <w:rPr>
          <w:rFonts w:ascii="Times New Roman" w:hAnsi="Times New Roman" w:cs="Times New Roman"/>
          <w:sz w:val="24"/>
          <w:szCs w:val="24"/>
        </w:rPr>
        <w:t>правлени</w:t>
      </w:r>
      <w:r w:rsidR="002C32F2">
        <w:rPr>
          <w:rFonts w:ascii="Times New Roman" w:hAnsi="Times New Roman" w:cs="Times New Roman"/>
          <w:sz w:val="24"/>
          <w:szCs w:val="24"/>
        </w:rPr>
        <w:t>е</w:t>
      </w:r>
      <w:r w:rsidR="007B3C42">
        <w:rPr>
          <w:rFonts w:ascii="Times New Roman" w:hAnsi="Times New Roman" w:cs="Times New Roman"/>
          <w:sz w:val="24"/>
          <w:szCs w:val="24"/>
        </w:rPr>
        <w:t xml:space="preserve"> муниципальным имуществом муниципального образования Кривошеинский район на 201</w:t>
      </w:r>
      <w:r w:rsidR="00EB115F">
        <w:rPr>
          <w:rFonts w:ascii="Times New Roman" w:hAnsi="Times New Roman" w:cs="Times New Roman"/>
          <w:sz w:val="24"/>
          <w:szCs w:val="24"/>
        </w:rPr>
        <w:t>7</w:t>
      </w:r>
      <w:r w:rsidR="007B3C42">
        <w:rPr>
          <w:rFonts w:ascii="Times New Roman" w:hAnsi="Times New Roman" w:cs="Times New Roman"/>
          <w:sz w:val="24"/>
          <w:szCs w:val="24"/>
        </w:rPr>
        <w:t>-202</w:t>
      </w:r>
      <w:r w:rsidR="009A1CA7">
        <w:rPr>
          <w:rFonts w:ascii="Times New Roman" w:hAnsi="Times New Roman" w:cs="Times New Roman"/>
          <w:sz w:val="24"/>
          <w:szCs w:val="24"/>
        </w:rPr>
        <w:t>1</w:t>
      </w:r>
      <w:r w:rsidR="007B3C42">
        <w:rPr>
          <w:rFonts w:ascii="Times New Roman" w:hAnsi="Times New Roman" w:cs="Times New Roman"/>
          <w:sz w:val="24"/>
          <w:szCs w:val="24"/>
        </w:rPr>
        <w:t xml:space="preserve"> годы»</w:t>
      </w:r>
      <w:r w:rsidR="00E21F68">
        <w:rPr>
          <w:rFonts w:ascii="Times New Roman" w:hAnsi="Times New Roman" w:cs="Times New Roman"/>
          <w:sz w:val="24"/>
          <w:szCs w:val="24"/>
        </w:rPr>
        <w:t xml:space="preserve"> согласно приложению к настоящему постановлению</w:t>
      </w:r>
      <w:r w:rsidR="007B3C42">
        <w:rPr>
          <w:rFonts w:ascii="Times New Roman" w:hAnsi="Times New Roman" w:cs="Times New Roman"/>
          <w:sz w:val="24"/>
          <w:szCs w:val="24"/>
        </w:rPr>
        <w:t>.</w:t>
      </w:r>
    </w:p>
    <w:p w:rsidR="00B217B8" w:rsidRDefault="00B217B8" w:rsidP="00B217B8">
      <w:pPr>
        <w:spacing w:after="0" w:line="240" w:lineRule="auto"/>
        <w:jc w:val="both"/>
        <w:rPr>
          <w:rFonts w:ascii="Times New Roman" w:hAnsi="Times New Roman" w:cs="Times New Roman"/>
          <w:sz w:val="24"/>
          <w:szCs w:val="24"/>
        </w:rPr>
      </w:pPr>
      <w:r w:rsidRPr="0068484E">
        <w:rPr>
          <w:rFonts w:ascii="Times New Roman" w:hAnsi="Times New Roman" w:cs="Times New Roman"/>
          <w:sz w:val="24"/>
          <w:szCs w:val="24"/>
        </w:rPr>
        <w:tab/>
      </w:r>
      <w:r w:rsidR="00E21F68">
        <w:rPr>
          <w:rFonts w:ascii="Times New Roman" w:hAnsi="Times New Roman" w:cs="Times New Roman"/>
          <w:sz w:val="24"/>
          <w:szCs w:val="24"/>
        </w:rPr>
        <w:t>2</w:t>
      </w:r>
      <w:r w:rsidRPr="0068484E">
        <w:rPr>
          <w:rFonts w:ascii="Times New Roman" w:hAnsi="Times New Roman" w:cs="Times New Roman"/>
          <w:sz w:val="24"/>
          <w:szCs w:val="24"/>
        </w:rPr>
        <w:t>.</w:t>
      </w:r>
      <w:r w:rsidR="007B3C42">
        <w:rPr>
          <w:rFonts w:ascii="Times New Roman" w:hAnsi="Times New Roman" w:cs="Times New Roman"/>
          <w:sz w:val="24"/>
          <w:szCs w:val="24"/>
        </w:rPr>
        <w:t xml:space="preserve"> </w:t>
      </w:r>
      <w:proofErr w:type="gramStart"/>
      <w:r w:rsidR="007B3C42">
        <w:rPr>
          <w:rFonts w:ascii="Times New Roman" w:hAnsi="Times New Roman" w:cs="Times New Roman"/>
          <w:sz w:val="24"/>
          <w:szCs w:val="24"/>
        </w:rPr>
        <w:t>Разместить</w:t>
      </w:r>
      <w:proofErr w:type="gramEnd"/>
      <w:r w:rsidR="007B3C42">
        <w:rPr>
          <w:rFonts w:ascii="Times New Roman" w:hAnsi="Times New Roman" w:cs="Times New Roman"/>
          <w:sz w:val="24"/>
          <w:szCs w:val="24"/>
        </w:rPr>
        <w:t xml:space="preserve"> настоящее постановление на официальном сайте муниципального образования Кривошеинский район в сети «Интернет» (</w:t>
      </w:r>
      <w:hyperlink r:id="rId6" w:history="1">
        <w:r w:rsidR="007B3C42" w:rsidRPr="00492452">
          <w:rPr>
            <w:rStyle w:val="a5"/>
            <w:rFonts w:ascii="Times New Roman" w:hAnsi="Times New Roman" w:cs="Times New Roman"/>
            <w:sz w:val="24"/>
            <w:szCs w:val="24"/>
            <w:lang w:val="en-US"/>
          </w:rPr>
          <w:t>http</w:t>
        </w:r>
        <w:r w:rsidR="007B3C42" w:rsidRPr="00492452">
          <w:rPr>
            <w:rStyle w:val="a5"/>
            <w:rFonts w:ascii="Times New Roman" w:hAnsi="Times New Roman" w:cs="Times New Roman"/>
            <w:sz w:val="24"/>
            <w:szCs w:val="24"/>
          </w:rPr>
          <w:t>://</w:t>
        </w:r>
        <w:proofErr w:type="spellStart"/>
        <w:r w:rsidR="007B3C42" w:rsidRPr="00492452">
          <w:rPr>
            <w:rStyle w:val="a5"/>
            <w:rFonts w:ascii="Times New Roman" w:hAnsi="Times New Roman" w:cs="Times New Roman"/>
            <w:sz w:val="24"/>
            <w:szCs w:val="24"/>
            <w:lang w:val="en-US"/>
          </w:rPr>
          <w:t>kradm</w:t>
        </w:r>
        <w:proofErr w:type="spellEnd"/>
        <w:r w:rsidR="007B3C42" w:rsidRPr="00492452">
          <w:rPr>
            <w:rStyle w:val="a5"/>
            <w:rFonts w:ascii="Times New Roman" w:hAnsi="Times New Roman" w:cs="Times New Roman"/>
            <w:sz w:val="24"/>
            <w:szCs w:val="24"/>
          </w:rPr>
          <w:t>.</w:t>
        </w:r>
        <w:proofErr w:type="spellStart"/>
        <w:r w:rsidR="007B3C42" w:rsidRPr="00492452">
          <w:rPr>
            <w:rStyle w:val="a5"/>
            <w:rFonts w:ascii="Times New Roman" w:hAnsi="Times New Roman" w:cs="Times New Roman"/>
            <w:sz w:val="24"/>
            <w:szCs w:val="24"/>
            <w:lang w:val="en-US"/>
          </w:rPr>
          <w:t>tomsk</w:t>
        </w:r>
        <w:proofErr w:type="spellEnd"/>
        <w:r w:rsidR="007B3C42" w:rsidRPr="00492452">
          <w:rPr>
            <w:rStyle w:val="a5"/>
            <w:rFonts w:ascii="Times New Roman" w:hAnsi="Times New Roman" w:cs="Times New Roman"/>
            <w:sz w:val="24"/>
            <w:szCs w:val="24"/>
          </w:rPr>
          <w:t>.</w:t>
        </w:r>
        <w:proofErr w:type="spellStart"/>
        <w:r w:rsidR="007B3C42" w:rsidRPr="00492452">
          <w:rPr>
            <w:rStyle w:val="a5"/>
            <w:rFonts w:ascii="Times New Roman" w:hAnsi="Times New Roman" w:cs="Times New Roman"/>
            <w:sz w:val="24"/>
            <w:szCs w:val="24"/>
            <w:lang w:val="en-US"/>
          </w:rPr>
          <w:t>ru</w:t>
        </w:r>
        <w:proofErr w:type="spellEnd"/>
      </w:hyperlink>
      <w:r w:rsidR="007B3C42">
        <w:rPr>
          <w:rFonts w:ascii="Times New Roman" w:hAnsi="Times New Roman" w:cs="Times New Roman"/>
          <w:sz w:val="24"/>
          <w:szCs w:val="24"/>
        </w:rPr>
        <w:t>) и опубликовать в газете «Районные вести»</w:t>
      </w:r>
      <w:r w:rsidR="00E21F68">
        <w:rPr>
          <w:rFonts w:ascii="Times New Roman" w:hAnsi="Times New Roman" w:cs="Times New Roman"/>
          <w:sz w:val="24"/>
          <w:szCs w:val="24"/>
        </w:rPr>
        <w:t>.</w:t>
      </w:r>
    </w:p>
    <w:p w:rsidR="00E21F68" w:rsidRPr="007B3C42" w:rsidRDefault="00E21F68" w:rsidP="00B217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Настоящее постановление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официального опубликования</w:t>
      </w:r>
      <w:r w:rsidR="002258B9">
        <w:rPr>
          <w:rFonts w:ascii="Times New Roman" w:hAnsi="Times New Roman" w:cs="Times New Roman"/>
          <w:sz w:val="24"/>
          <w:szCs w:val="24"/>
        </w:rPr>
        <w:t xml:space="preserve"> и распространяется на правоотношения, возникающие с 01.01.2017</w:t>
      </w:r>
      <w:r>
        <w:rPr>
          <w:rFonts w:ascii="Times New Roman" w:hAnsi="Times New Roman" w:cs="Times New Roman"/>
          <w:sz w:val="24"/>
          <w:szCs w:val="24"/>
        </w:rPr>
        <w:t>.</w:t>
      </w:r>
    </w:p>
    <w:p w:rsidR="00B217B8" w:rsidRPr="0068484E" w:rsidRDefault="00B217B8" w:rsidP="00B217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2258B9">
        <w:rPr>
          <w:rFonts w:ascii="Times New Roman" w:hAnsi="Times New Roman" w:cs="Times New Roman"/>
          <w:sz w:val="24"/>
          <w:szCs w:val="24"/>
        </w:rPr>
        <w:t xml:space="preserve"> </w:t>
      </w:r>
      <w:proofErr w:type="gramStart"/>
      <w:r w:rsidRPr="0068484E">
        <w:rPr>
          <w:rFonts w:ascii="Times New Roman" w:hAnsi="Times New Roman" w:cs="Times New Roman"/>
          <w:sz w:val="24"/>
          <w:szCs w:val="24"/>
        </w:rPr>
        <w:t>Контроль за</w:t>
      </w:r>
      <w:proofErr w:type="gramEnd"/>
      <w:r w:rsidRPr="0068484E">
        <w:rPr>
          <w:rFonts w:ascii="Times New Roman" w:hAnsi="Times New Roman" w:cs="Times New Roman"/>
          <w:sz w:val="24"/>
          <w:szCs w:val="24"/>
        </w:rPr>
        <w:t xml:space="preserve"> исполнением настоящего постановления </w:t>
      </w:r>
      <w:r w:rsidR="003D1760">
        <w:rPr>
          <w:rFonts w:ascii="Times New Roman" w:hAnsi="Times New Roman" w:cs="Times New Roman"/>
          <w:sz w:val="24"/>
          <w:szCs w:val="24"/>
        </w:rPr>
        <w:t>оставляю за собой</w:t>
      </w:r>
      <w:r w:rsidRPr="0068484E">
        <w:rPr>
          <w:rFonts w:ascii="Times New Roman" w:hAnsi="Times New Roman" w:cs="Times New Roman"/>
          <w:sz w:val="24"/>
          <w:szCs w:val="24"/>
        </w:rPr>
        <w:t>.</w:t>
      </w:r>
    </w:p>
    <w:p w:rsidR="00B217B8" w:rsidRPr="0068484E" w:rsidRDefault="00B217B8" w:rsidP="00B217B8">
      <w:pPr>
        <w:spacing w:after="0" w:line="240" w:lineRule="auto"/>
        <w:jc w:val="both"/>
        <w:rPr>
          <w:rFonts w:ascii="Times New Roman" w:hAnsi="Times New Roman" w:cs="Times New Roman"/>
          <w:sz w:val="24"/>
          <w:szCs w:val="24"/>
        </w:rPr>
      </w:pPr>
    </w:p>
    <w:p w:rsidR="00B217B8" w:rsidRPr="0068484E" w:rsidRDefault="00B217B8" w:rsidP="00B217B8">
      <w:pPr>
        <w:spacing w:after="0" w:line="240" w:lineRule="auto"/>
        <w:jc w:val="both"/>
        <w:rPr>
          <w:rFonts w:ascii="Times New Roman" w:hAnsi="Times New Roman" w:cs="Times New Roman"/>
          <w:sz w:val="24"/>
          <w:szCs w:val="24"/>
        </w:rPr>
      </w:pPr>
    </w:p>
    <w:p w:rsidR="00B217B8" w:rsidRPr="0068484E" w:rsidRDefault="00B217B8" w:rsidP="00B217B8">
      <w:pPr>
        <w:spacing w:after="0" w:line="240" w:lineRule="auto"/>
        <w:jc w:val="both"/>
        <w:rPr>
          <w:rFonts w:ascii="Times New Roman" w:hAnsi="Times New Roman" w:cs="Times New Roman"/>
          <w:sz w:val="24"/>
          <w:szCs w:val="24"/>
        </w:rPr>
      </w:pPr>
    </w:p>
    <w:p w:rsidR="00B217B8" w:rsidRPr="0068484E" w:rsidRDefault="00B217B8" w:rsidP="00B217B8">
      <w:pPr>
        <w:spacing w:after="0" w:line="240" w:lineRule="auto"/>
        <w:jc w:val="both"/>
        <w:rPr>
          <w:rFonts w:ascii="Times New Roman" w:hAnsi="Times New Roman" w:cs="Times New Roman"/>
          <w:sz w:val="24"/>
          <w:szCs w:val="24"/>
        </w:rPr>
      </w:pPr>
      <w:r w:rsidRPr="0068484E">
        <w:rPr>
          <w:rFonts w:ascii="Times New Roman" w:hAnsi="Times New Roman" w:cs="Times New Roman"/>
          <w:sz w:val="24"/>
          <w:szCs w:val="24"/>
        </w:rPr>
        <w:t xml:space="preserve">Глава Кривошеинского района </w:t>
      </w:r>
    </w:p>
    <w:p w:rsidR="00B217B8" w:rsidRPr="0068484E" w:rsidRDefault="00B217B8" w:rsidP="00B217B8">
      <w:pPr>
        <w:spacing w:after="0" w:line="240" w:lineRule="auto"/>
        <w:jc w:val="both"/>
        <w:rPr>
          <w:rFonts w:ascii="Times New Roman" w:hAnsi="Times New Roman" w:cs="Times New Roman"/>
          <w:sz w:val="24"/>
          <w:szCs w:val="24"/>
        </w:rPr>
      </w:pPr>
      <w:r w:rsidRPr="0068484E">
        <w:rPr>
          <w:rFonts w:ascii="Times New Roman" w:hAnsi="Times New Roman" w:cs="Times New Roman"/>
          <w:sz w:val="24"/>
          <w:szCs w:val="24"/>
        </w:rPr>
        <w:t xml:space="preserve">(Глава Администрации) </w:t>
      </w:r>
      <w:r w:rsidRPr="0068484E">
        <w:rPr>
          <w:rFonts w:ascii="Times New Roman" w:hAnsi="Times New Roman" w:cs="Times New Roman"/>
          <w:sz w:val="24"/>
          <w:szCs w:val="24"/>
        </w:rPr>
        <w:tab/>
      </w:r>
      <w:r w:rsidRPr="0068484E">
        <w:rPr>
          <w:rFonts w:ascii="Times New Roman" w:hAnsi="Times New Roman" w:cs="Times New Roman"/>
          <w:sz w:val="24"/>
          <w:szCs w:val="24"/>
        </w:rPr>
        <w:tab/>
      </w:r>
      <w:r w:rsidRPr="0068484E">
        <w:rPr>
          <w:rFonts w:ascii="Times New Roman" w:hAnsi="Times New Roman" w:cs="Times New Roman"/>
          <w:sz w:val="24"/>
          <w:szCs w:val="24"/>
        </w:rPr>
        <w:tab/>
      </w:r>
      <w:r w:rsidRPr="0068484E">
        <w:rPr>
          <w:rFonts w:ascii="Times New Roman" w:hAnsi="Times New Roman" w:cs="Times New Roman"/>
          <w:sz w:val="24"/>
          <w:szCs w:val="24"/>
        </w:rPr>
        <w:tab/>
      </w:r>
      <w:r w:rsidRPr="0068484E">
        <w:rPr>
          <w:rFonts w:ascii="Times New Roman" w:hAnsi="Times New Roman" w:cs="Times New Roman"/>
          <w:sz w:val="24"/>
          <w:szCs w:val="24"/>
        </w:rPr>
        <w:tab/>
      </w:r>
      <w:r w:rsidRPr="0068484E">
        <w:rPr>
          <w:rFonts w:ascii="Times New Roman" w:hAnsi="Times New Roman" w:cs="Times New Roman"/>
          <w:sz w:val="24"/>
          <w:szCs w:val="24"/>
        </w:rPr>
        <w:tab/>
      </w:r>
      <w:r w:rsidRPr="0068484E">
        <w:rPr>
          <w:rFonts w:ascii="Times New Roman" w:hAnsi="Times New Roman" w:cs="Times New Roman"/>
          <w:sz w:val="24"/>
          <w:szCs w:val="24"/>
        </w:rPr>
        <w:tab/>
        <w:t xml:space="preserve">С.А. Тайлашев </w:t>
      </w:r>
    </w:p>
    <w:p w:rsidR="00B217B8" w:rsidRDefault="00B217B8" w:rsidP="00B217B8">
      <w:pPr>
        <w:spacing w:after="0" w:line="240" w:lineRule="auto"/>
        <w:jc w:val="both"/>
        <w:rPr>
          <w:rFonts w:ascii="Times New Roman" w:hAnsi="Times New Roman" w:cs="Times New Roman"/>
          <w:sz w:val="24"/>
          <w:szCs w:val="24"/>
        </w:rPr>
      </w:pPr>
    </w:p>
    <w:p w:rsidR="00D914D5" w:rsidRDefault="00D914D5" w:rsidP="00B217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Верно:</w:t>
      </w:r>
    </w:p>
    <w:p w:rsidR="00D914D5" w:rsidRPr="0068484E" w:rsidRDefault="00D914D5" w:rsidP="00B217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Управляющий делами Администрации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И.В. Сагеева</w:t>
      </w:r>
    </w:p>
    <w:p w:rsidR="00B217B8" w:rsidRDefault="00B217B8" w:rsidP="00B217B8">
      <w:pPr>
        <w:spacing w:after="0" w:line="240" w:lineRule="auto"/>
        <w:jc w:val="both"/>
        <w:rPr>
          <w:rFonts w:ascii="Times New Roman" w:hAnsi="Times New Roman" w:cs="Times New Roman"/>
        </w:rPr>
      </w:pPr>
    </w:p>
    <w:p w:rsidR="00B217B8" w:rsidRPr="0068484E" w:rsidRDefault="00B217B8" w:rsidP="00B217B8">
      <w:pPr>
        <w:spacing w:after="0" w:line="240" w:lineRule="auto"/>
        <w:jc w:val="both"/>
        <w:rPr>
          <w:rFonts w:ascii="Times New Roman" w:hAnsi="Times New Roman" w:cs="Times New Roman"/>
          <w:sz w:val="20"/>
          <w:szCs w:val="20"/>
        </w:rPr>
      </w:pPr>
      <w:r w:rsidRPr="0068484E">
        <w:rPr>
          <w:rFonts w:ascii="Times New Roman" w:hAnsi="Times New Roman" w:cs="Times New Roman"/>
          <w:sz w:val="20"/>
          <w:szCs w:val="20"/>
        </w:rPr>
        <w:t>Петроченко Александр Леонидович</w:t>
      </w:r>
    </w:p>
    <w:p w:rsidR="00B217B8" w:rsidRPr="0068484E" w:rsidRDefault="00B217B8" w:rsidP="00B217B8">
      <w:pPr>
        <w:spacing w:after="0" w:line="240" w:lineRule="auto"/>
        <w:jc w:val="both"/>
        <w:rPr>
          <w:rFonts w:ascii="Times New Roman" w:hAnsi="Times New Roman" w:cs="Times New Roman"/>
          <w:sz w:val="20"/>
          <w:szCs w:val="20"/>
        </w:rPr>
      </w:pPr>
      <w:r w:rsidRPr="0068484E">
        <w:rPr>
          <w:rFonts w:ascii="Times New Roman" w:hAnsi="Times New Roman" w:cs="Times New Roman"/>
          <w:sz w:val="20"/>
          <w:szCs w:val="20"/>
        </w:rPr>
        <w:t>(8-38-251) 2-17-63</w:t>
      </w:r>
    </w:p>
    <w:p w:rsidR="00B217B8" w:rsidRPr="0068484E" w:rsidRDefault="00B217B8" w:rsidP="00B217B8">
      <w:pPr>
        <w:spacing w:after="0" w:line="240" w:lineRule="auto"/>
        <w:jc w:val="both"/>
        <w:rPr>
          <w:rFonts w:ascii="Times New Roman" w:hAnsi="Times New Roman" w:cs="Times New Roman"/>
          <w:sz w:val="20"/>
          <w:szCs w:val="20"/>
        </w:rPr>
      </w:pPr>
    </w:p>
    <w:p w:rsidR="00B217B8" w:rsidRDefault="00B217B8" w:rsidP="00B217B8">
      <w:pPr>
        <w:spacing w:after="0" w:line="240" w:lineRule="auto"/>
        <w:jc w:val="both"/>
        <w:rPr>
          <w:rFonts w:ascii="Times New Roman" w:hAnsi="Times New Roman" w:cs="Times New Roman"/>
          <w:sz w:val="20"/>
          <w:szCs w:val="20"/>
        </w:rPr>
      </w:pPr>
      <w:r w:rsidRPr="0068484E">
        <w:rPr>
          <w:rFonts w:ascii="Times New Roman" w:hAnsi="Times New Roman" w:cs="Times New Roman"/>
          <w:sz w:val="20"/>
          <w:szCs w:val="20"/>
        </w:rPr>
        <w:t xml:space="preserve">Прокуратура </w:t>
      </w:r>
    </w:p>
    <w:p w:rsidR="00E21F68" w:rsidRPr="0068484E" w:rsidRDefault="00E21F68" w:rsidP="00B217B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Управление Финансов</w:t>
      </w:r>
    </w:p>
    <w:p w:rsidR="00E21F68" w:rsidRDefault="00E21F68" w:rsidP="00B217B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Жуйкова</w:t>
      </w:r>
    </w:p>
    <w:p w:rsidR="00E21F68" w:rsidRDefault="00B217B8" w:rsidP="00B217B8">
      <w:pPr>
        <w:spacing w:after="0" w:line="240" w:lineRule="auto"/>
        <w:jc w:val="both"/>
        <w:rPr>
          <w:rFonts w:ascii="Times New Roman" w:hAnsi="Times New Roman" w:cs="Times New Roman"/>
          <w:sz w:val="20"/>
          <w:szCs w:val="20"/>
        </w:rPr>
      </w:pPr>
      <w:r w:rsidRPr="0068484E">
        <w:rPr>
          <w:rFonts w:ascii="Times New Roman" w:hAnsi="Times New Roman" w:cs="Times New Roman"/>
          <w:sz w:val="20"/>
          <w:szCs w:val="20"/>
        </w:rPr>
        <w:t>Петроченко</w:t>
      </w:r>
    </w:p>
    <w:p w:rsidR="00A24056" w:rsidRDefault="00A24056" w:rsidP="00B217B8">
      <w:pPr>
        <w:spacing w:after="0" w:line="240" w:lineRule="auto"/>
        <w:jc w:val="both"/>
        <w:rPr>
          <w:rFonts w:ascii="Times New Roman" w:hAnsi="Times New Roman" w:cs="Times New Roman"/>
          <w:sz w:val="20"/>
          <w:szCs w:val="20"/>
        </w:rPr>
      </w:pPr>
    </w:p>
    <w:p w:rsidR="00A24056" w:rsidRDefault="00A24056" w:rsidP="00B217B8">
      <w:pPr>
        <w:spacing w:after="0" w:line="240" w:lineRule="auto"/>
        <w:jc w:val="both"/>
        <w:rPr>
          <w:rFonts w:ascii="Times New Roman" w:hAnsi="Times New Roman" w:cs="Times New Roman"/>
          <w:sz w:val="20"/>
          <w:szCs w:val="20"/>
        </w:rPr>
      </w:pPr>
    </w:p>
    <w:p w:rsidR="00A24056" w:rsidRDefault="00A24056" w:rsidP="00B217B8">
      <w:pPr>
        <w:spacing w:after="0" w:line="240" w:lineRule="auto"/>
        <w:jc w:val="both"/>
        <w:rPr>
          <w:rFonts w:ascii="Times New Roman" w:hAnsi="Times New Roman" w:cs="Times New Roman"/>
          <w:sz w:val="20"/>
          <w:szCs w:val="20"/>
        </w:rPr>
      </w:pPr>
    </w:p>
    <w:p w:rsidR="007477D8" w:rsidRDefault="007477D8" w:rsidP="00E21F68">
      <w:pPr>
        <w:spacing w:after="0" w:line="240" w:lineRule="auto"/>
        <w:jc w:val="right"/>
        <w:rPr>
          <w:rFonts w:ascii="Times New Roman" w:hAnsi="Times New Roman" w:cs="Times New Roman"/>
          <w:sz w:val="24"/>
          <w:szCs w:val="24"/>
        </w:rPr>
      </w:pPr>
    </w:p>
    <w:p w:rsidR="007477D8" w:rsidRDefault="007477D8" w:rsidP="00E21F68">
      <w:pPr>
        <w:spacing w:after="0" w:line="240" w:lineRule="auto"/>
        <w:jc w:val="right"/>
        <w:rPr>
          <w:rFonts w:ascii="Times New Roman" w:hAnsi="Times New Roman" w:cs="Times New Roman"/>
          <w:sz w:val="24"/>
          <w:szCs w:val="24"/>
        </w:rPr>
      </w:pPr>
    </w:p>
    <w:p w:rsidR="00E21F68" w:rsidRDefault="00E21F68" w:rsidP="00E21F6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21F68" w:rsidRDefault="00E21F68" w:rsidP="00E21F6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E21F68" w:rsidRDefault="00E21F68" w:rsidP="00E21F6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Кривошеинского района</w:t>
      </w:r>
    </w:p>
    <w:p w:rsidR="00E21F68" w:rsidRDefault="00E21F68" w:rsidP="00E21F6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D914D5">
        <w:rPr>
          <w:rFonts w:ascii="Times New Roman" w:hAnsi="Times New Roman" w:cs="Times New Roman"/>
          <w:sz w:val="24"/>
          <w:szCs w:val="24"/>
        </w:rPr>
        <w:t>11.11.</w:t>
      </w:r>
      <w:r>
        <w:rPr>
          <w:rFonts w:ascii="Times New Roman" w:hAnsi="Times New Roman" w:cs="Times New Roman"/>
          <w:sz w:val="24"/>
          <w:szCs w:val="24"/>
        </w:rPr>
        <w:t xml:space="preserve">2016 № </w:t>
      </w:r>
      <w:r w:rsidR="00D914D5">
        <w:rPr>
          <w:rFonts w:ascii="Times New Roman" w:hAnsi="Times New Roman" w:cs="Times New Roman"/>
          <w:sz w:val="24"/>
          <w:szCs w:val="24"/>
        </w:rPr>
        <w:t>353</w:t>
      </w:r>
      <w:r>
        <w:rPr>
          <w:rFonts w:ascii="Times New Roman" w:hAnsi="Times New Roman" w:cs="Times New Roman"/>
          <w:sz w:val="24"/>
          <w:szCs w:val="24"/>
        </w:rPr>
        <w:t xml:space="preserve"> </w:t>
      </w:r>
    </w:p>
    <w:p w:rsidR="005A2D83" w:rsidRDefault="005A2D83" w:rsidP="00E21F68">
      <w:pPr>
        <w:spacing w:after="0" w:line="240" w:lineRule="auto"/>
        <w:jc w:val="right"/>
        <w:rPr>
          <w:rFonts w:ascii="Times New Roman" w:hAnsi="Times New Roman" w:cs="Times New Roman"/>
          <w:sz w:val="24"/>
          <w:szCs w:val="24"/>
        </w:rPr>
      </w:pPr>
    </w:p>
    <w:p w:rsidR="005C21DD" w:rsidRDefault="005C21DD" w:rsidP="005C21DD">
      <w:pPr>
        <w:spacing w:after="0" w:line="240" w:lineRule="auto"/>
        <w:jc w:val="center"/>
        <w:rPr>
          <w:rFonts w:ascii="Times New Roman" w:hAnsi="Times New Roman" w:cs="Times New Roman"/>
          <w:sz w:val="24"/>
          <w:szCs w:val="24"/>
        </w:rPr>
      </w:pPr>
    </w:p>
    <w:p w:rsidR="00EB115F" w:rsidRDefault="005C21DD" w:rsidP="005C21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Паспорт м</w:t>
      </w:r>
      <w:r w:rsidR="00EB115F">
        <w:rPr>
          <w:rFonts w:ascii="Times New Roman" w:hAnsi="Times New Roman" w:cs="Times New Roman"/>
          <w:sz w:val="24"/>
          <w:szCs w:val="24"/>
        </w:rPr>
        <w:t>униципальн</w:t>
      </w:r>
      <w:r>
        <w:rPr>
          <w:rFonts w:ascii="Times New Roman" w:hAnsi="Times New Roman" w:cs="Times New Roman"/>
          <w:sz w:val="24"/>
          <w:szCs w:val="24"/>
        </w:rPr>
        <w:t>ой</w:t>
      </w:r>
      <w:r w:rsidR="00EB115F">
        <w:rPr>
          <w:rFonts w:ascii="Times New Roman" w:hAnsi="Times New Roman" w:cs="Times New Roman"/>
          <w:sz w:val="24"/>
          <w:szCs w:val="24"/>
        </w:rPr>
        <w:t xml:space="preserve"> программ</w:t>
      </w:r>
      <w:r>
        <w:rPr>
          <w:rFonts w:ascii="Times New Roman" w:hAnsi="Times New Roman" w:cs="Times New Roman"/>
          <w:sz w:val="24"/>
          <w:szCs w:val="24"/>
        </w:rPr>
        <w:t>ы</w:t>
      </w:r>
      <w:r w:rsidR="00EB115F">
        <w:rPr>
          <w:rFonts w:ascii="Times New Roman" w:hAnsi="Times New Roman" w:cs="Times New Roman"/>
          <w:sz w:val="24"/>
          <w:szCs w:val="24"/>
        </w:rPr>
        <w:t xml:space="preserve"> </w:t>
      </w:r>
    </w:p>
    <w:p w:rsidR="00CA72B2" w:rsidRDefault="00EB115F" w:rsidP="005A2D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«Управление </w:t>
      </w:r>
      <w:r w:rsidR="00CA72B2">
        <w:rPr>
          <w:rFonts w:ascii="Times New Roman" w:hAnsi="Times New Roman" w:cs="Times New Roman"/>
          <w:sz w:val="24"/>
          <w:szCs w:val="24"/>
        </w:rPr>
        <w:t xml:space="preserve">муниципальным имуществом </w:t>
      </w:r>
      <w:proofErr w:type="gramStart"/>
      <w:r w:rsidR="00CA72B2">
        <w:rPr>
          <w:rFonts w:ascii="Times New Roman" w:hAnsi="Times New Roman" w:cs="Times New Roman"/>
          <w:sz w:val="24"/>
          <w:szCs w:val="24"/>
        </w:rPr>
        <w:t>муниципального</w:t>
      </w:r>
      <w:proofErr w:type="gramEnd"/>
      <w:r w:rsidR="00CA72B2">
        <w:rPr>
          <w:rFonts w:ascii="Times New Roman" w:hAnsi="Times New Roman" w:cs="Times New Roman"/>
          <w:sz w:val="24"/>
          <w:szCs w:val="24"/>
        </w:rPr>
        <w:t xml:space="preserve"> </w:t>
      </w:r>
    </w:p>
    <w:p w:rsidR="00EB115F" w:rsidRDefault="00CA72B2" w:rsidP="005A2D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образования Кривошеинский район на 2017-202</w:t>
      </w:r>
      <w:r w:rsidR="00134633">
        <w:rPr>
          <w:rFonts w:ascii="Times New Roman" w:hAnsi="Times New Roman" w:cs="Times New Roman"/>
          <w:sz w:val="24"/>
          <w:szCs w:val="24"/>
        </w:rPr>
        <w:t>1</w:t>
      </w:r>
      <w:r>
        <w:rPr>
          <w:rFonts w:ascii="Times New Roman" w:hAnsi="Times New Roman" w:cs="Times New Roman"/>
          <w:sz w:val="24"/>
          <w:szCs w:val="24"/>
        </w:rPr>
        <w:t xml:space="preserve"> годы»</w:t>
      </w:r>
    </w:p>
    <w:p w:rsidR="00CA72B2" w:rsidRDefault="00CA72B2" w:rsidP="005A2D83">
      <w:pPr>
        <w:spacing w:after="0" w:line="240" w:lineRule="auto"/>
        <w:jc w:val="center"/>
        <w:rPr>
          <w:rFonts w:ascii="Times New Roman" w:hAnsi="Times New Roman" w:cs="Times New Roman"/>
          <w:sz w:val="24"/>
          <w:szCs w:val="24"/>
        </w:rPr>
      </w:pPr>
    </w:p>
    <w:p w:rsidR="00AB169E" w:rsidRDefault="00AB169E" w:rsidP="00A0680B">
      <w:pPr>
        <w:spacing w:after="0" w:line="240" w:lineRule="auto"/>
        <w:jc w:val="center"/>
        <w:rPr>
          <w:rFonts w:ascii="Times New Roman" w:hAnsi="Times New Roman" w:cs="Times New Roman"/>
          <w:b/>
          <w:sz w:val="24"/>
          <w:szCs w:val="24"/>
        </w:rPr>
      </w:pPr>
    </w:p>
    <w:p w:rsidR="00AB169E" w:rsidRDefault="00AB169E" w:rsidP="005A2D83">
      <w:pPr>
        <w:spacing w:after="0" w:line="240" w:lineRule="auto"/>
        <w:jc w:val="center"/>
        <w:rPr>
          <w:rFonts w:ascii="Times New Roman" w:hAnsi="Times New Roman" w:cs="Times New Roman"/>
          <w:b/>
          <w:sz w:val="24"/>
          <w:szCs w:val="24"/>
        </w:rPr>
      </w:pPr>
    </w:p>
    <w:tbl>
      <w:tblPr>
        <w:tblStyle w:val="a6"/>
        <w:tblW w:w="0" w:type="auto"/>
        <w:tblLook w:val="04A0"/>
      </w:tblPr>
      <w:tblGrid>
        <w:gridCol w:w="1698"/>
        <w:gridCol w:w="1258"/>
        <w:gridCol w:w="216"/>
        <w:gridCol w:w="339"/>
        <w:gridCol w:w="839"/>
        <w:gridCol w:w="216"/>
        <w:gridCol w:w="216"/>
        <w:gridCol w:w="691"/>
        <w:gridCol w:w="673"/>
        <w:gridCol w:w="216"/>
        <w:gridCol w:w="216"/>
        <w:gridCol w:w="858"/>
        <w:gridCol w:w="579"/>
        <w:gridCol w:w="216"/>
        <w:gridCol w:w="301"/>
        <w:gridCol w:w="1039"/>
      </w:tblGrid>
      <w:tr w:rsidR="00AB169E" w:rsidTr="001D0FE0">
        <w:tc>
          <w:tcPr>
            <w:tcW w:w="2233" w:type="dxa"/>
          </w:tcPr>
          <w:p w:rsidR="00AB169E" w:rsidRPr="00CA72B2" w:rsidRDefault="00AB169E" w:rsidP="00AB169E">
            <w:pPr>
              <w:rPr>
                <w:rFonts w:ascii="Times New Roman" w:hAnsi="Times New Roman" w:cs="Times New Roman"/>
                <w:sz w:val="24"/>
                <w:szCs w:val="24"/>
              </w:rPr>
            </w:pPr>
            <w:r w:rsidRPr="00CA72B2">
              <w:rPr>
                <w:rFonts w:ascii="Times New Roman" w:hAnsi="Times New Roman" w:cs="Times New Roman"/>
                <w:sz w:val="24"/>
                <w:szCs w:val="24"/>
              </w:rPr>
              <w:t xml:space="preserve">Наименование муниципальной программы </w:t>
            </w:r>
          </w:p>
        </w:tc>
        <w:tc>
          <w:tcPr>
            <w:tcW w:w="7338" w:type="dxa"/>
            <w:gridSpan w:val="15"/>
          </w:tcPr>
          <w:p w:rsidR="00AB169E" w:rsidRPr="00CA72B2" w:rsidRDefault="00AB169E" w:rsidP="00AB169E">
            <w:pPr>
              <w:jc w:val="both"/>
              <w:rPr>
                <w:rFonts w:ascii="Times New Roman" w:hAnsi="Times New Roman" w:cs="Times New Roman"/>
                <w:sz w:val="24"/>
                <w:szCs w:val="24"/>
              </w:rPr>
            </w:pPr>
            <w:r>
              <w:rPr>
                <w:rFonts w:ascii="Times New Roman" w:hAnsi="Times New Roman" w:cs="Times New Roman"/>
                <w:sz w:val="24"/>
                <w:szCs w:val="24"/>
              </w:rPr>
              <w:t>«Управление муниципальным имуществом муниципального образования Кривошеинский район на 2017-2021 годы»</w:t>
            </w:r>
          </w:p>
        </w:tc>
      </w:tr>
      <w:tr w:rsidR="00AB169E" w:rsidTr="001D0FE0">
        <w:tc>
          <w:tcPr>
            <w:tcW w:w="2233" w:type="dxa"/>
          </w:tcPr>
          <w:p w:rsidR="00AB169E" w:rsidRPr="00CA72B2" w:rsidRDefault="00AB169E" w:rsidP="00AB169E">
            <w:pPr>
              <w:rPr>
                <w:rFonts w:ascii="Times New Roman" w:hAnsi="Times New Roman" w:cs="Times New Roman"/>
                <w:sz w:val="24"/>
                <w:szCs w:val="24"/>
              </w:rPr>
            </w:pPr>
            <w:r>
              <w:rPr>
                <w:rFonts w:ascii="Times New Roman" w:hAnsi="Times New Roman" w:cs="Times New Roman"/>
                <w:sz w:val="24"/>
                <w:szCs w:val="24"/>
              </w:rPr>
              <w:t>Заказчик программы</w:t>
            </w:r>
          </w:p>
        </w:tc>
        <w:tc>
          <w:tcPr>
            <w:tcW w:w="7338" w:type="dxa"/>
            <w:gridSpan w:val="15"/>
          </w:tcPr>
          <w:p w:rsidR="00AB169E" w:rsidRPr="00CA72B2" w:rsidRDefault="00966C82" w:rsidP="00AB169E">
            <w:pPr>
              <w:jc w:val="both"/>
              <w:rPr>
                <w:rFonts w:ascii="Times New Roman" w:hAnsi="Times New Roman" w:cs="Times New Roman"/>
                <w:sz w:val="24"/>
                <w:szCs w:val="24"/>
              </w:rPr>
            </w:pPr>
            <w:r>
              <w:rPr>
                <w:rFonts w:ascii="Times New Roman" w:hAnsi="Times New Roman" w:cs="Times New Roman"/>
                <w:sz w:val="24"/>
                <w:szCs w:val="24"/>
              </w:rPr>
              <w:t>Администрация Кривошеинского района</w:t>
            </w:r>
          </w:p>
        </w:tc>
      </w:tr>
      <w:tr w:rsidR="00AB169E" w:rsidTr="001D0FE0">
        <w:tc>
          <w:tcPr>
            <w:tcW w:w="2233" w:type="dxa"/>
          </w:tcPr>
          <w:p w:rsidR="00AB169E" w:rsidRPr="00CA72B2" w:rsidRDefault="00AB169E" w:rsidP="00AB169E">
            <w:pPr>
              <w:rPr>
                <w:rFonts w:ascii="Times New Roman" w:hAnsi="Times New Roman" w:cs="Times New Roman"/>
                <w:sz w:val="24"/>
                <w:szCs w:val="24"/>
              </w:rPr>
            </w:pPr>
            <w:r>
              <w:rPr>
                <w:rFonts w:ascii="Times New Roman" w:hAnsi="Times New Roman" w:cs="Times New Roman"/>
                <w:sz w:val="24"/>
                <w:szCs w:val="24"/>
              </w:rPr>
              <w:t>Разработчик программы</w:t>
            </w:r>
          </w:p>
        </w:tc>
        <w:tc>
          <w:tcPr>
            <w:tcW w:w="7338" w:type="dxa"/>
            <w:gridSpan w:val="15"/>
          </w:tcPr>
          <w:p w:rsidR="00AB169E" w:rsidRPr="00CA72B2" w:rsidRDefault="00966C82" w:rsidP="00AB169E">
            <w:pPr>
              <w:jc w:val="both"/>
              <w:rPr>
                <w:rFonts w:ascii="Times New Roman" w:hAnsi="Times New Roman" w:cs="Times New Roman"/>
                <w:sz w:val="24"/>
                <w:szCs w:val="24"/>
              </w:rPr>
            </w:pPr>
            <w:r>
              <w:rPr>
                <w:rFonts w:ascii="Times New Roman" w:hAnsi="Times New Roman" w:cs="Times New Roman"/>
                <w:sz w:val="24"/>
                <w:szCs w:val="24"/>
              </w:rPr>
              <w:t>Администрация Кривошеинского района</w:t>
            </w:r>
          </w:p>
        </w:tc>
      </w:tr>
      <w:tr w:rsidR="00AB169E" w:rsidTr="001D0FE0">
        <w:tc>
          <w:tcPr>
            <w:tcW w:w="2233" w:type="dxa"/>
          </w:tcPr>
          <w:p w:rsidR="00AB169E" w:rsidRPr="00CA72B2" w:rsidRDefault="00AB169E" w:rsidP="00AB169E">
            <w:pPr>
              <w:rPr>
                <w:rFonts w:ascii="Times New Roman" w:hAnsi="Times New Roman" w:cs="Times New Roman"/>
                <w:sz w:val="24"/>
                <w:szCs w:val="24"/>
              </w:rPr>
            </w:pPr>
            <w:r>
              <w:rPr>
                <w:rFonts w:ascii="Times New Roman" w:hAnsi="Times New Roman" w:cs="Times New Roman"/>
                <w:sz w:val="24"/>
                <w:szCs w:val="24"/>
              </w:rPr>
              <w:t>Исполнители программы</w:t>
            </w:r>
          </w:p>
        </w:tc>
        <w:tc>
          <w:tcPr>
            <w:tcW w:w="7338" w:type="dxa"/>
            <w:gridSpan w:val="15"/>
          </w:tcPr>
          <w:p w:rsidR="00AB169E" w:rsidRPr="00CA72B2" w:rsidRDefault="00966C82" w:rsidP="00AB169E">
            <w:pPr>
              <w:jc w:val="both"/>
              <w:rPr>
                <w:rFonts w:ascii="Times New Roman" w:hAnsi="Times New Roman" w:cs="Times New Roman"/>
                <w:sz w:val="24"/>
                <w:szCs w:val="24"/>
              </w:rPr>
            </w:pPr>
            <w:r>
              <w:rPr>
                <w:rFonts w:ascii="Times New Roman" w:hAnsi="Times New Roman" w:cs="Times New Roman"/>
                <w:sz w:val="24"/>
                <w:szCs w:val="24"/>
              </w:rPr>
              <w:t>Администрация Кривошеинского района, экономический отдел Администрации Кривошеинского района</w:t>
            </w:r>
          </w:p>
        </w:tc>
      </w:tr>
      <w:tr w:rsidR="00AB169E" w:rsidTr="001D0FE0">
        <w:tc>
          <w:tcPr>
            <w:tcW w:w="2233" w:type="dxa"/>
          </w:tcPr>
          <w:p w:rsidR="00AB169E" w:rsidRPr="00CA72B2" w:rsidRDefault="00AB169E" w:rsidP="00AB169E">
            <w:pPr>
              <w:rPr>
                <w:rFonts w:ascii="Times New Roman" w:hAnsi="Times New Roman" w:cs="Times New Roman"/>
                <w:sz w:val="24"/>
                <w:szCs w:val="24"/>
              </w:rPr>
            </w:pPr>
            <w:r>
              <w:rPr>
                <w:rFonts w:ascii="Times New Roman" w:hAnsi="Times New Roman" w:cs="Times New Roman"/>
                <w:sz w:val="24"/>
                <w:szCs w:val="24"/>
              </w:rPr>
              <w:t>Сроки (этапы) реализации программы (подпрограмм)</w:t>
            </w:r>
          </w:p>
        </w:tc>
        <w:tc>
          <w:tcPr>
            <w:tcW w:w="7338" w:type="dxa"/>
            <w:gridSpan w:val="15"/>
          </w:tcPr>
          <w:p w:rsidR="00AB169E" w:rsidRPr="00CA72B2" w:rsidRDefault="00966C82" w:rsidP="00AB169E">
            <w:pPr>
              <w:jc w:val="both"/>
              <w:rPr>
                <w:rFonts w:ascii="Times New Roman" w:hAnsi="Times New Roman" w:cs="Times New Roman"/>
                <w:sz w:val="24"/>
                <w:szCs w:val="24"/>
              </w:rPr>
            </w:pPr>
            <w:r>
              <w:rPr>
                <w:rFonts w:ascii="Times New Roman" w:hAnsi="Times New Roman" w:cs="Times New Roman"/>
                <w:sz w:val="24"/>
                <w:szCs w:val="24"/>
              </w:rPr>
              <w:t>2017-2021 годы</w:t>
            </w:r>
          </w:p>
        </w:tc>
      </w:tr>
      <w:tr w:rsidR="00AB169E" w:rsidTr="001D0FE0">
        <w:tc>
          <w:tcPr>
            <w:tcW w:w="2233" w:type="dxa"/>
          </w:tcPr>
          <w:p w:rsidR="00AB169E" w:rsidRPr="00CA72B2" w:rsidRDefault="00AB169E" w:rsidP="00AB169E">
            <w:pPr>
              <w:rPr>
                <w:rFonts w:ascii="Times New Roman" w:hAnsi="Times New Roman" w:cs="Times New Roman"/>
                <w:sz w:val="24"/>
                <w:szCs w:val="24"/>
              </w:rPr>
            </w:pPr>
            <w:r>
              <w:rPr>
                <w:rFonts w:ascii="Times New Roman" w:hAnsi="Times New Roman" w:cs="Times New Roman"/>
                <w:sz w:val="24"/>
                <w:szCs w:val="24"/>
              </w:rPr>
              <w:t>Цель программы</w:t>
            </w:r>
          </w:p>
        </w:tc>
        <w:tc>
          <w:tcPr>
            <w:tcW w:w="7338" w:type="dxa"/>
            <w:gridSpan w:val="15"/>
          </w:tcPr>
          <w:p w:rsidR="00AB169E" w:rsidRPr="00CA72B2" w:rsidRDefault="00966C82" w:rsidP="00AB169E">
            <w:pPr>
              <w:jc w:val="both"/>
              <w:rPr>
                <w:rFonts w:ascii="Times New Roman" w:hAnsi="Times New Roman" w:cs="Times New Roman"/>
                <w:sz w:val="24"/>
                <w:szCs w:val="24"/>
              </w:rPr>
            </w:pPr>
            <w:r>
              <w:rPr>
                <w:rFonts w:ascii="Times New Roman" w:hAnsi="Times New Roman" w:cs="Times New Roman"/>
                <w:sz w:val="24"/>
                <w:szCs w:val="24"/>
              </w:rPr>
              <w:t>Эффективное управление и распоряжение муниципальным имуществом, обеспечение его сохранности и целевого использования</w:t>
            </w:r>
          </w:p>
        </w:tc>
      </w:tr>
      <w:tr w:rsidR="005C21DD" w:rsidTr="005C21DD">
        <w:trPr>
          <w:trHeight w:val="840"/>
        </w:trPr>
        <w:tc>
          <w:tcPr>
            <w:tcW w:w="2233" w:type="dxa"/>
            <w:vMerge w:val="restart"/>
          </w:tcPr>
          <w:p w:rsidR="005C21DD" w:rsidRDefault="005C21DD" w:rsidP="00AB169E">
            <w:pPr>
              <w:rPr>
                <w:rFonts w:ascii="Times New Roman" w:hAnsi="Times New Roman" w:cs="Times New Roman"/>
                <w:sz w:val="24"/>
                <w:szCs w:val="24"/>
              </w:rPr>
            </w:pPr>
            <w:r>
              <w:rPr>
                <w:rFonts w:ascii="Times New Roman" w:hAnsi="Times New Roman" w:cs="Times New Roman"/>
                <w:sz w:val="24"/>
                <w:szCs w:val="24"/>
              </w:rPr>
              <w:t>Целевые показатели</w:t>
            </w:r>
          </w:p>
        </w:tc>
        <w:tc>
          <w:tcPr>
            <w:tcW w:w="7338" w:type="dxa"/>
            <w:gridSpan w:val="15"/>
            <w:tcBorders>
              <w:bottom w:val="single" w:sz="4" w:space="0" w:color="auto"/>
            </w:tcBorders>
          </w:tcPr>
          <w:p w:rsidR="005C21DD" w:rsidRDefault="005C21DD" w:rsidP="00AB169E">
            <w:pPr>
              <w:jc w:val="both"/>
              <w:rPr>
                <w:rFonts w:ascii="Times New Roman" w:hAnsi="Times New Roman" w:cs="Times New Roman"/>
                <w:sz w:val="24"/>
                <w:szCs w:val="24"/>
              </w:rPr>
            </w:pPr>
            <w:r>
              <w:rPr>
                <w:rFonts w:ascii="Times New Roman" w:hAnsi="Times New Roman" w:cs="Times New Roman"/>
                <w:sz w:val="24"/>
                <w:szCs w:val="24"/>
              </w:rPr>
              <w:t xml:space="preserve">     1. Предоставление земельных участков в собственность индивидуальных предпринимателей, физических и юридических лиц из земель, находящихся в муниципальной собственности:</w:t>
            </w:r>
          </w:p>
        </w:tc>
      </w:tr>
      <w:tr w:rsidR="00F27DAD" w:rsidTr="005C21DD">
        <w:trPr>
          <w:trHeight w:val="339"/>
        </w:trPr>
        <w:tc>
          <w:tcPr>
            <w:tcW w:w="2233" w:type="dxa"/>
            <w:vMerge/>
          </w:tcPr>
          <w:p w:rsidR="005C21DD" w:rsidRDefault="005C21DD" w:rsidP="00AB169E">
            <w:pPr>
              <w:rPr>
                <w:rFonts w:ascii="Times New Roman" w:hAnsi="Times New Roman" w:cs="Times New Roman"/>
                <w:sz w:val="24"/>
                <w:szCs w:val="24"/>
              </w:rPr>
            </w:pPr>
          </w:p>
        </w:tc>
        <w:tc>
          <w:tcPr>
            <w:tcW w:w="1419" w:type="dxa"/>
            <w:tcBorders>
              <w:top w:val="single" w:sz="4" w:space="0" w:color="auto"/>
              <w:bottom w:val="single" w:sz="4" w:space="0" w:color="auto"/>
              <w:right w:val="single" w:sz="4" w:space="0" w:color="auto"/>
            </w:tcBorders>
          </w:tcPr>
          <w:p w:rsidR="005C21DD" w:rsidRDefault="005C21DD" w:rsidP="00D914D5">
            <w:pPr>
              <w:jc w:val="center"/>
              <w:rPr>
                <w:rFonts w:ascii="Times New Roman" w:hAnsi="Times New Roman" w:cs="Times New Roman"/>
                <w:sz w:val="24"/>
                <w:szCs w:val="24"/>
              </w:rPr>
            </w:pPr>
            <w:r>
              <w:rPr>
                <w:rFonts w:ascii="Times New Roman" w:hAnsi="Times New Roman" w:cs="Times New Roman"/>
                <w:sz w:val="24"/>
                <w:szCs w:val="24"/>
              </w:rPr>
              <w:t>2017 год</w:t>
            </w:r>
          </w:p>
        </w:tc>
        <w:tc>
          <w:tcPr>
            <w:tcW w:w="1281" w:type="dxa"/>
            <w:gridSpan w:val="3"/>
            <w:tcBorders>
              <w:top w:val="single" w:sz="4" w:space="0" w:color="auto"/>
              <w:left w:val="single" w:sz="4" w:space="0" w:color="auto"/>
              <w:bottom w:val="single" w:sz="4" w:space="0" w:color="auto"/>
              <w:right w:val="single" w:sz="4" w:space="0" w:color="auto"/>
            </w:tcBorders>
          </w:tcPr>
          <w:p w:rsidR="005C21DD" w:rsidRDefault="005C21DD" w:rsidP="00D914D5">
            <w:pPr>
              <w:jc w:val="center"/>
              <w:rPr>
                <w:rFonts w:ascii="Times New Roman" w:hAnsi="Times New Roman" w:cs="Times New Roman"/>
                <w:sz w:val="24"/>
                <w:szCs w:val="24"/>
              </w:rPr>
            </w:pPr>
            <w:r>
              <w:rPr>
                <w:rFonts w:ascii="Times New Roman" w:hAnsi="Times New Roman" w:cs="Times New Roman"/>
                <w:sz w:val="24"/>
                <w:szCs w:val="24"/>
              </w:rPr>
              <w:t>2018 год</w:t>
            </w:r>
          </w:p>
        </w:tc>
        <w:tc>
          <w:tcPr>
            <w:tcW w:w="1554" w:type="dxa"/>
            <w:gridSpan w:val="4"/>
            <w:tcBorders>
              <w:top w:val="single" w:sz="4" w:space="0" w:color="auto"/>
              <w:left w:val="single" w:sz="4" w:space="0" w:color="auto"/>
              <w:bottom w:val="single" w:sz="4" w:space="0" w:color="auto"/>
              <w:right w:val="single" w:sz="4" w:space="0" w:color="auto"/>
            </w:tcBorders>
          </w:tcPr>
          <w:p w:rsidR="005C21DD" w:rsidRDefault="005C21DD" w:rsidP="00D914D5">
            <w:pPr>
              <w:jc w:val="center"/>
              <w:rPr>
                <w:rFonts w:ascii="Times New Roman" w:hAnsi="Times New Roman" w:cs="Times New Roman"/>
                <w:sz w:val="24"/>
                <w:szCs w:val="24"/>
              </w:rPr>
            </w:pPr>
            <w:r>
              <w:rPr>
                <w:rFonts w:ascii="Times New Roman" w:hAnsi="Times New Roman" w:cs="Times New Roman"/>
                <w:sz w:val="24"/>
                <w:szCs w:val="24"/>
              </w:rPr>
              <w:t>2019 год</w:t>
            </w:r>
          </w:p>
        </w:tc>
        <w:tc>
          <w:tcPr>
            <w:tcW w:w="1559" w:type="dxa"/>
            <w:gridSpan w:val="4"/>
            <w:tcBorders>
              <w:top w:val="single" w:sz="4" w:space="0" w:color="auto"/>
              <w:left w:val="single" w:sz="4" w:space="0" w:color="auto"/>
              <w:bottom w:val="single" w:sz="4" w:space="0" w:color="auto"/>
              <w:right w:val="single" w:sz="4" w:space="0" w:color="auto"/>
            </w:tcBorders>
          </w:tcPr>
          <w:p w:rsidR="005C21DD" w:rsidRDefault="005C21DD" w:rsidP="00D914D5">
            <w:pPr>
              <w:jc w:val="center"/>
              <w:rPr>
                <w:rFonts w:ascii="Times New Roman" w:hAnsi="Times New Roman" w:cs="Times New Roman"/>
                <w:sz w:val="24"/>
                <w:szCs w:val="24"/>
              </w:rPr>
            </w:pPr>
            <w:r>
              <w:rPr>
                <w:rFonts w:ascii="Times New Roman" w:hAnsi="Times New Roman" w:cs="Times New Roman"/>
                <w:sz w:val="24"/>
                <w:szCs w:val="24"/>
              </w:rPr>
              <w:t>2020 год</w:t>
            </w:r>
          </w:p>
        </w:tc>
        <w:tc>
          <w:tcPr>
            <w:tcW w:w="1525" w:type="dxa"/>
            <w:gridSpan w:val="3"/>
            <w:tcBorders>
              <w:top w:val="single" w:sz="4" w:space="0" w:color="auto"/>
              <w:left w:val="single" w:sz="4" w:space="0" w:color="auto"/>
              <w:bottom w:val="single" w:sz="4" w:space="0" w:color="auto"/>
            </w:tcBorders>
          </w:tcPr>
          <w:p w:rsidR="005C21DD" w:rsidRDefault="005C21DD" w:rsidP="00D914D5">
            <w:pPr>
              <w:jc w:val="center"/>
              <w:rPr>
                <w:rFonts w:ascii="Times New Roman" w:hAnsi="Times New Roman" w:cs="Times New Roman"/>
                <w:sz w:val="24"/>
                <w:szCs w:val="24"/>
              </w:rPr>
            </w:pPr>
            <w:r>
              <w:rPr>
                <w:rFonts w:ascii="Times New Roman" w:hAnsi="Times New Roman" w:cs="Times New Roman"/>
                <w:sz w:val="24"/>
                <w:szCs w:val="24"/>
              </w:rPr>
              <w:t>2021 год</w:t>
            </w:r>
          </w:p>
        </w:tc>
      </w:tr>
      <w:tr w:rsidR="00F27DAD" w:rsidTr="005C21DD">
        <w:trPr>
          <w:trHeight w:val="335"/>
        </w:trPr>
        <w:tc>
          <w:tcPr>
            <w:tcW w:w="2233" w:type="dxa"/>
            <w:vMerge/>
          </w:tcPr>
          <w:p w:rsidR="005C21DD" w:rsidRDefault="005C21DD" w:rsidP="00AB169E">
            <w:pPr>
              <w:rPr>
                <w:rFonts w:ascii="Times New Roman" w:hAnsi="Times New Roman" w:cs="Times New Roman"/>
                <w:sz w:val="24"/>
                <w:szCs w:val="24"/>
              </w:rPr>
            </w:pPr>
          </w:p>
        </w:tc>
        <w:tc>
          <w:tcPr>
            <w:tcW w:w="1419" w:type="dxa"/>
            <w:tcBorders>
              <w:top w:val="single" w:sz="4" w:space="0" w:color="auto"/>
              <w:bottom w:val="single" w:sz="4" w:space="0" w:color="auto"/>
              <w:right w:val="single" w:sz="4" w:space="0" w:color="auto"/>
            </w:tcBorders>
          </w:tcPr>
          <w:p w:rsidR="005C21DD" w:rsidRDefault="00D914D5" w:rsidP="00D914D5">
            <w:pPr>
              <w:jc w:val="center"/>
              <w:rPr>
                <w:rFonts w:ascii="Times New Roman" w:hAnsi="Times New Roman" w:cs="Times New Roman"/>
                <w:sz w:val="24"/>
                <w:szCs w:val="24"/>
              </w:rPr>
            </w:pPr>
            <w:r>
              <w:rPr>
                <w:rFonts w:ascii="Times New Roman" w:hAnsi="Times New Roman" w:cs="Times New Roman"/>
                <w:sz w:val="24"/>
                <w:szCs w:val="24"/>
              </w:rPr>
              <w:t>3</w:t>
            </w:r>
          </w:p>
        </w:tc>
        <w:tc>
          <w:tcPr>
            <w:tcW w:w="1281" w:type="dxa"/>
            <w:gridSpan w:val="3"/>
            <w:tcBorders>
              <w:top w:val="single" w:sz="4" w:space="0" w:color="auto"/>
              <w:left w:val="single" w:sz="4" w:space="0" w:color="auto"/>
              <w:bottom w:val="single" w:sz="4" w:space="0" w:color="auto"/>
              <w:right w:val="single" w:sz="4" w:space="0" w:color="auto"/>
            </w:tcBorders>
          </w:tcPr>
          <w:p w:rsidR="005C21DD" w:rsidRDefault="00D914D5" w:rsidP="00D914D5">
            <w:pPr>
              <w:jc w:val="center"/>
              <w:rPr>
                <w:rFonts w:ascii="Times New Roman" w:hAnsi="Times New Roman" w:cs="Times New Roman"/>
                <w:sz w:val="24"/>
                <w:szCs w:val="24"/>
              </w:rPr>
            </w:pPr>
            <w:r>
              <w:rPr>
                <w:rFonts w:ascii="Times New Roman" w:hAnsi="Times New Roman" w:cs="Times New Roman"/>
                <w:sz w:val="24"/>
                <w:szCs w:val="24"/>
              </w:rPr>
              <w:t>5</w:t>
            </w:r>
          </w:p>
        </w:tc>
        <w:tc>
          <w:tcPr>
            <w:tcW w:w="1554" w:type="dxa"/>
            <w:gridSpan w:val="4"/>
            <w:tcBorders>
              <w:top w:val="single" w:sz="4" w:space="0" w:color="auto"/>
              <w:left w:val="single" w:sz="4" w:space="0" w:color="auto"/>
              <w:bottom w:val="single" w:sz="4" w:space="0" w:color="auto"/>
              <w:right w:val="single" w:sz="4" w:space="0" w:color="auto"/>
            </w:tcBorders>
          </w:tcPr>
          <w:p w:rsidR="005C21DD" w:rsidRDefault="00D914D5" w:rsidP="00D914D5">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gridSpan w:val="4"/>
            <w:tcBorders>
              <w:top w:val="single" w:sz="4" w:space="0" w:color="auto"/>
              <w:left w:val="single" w:sz="4" w:space="0" w:color="auto"/>
              <w:bottom w:val="single" w:sz="4" w:space="0" w:color="auto"/>
              <w:right w:val="single" w:sz="4" w:space="0" w:color="auto"/>
            </w:tcBorders>
          </w:tcPr>
          <w:p w:rsidR="005C21DD" w:rsidRDefault="00D914D5" w:rsidP="00D914D5">
            <w:pPr>
              <w:jc w:val="center"/>
              <w:rPr>
                <w:rFonts w:ascii="Times New Roman" w:hAnsi="Times New Roman" w:cs="Times New Roman"/>
                <w:sz w:val="24"/>
                <w:szCs w:val="24"/>
              </w:rPr>
            </w:pPr>
            <w:r>
              <w:rPr>
                <w:rFonts w:ascii="Times New Roman" w:hAnsi="Times New Roman" w:cs="Times New Roman"/>
                <w:sz w:val="24"/>
                <w:szCs w:val="24"/>
              </w:rPr>
              <w:t>5</w:t>
            </w:r>
          </w:p>
        </w:tc>
        <w:tc>
          <w:tcPr>
            <w:tcW w:w="1525" w:type="dxa"/>
            <w:gridSpan w:val="3"/>
            <w:tcBorders>
              <w:top w:val="single" w:sz="4" w:space="0" w:color="auto"/>
              <w:left w:val="single" w:sz="4" w:space="0" w:color="auto"/>
              <w:bottom w:val="single" w:sz="4" w:space="0" w:color="auto"/>
            </w:tcBorders>
          </w:tcPr>
          <w:p w:rsidR="005C21DD" w:rsidRDefault="00D914D5" w:rsidP="00D914D5">
            <w:pPr>
              <w:jc w:val="center"/>
              <w:rPr>
                <w:rFonts w:ascii="Times New Roman" w:hAnsi="Times New Roman" w:cs="Times New Roman"/>
                <w:sz w:val="24"/>
                <w:szCs w:val="24"/>
              </w:rPr>
            </w:pPr>
            <w:r>
              <w:rPr>
                <w:rFonts w:ascii="Times New Roman" w:hAnsi="Times New Roman" w:cs="Times New Roman"/>
                <w:sz w:val="24"/>
                <w:szCs w:val="24"/>
              </w:rPr>
              <w:t>5</w:t>
            </w:r>
          </w:p>
        </w:tc>
      </w:tr>
      <w:tr w:rsidR="005C21DD" w:rsidTr="005C21DD">
        <w:trPr>
          <w:trHeight w:val="840"/>
        </w:trPr>
        <w:tc>
          <w:tcPr>
            <w:tcW w:w="2233" w:type="dxa"/>
            <w:vMerge/>
          </w:tcPr>
          <w:p w:rsidR="005C21DD" w:rsidRDefault="005C21DD" w:rsidP="00AB169E">
            <w:pPr>
              <w:rPr>
                <w:rFonts w:ascii="Times New Roman" w:hAnsi="Times New Roman" w:cs="Times New Roman"/>
                <w:sz w:val="24"/>
                <w:szCs w:val="24"/>
              </w:rPr>
            </w:pPr>
          </w:p>
        </w:tc>
        <w:tc>
          <w:tcPr>
            <w:tcW w:w="7338" w:type="dxa"/>
            <w:gridSpan w:val="15"/>
            <w:tcBorders>
              <w:top w:val="single" w:sz="4" w:space="0" w:color="auto"/>
              <w:bottom w:val="single" w:sz="4" w:space="0" w:color="auto"/>
            </w:tcBorders>
          </w:tcPr>
          <w:p w:rsidR="005C21DD" w:rsidRDefault="005C21DD" w:rsidP="00AB169E">
            <w:pPr>
              <w:jc w:val="both"/>
              <w:rPr>
                <w:rFonts w:ascii="Times New Roman" w:hAnsi="Times New Roman" w:cs="Times New Roman"/>
                <w:sz w:val="24"/>
                <w:szCs w:val="24"/>
              </w:rPr>
            </w:pPr>
            <w:r>
              <w:rPr>
                <w:rFonts w:ascii="Times New Roman" w:hAnsi="Times New Roman" w:cs="Times New Roman"/>
                <w:sz w:val="24"/>
                <w:szCs w:val="24"/>
              </w:rPr>
              <w:t xml:space="preserve">    2. Заключение договоров аренды на движимое и недвижимое имущество, земельные участки, находящиеся в муниципальной собственности:</w:t>
            </w:r>
          </w:p>
        </w:tc>
      </w:tr>
      <w:tr w:rsidR="00F27DAD" w:rsidTr="005C21DD">
        <w:trPr>
          <w:trHeight w:val="330"/>
        </w:trPr>
        <w:tc>
          <w:tcPr>
            <w:tcW w:w="2233" w:type="dxa"/>
            <w:vMerge/>
          </w:tcPr>
          <w:p w:rsidR="00D914D5" w:rsidRDefault="00D914D5" w:rsidP="00AB169E">
            <w:pPr>
              <w:rPr>
                <w:rFonts w:ascii="Times New Roman" w:hAnsi="Times New Roman" w:cs="Times New Roman"/>
                <w:sz w:val="24"/>
                <w:szCs w:val="24"/>
              </w:rPr>
            </w:pPr>
          </w:p>
        </w:tc>
        <w:tc>
          <w:tcPr>
            <w:tcW w:w="1425" w:type="dxa"/>
            <w:gridSpan w:val="2"/>
            <w:tcBorders>
              <w:top w:val="single" w:sz="4" w:space="0" w:color="auto"/>
              <w:bottom w:val="single" w:sz="4" w:space="0" w:color="auto"/>
              <w:right w:val="single" w:sz="4" w:space="0" w:color="auto"/>
            </w:tcBorders>
          </w:tcPr>
          <w:p w:rsidR="00D914D5" w:rsidRDefault="00D914D5" w:rsidP="008D3BE5">
            <w:pPr>
              <w:jc w:val="center"/>
              <w:rPr>
                <w:rFonts w:ascii="Times New Roman" w:hAnsi="Times New Roman" w:cs="Times New Roman"/>
                <w:sz w:val="24"/>
                <w:szCs w:val="24"/>
              </w:rPr>
            </w:pPr>
            <w:r>
              <w:rPr>
                <w:rFonts w:ascii="Times New Roman" w:hAnsi="Times New Roman" w:cs="Times New Roman"/>
                <w:sz w:val="24"/>
                <w:szCs w:val="24"/>
              </w:rPr>
              <w:t>2017 год</w:t>
            </w:r>
          </w:p>
        </w:tc>
        <w:tc>
          <w:tcPr>
            <w:tcW w:w="1335" w:type="dxa"/>
            <w:gridSpan w:val="3"/>
            <w:tcBorders>
              <w:top w:val="single" w:sz="4" w:space="0" w:color="auto"/>
              <w:left w:val="single" w:sz="4" w:space="0" w:color="auto"/>
              <w:bottom w:val="single" w:sz="4" w:space="0" w:color="auto"/>
              <w:right w:val="single" w:sz="4" w:space="0" w:color="auto"/>
            </w:tcBorders>
          </w:tcPr>
          <w:p w:rsidR="00D914D5" w:rsidRDefault="00D914D5" w:rsidP="008D3BE5">
            <w:pPr>
              <w:jc w:val="center"/>
              <w:rPr>
                <w:rFonts w:ascii="Times New Roman" w:hAnsi="Times New Roman" w:cs="Times New Roman"/>
                <w:sz w:val="24"/>
                <w:szCs w:val="24"/>
              </w:rPr>
            </w:pPr>
            <w:r>
              <w:rPr>
                <w:rFonts w:ascii="Times New Roman" w:hAnsi="Times New Roman" w:cs="Times New Roman"/>
                <w:sz w:val="24"/>
                <w:szCs w:val="24"/>
              </w:rPr>
              <w:t>2018 год</w:t>
            </w:r>
          </w:p>
        </w:tc>
        <w:tc>
          <w:tcPr>
            <w:tcW w:w="1545" w:type="dxa"/>
            <w:gridSpan w:val="4"/>
            <w:tcBorders>
              <w:top w:val="single" w:sz="4" w:space="0" w:color="auto"/>
              <w:left w:val="single" w:sz="4" w:space="0" w:color="auto"/>
              <w:bottom w:val="single" w:sz="4" w:space="0" w:color="auto"/>
              <w:right w:val="single" w:sz="4" w:space="0" w:color="auto"/>
            </w:tcBorders>
          </w:tcPr>
          <w:p w:rsidR="00D914D5" w:rsidRDefault="00D914D5" w:rsidP="008D3BE5">
            <w:pPr>
              <w:jc w:val="center"/>
              <w:rPr>
                <w:rFonts w:ascii="Times New Roman" w:hAnsi="Times New Roman" w:cs="Times New Roman"/>
                <w:sz w:val="24"/>
                <w:szCs w:val="24"/>
              </w:rPr>
            </w:pPr>
            <w:r>
              <w:rPr>
                <w:rFonts w:ascii="Times New Roman" w:hAnsi="Times New Roman" w:cs="Times New Roman"/>
                <w:sz w:val="24"/>
                <w:szCs w:val="24"/>
              </w:rPr>
              <w:t>2019 год</w:t>
            </w:r>
          </w:p>
        </w:tc>
        <w:tc>
          <w:tcPr>
            <w:tcW w:w="1560" w:type="dxa"/>
            <w:gridSpan w:val="4"/>
            <w:tcBorders>
              <w:top w:val="single" w:sz="4" w:space="0" w:color="auto"/>
              <w:left w:val="single" w:sz="4" w:space="0" w:color="auto"/>
              <w:bottom w:val="single" w:sz="4" w:space="0" w:color="auto"/>
              <w:right w:val="single" w:sz="4" w:space="0" w:color="auto"/>
            </w:tcBorders>
          </w:tcPr>
          <w:p w:rsidR="00D914D5" w:rsidRDefault="00D914D5" w:rsidP="008D3BE5">
            <w:pPr>
              <w:jc w:val="center"/>
              <w:rPr>
                <w:rFonts w:ascii="Times New Roman" w:hAnsi="Times New Roman" w:cs="Times New Roman"/>
                <w:sz w:val="24"/>
                <w:szCs w:val="24"/>
              </w:rPr>
            </w:pPr>
            <w:r>
              <w:rPr>
                <w:rFonts w:ascii="Times New Roman" w:hAnsi="Times New Roman" w:cs="Times New Roman"/>
                <w:sz w:val="24"/>
                <w:szCs w:val="24"/>
              </w:rPr>
              <w:t>2020 год</w:t>
            </w:r>
          </w:p>
        </w:tc>
        <w:tc>
          <w:tcPr>
            <w:tcW w:w="1473" w:type="dxa"/>
            <w:gridSpan w:val="2"/>
            <w:tcBorders>
              <w:top w:val="single" w:sz="4" w:space="0" w:color="auto"/>
              <w:left w:val="single" w:sz="4" w:space="0" w:color="auto"/>
              <w:bottom w:val="single" w:sz="4" w:space="0" w:color="auto"/>
            </w:tcBorders>
          </w:tcPr>
          <w:p w:rsidR="00D914D5" w:rsidRDefault="00D914D5" w:rsidP="008D3BE5">
            <w:pPr>
              <w:jc w:val="center"/>
              <w:rPr>
                <w:rFonts w:ascii="Times New Roman" w:hAnsi="Times New Roman" w:cs="Times New Roman"/>
                <w:sz w:val="24"/>
                <w:szCs w:val="24"/>
              </w:rPr>
            </w:pPr>
            <w:r>
              <w:rPr>
                <w:rFonts w:ascii="Times New Roman" w:hAnsi="Times New Roman" w:cs="Times New Roman"/>
                <w:sz w:val="24"/>
                <w:szCs w:val="24"/>
              </w:rPr>
              <w:t>2021 год</w:t>
            </w:r>
          </w:p>
        </w:tc>
      </w:tr>
      <w:tr w:rsidR="00F27DAD" w:rsidTr="005C21DD">
        <w:trPr>
          <w:trHeight w:val="343"/>
        </w:trPr>
        <w:tc>
          <w:tcPr>
            <w:tcW w:w="2233" w:type="dxa"/>
            <w:vMerge/>
          </w:tcPr>
          <w:p w:rsidR="005C21DD" w:rsidRDefault="005C21DD" w:rsidP="00AB169E">
            <w:pPr>
              <w:rPr>
                <w:rFonts w:ascii="Times New Roman" w:hAnsi="Times New Roman" w:cs="Times New Roman"/>
                <w:sz w:val="24"/>
                <w:szCs w:val="24"/>
              </w:rPr>
            </w:pPr>
          </w:p>
        </w:tc>
        <w:tc>
          <w:tcPr>
            <w:tcW w:w="1425" w:type="dxa"/>
            <w:gridSpan w:val="2"/>
            <w:tcBorders>
              <w:top w:val="single" w:sz="4" w:space="0" w:color="auto"/>
              <w:right w:val="single" w:sz="4" w:space="0" w:color="auto"/>
            </w:tcBorders>
          </w:tcPr>
          <w:p w:rsidR="005C21DD" w:rsidRDefault="00D914D5" w:rsidP="00D914D5">
            <w:pPr>
              <w:jc w:val="center"/>
              <w:rPr>
                <w:rFonts w:ascii="Times New Roman" w:hAnsi="Times New Roman" w:cs="Times New Roman"/>
                <w:sz w:val="24"/>
                <w:szCs w:val="24"/>
              </w:rPr>
            </w:pPr>
            <w:r>
              <w:rPr>
                <w:rFonts w:ascii="Times New Roman" w:hAnsi="Times New Roman" w:cs="Times New Roman"/>
                <w:sz w:val="24"/>
                <w:szCs w:val="24"/>
              </w:rPr>
              <w:t>4</w:t>
            </w:r>
          </w:p>
        </w:tc>
        <w:tc>
          <w:tcPr>
            <w:tcW w:w="1335" w:type="dxa"/>
            <w:gridSpan w:val="3"/>
            <w:tcBorders>
              <w:top w:val="single" w:sz="4" w:space="0" w:color="auto"/>
              <w:left w:val="single" w:sz="4" w:space="0" w:color="auto"/>
              <w:right w:val="single" w:sz="4" w:space="0" w:color="auto"/>
            </w:tcBorders>
          </w:tcPr>
          <w:p w:rsidR="005C21DD" w:rsidRDefault="00D914D5" w:rsidP="00D914D5">
            <w:pPr>
              <w:jc w:val="center"/>
              <w:rPr>
                <w:rFonts w:ascii="Times New Roman" w:hAnsi="Times New Roman" w:cs="Times New Roman"/>
                <w:sz w:val="24"/>
                <w:szCs w:val="24"/>
              </w:rPr>
            </w:pPr>
            <w:r>
              <w:rPr>
                <w:rFonts w:ascii="Times New Roman" w:hAnsi="Times New Roman" w:cs="Times New Roman"/>
                <w:sz w:val="24"/>
                <w:szCs w:val="24"/>
              </w:rPr>
              <w:t>5</w:t>
            </w:r>
          </w:p>
        </w:tc>
        <w:tc>
          <w:tcPr>
            <w:tcW w:w="1545" w:type="dxa"/>
            <w:gridSpan w:val="4"/>
            <w:tcBorders>
              <w:top w:val="single" w:sz="4" w:space="0" w:color="auto"/>
              <w:left w:val="single" w:sz="4" w:space="0" w:color="auto"/>
              <w:right w:val="single" w:sz="4" w:space="0" w:color="auto"/>
            </w:tcBorders>
          </w:tcPr>
          <w:p w:rsidR="005C21DD" w:rsidRDefault="00D914D5" w:rsidP="00D914D5">
            <w:pPr>
              <w:jc w:val="center"/>
              <w:rPr>
                <w:rFonts w:ascii="Times New Roman" w:hAnsi="Times New Roman" w:cs="Times New Roman"/>
                <w:sz w:val="24"/>
                <w:szCs w:val="24"/>
              </w:rPr>
            </w:pPr>
            <w:r>
              <w:rPr>
                <w:rFonts w:ascii="Times New Roman" w:hAnsi="Times New Roman" w:cs="Times New Roman"/>
                <w:sz w:val="24"/>
                <w:szCs w:val="24"/>
              </w:rPr>
              <w:t>5</w:t>
            </w:r>
          </w:p>
        </w:tc>
        <w:tc>
          <w:tcPr>
            <w:tcW w:w="1560" w:type="dxa"/>
            <w:gridSpan w:val="4"/>
            <w:tcBorders>
              <w:top w:val="single" w:sz="4" w:space="0" w:color="auto"/>
              <w:left w:val="single" w:sz="4" w:space="0" w:color="auto"/>
              <w:right w:val="single" w:sz="4" w:space="0" w:color="auto"/>
            </w:tcBorders>
          </w:tcPr>
          <w:p w:rsidR="005C21DD" w:rsidRDefault="00D914D5" w:rsidP="00D914D5">
            <w:pPr>
              <w:jc w:val="center"/>
              <w:rPr>
                <w:rFonts w:ascii="Times New Roman" w:hAnsi="Times New Roman" w:cs="Times New Roman"/>
                <w:sz w:val="24"/>
                <w:szCs w:val="24"/>
              </w:rPr>
            </w:pPr>
            <w:r>
              <w:rPr>
                <w:rFonts w:ascii="Times New Roman" w:hAnsi="Times New Roman" w:cs="Times New Roman"/>
                <w:sz w:val="24"/>
                <w:szCs w:val="24"/>
              </w:rPr>
              <w:t>5</w:t>
            </w:r>
          </w:p>
        </w:tc>
        <w:tc>
          <w:tcPr>
            <w:tcW w:w="1473" w:type="dxa"/>
            <w:gridSpan w:val="2"/>
            <w:tcBorders>
              <w:top w:val="single" w:sz="4" w:space="0" w:color="auto"/>
              <w:left w:val="single" w:sz="4" w:space="0" w:color="auto"/>
            </w:tcBorders>
          </w:tcPr>
          <w:p w:rsidR="005C21DD" w:rsidRDefault="00D914D5" w:rsidP="00D914D5">
            <w:pPr>
              <w:jc w:val="center"/>
              <w:rPr>
                <w:rFonts w:ascii="Times New Roman" w:hAnsi="Times New Roman" w:cs="Times New Roman"/>
                <w:sz w:val="24"/>
                <w:szCs w:val="24"/>
              </w:rPr>
            </w:pPr>
            <w:r>
              <w:rPr>
                <w:rFonts w:ascii="Times New Roman" w:hAnsi="Times New Roman" w:cs="Times New Roman"/>
                <w:sz w:val="24"/>
                <w:szCs w:val="24"/>
              </w:rPr>
              <w:t>5</w:t>
            </w:r>
          </w:p>
        </w:tc>
      </w:tr>
      <w:tr w:rsidR="00AB169E" w:rsidTr="001D0FE0">
        <w:tc>
          <w:tcPr>
            <w:tcW w:w="2233" w:type="dxa"/>
          </w:tcPr>
          <w:p w:rsidR="00AB169E" w:rsidRPr="00CA72B2" w:rsidRDefault="00AB169E" w:rsidP="00AB169E">
            <w:pPr>
              <w:rPr>
                <w:rFonts w:ascii="Times New Roman" w:hAnsi="Times New Roman" w:cs="Times New Roman"/>
                <w:sz w:val="24"/>
                <w:szCs w:val="24"/>
              </w:rPr>
            </w:pPr>
            <w:r>
              <w:rPr>
                <w:rFonts w:ascii="Times New Roman" w:hAnsi="Times New Roman" w:cs="Times New Roman"/>
                <w:sz w:val="24"/>
                <w:szCs w:val="24"/>
              </w:rPr>
              <w:t>Основные задачи программы</w:t>
            </w:r>
          </w:p>
        </w:tc>
        <w:tc>
          <w:tcPr>
            <w:tcW w:w="7338" w:type="dxa"/>
            <w:gridSpan w:val="15"/>
          </w:tcPr>
          <w:p w:rsidR="00966C82" w:rsidRDefault="00966C82" w:rsidP="00966C82">
            <w:pPr>
              <w:jc w:val="both"/>
              <w:rPr>
                <w:rFonts w:ascii="Times New Roman" w:hAnsi="Times New Roman" w:cs="Times New Roman"/>
                <w:sz w:val="24"/>
                <w:szCs w:val="24"/>
              </w:rPr>
            </w:pPr>
            <w:r>
              <w:rPr>
                <w:rFonts w:ascii="Times New Roman" w:hAnsi="Times New Roman" w:cs="Times New Roman"/>
                <w:sz w:val="24"/>
                <w:szCs w:val="24"/>
              </w:rPr>
              <w:t xml:space="preserve">     1. Оптимизация состава и структуры муниципального имущества, отвечающих функциям (полномочиям) органов местного самоуправления муниципального образования Кривошеинский район, переход к наиболее эффективным организационно-правовым формам муниципальных организаций;</w:t>
            </w:r>
          </w:p>
          <w:p w:rsidR="00966C82" w:rsidRDefault="00966C82" w:rsidP="00966C82">
            <w:pPr>
              <w:jc w:val="both"/>
              <w:rPr>
                <w:rFonts w:ascii="Times New Roman" w:hAnsi="Times New Roman" w:cs="Times New Roman"/>
                <w:sz w:val="24"/>
                <w:szCs w:val="24"/>
              </w:rPr>
            </w:pPr>
            <w:r>
              <w:rPr>
                <w:rFonts w:ascii="Times New Roman" w:hAnsi="Times New Roman" w:cs="Times New Roman"/>
                <w:sz w:val="24"/>
                <w:szCs w:val="24"/>
              </w:rPr>
              <w:t xml:space="preserve">      2. Вовлечение муниципального имущества в хозяйственный оборот, обеспечение поступления в бюджет муниципального образования Кривошеинский район доходов и средств от использования и продажи муниципального имущества;</w:t>
            </w:r>
          </w:p>
          <w:p w:rsidR="00966C82" w:rsidRDefault="00966C82" w:rsidP="00966C82">
            <w:pPr>
              <w:jc w:val="both"/>
              <w:rPr>
                <w:rFonts w:ascii="Times New Roman" w:hAnsi="Times New Roman" w:cs="Times New Roman"/>
                <w:sz w:val="24"/>
                <w:szCs w:val="24"/>
              </w:rPr>
            </w:pPr>
            <w:r>
              <w:rPr>
                <w:rFonts w:ascii="Times New Roman" w:hAnsi="Times New Roman" w:cs="Times New Roman"/>
                <w:sz w:val="24"/>
                <w:szCs w:val="24"/>
              </w:rPr>
              <w:t xml:space="preserve">      3. Повышение эффективности и открытости проведения приватизации муниципального имущества;</w:t>
            </w:r>
          </w:p>
          <w:p w:rsidR="00AB169E" w:rsidRPr="00CA72B2" w:rsidRDefault="00966C82" w:rsidP="00966C82">
            <w:pPr>
              <w:jc w:val="both"/>
              <w:rPr>
                <w:rFonts w:ascii="Times New Roman" w:hAnsi="Times New Roman" w:cs="Times New Roman"/>
                <w:sz w:val="24"/>
                <w:szCs w:val="24"/>
              </w:rPr>
            </w:pPr>
            <w:r>
              <w:rPr>
                <w:rFonts w:ascii="Times New Roman" w:hAnsi="Times New Roman" w:cs="Times New Roman"/>
                <w:sz w:val="24"/>
                <w:szCs w:val="24"/>
              </w:rPr>
              <w:t xml:space="preserve">      4. Модернизация программного комплекса по учету и управлению </w:t>
            </w:r>
            <w:r>
              <w:rPr>
                <w:rFonts w:ascii="Times New Roman" w:hAnsi="Times New Roman" w:cs="Times New Roman"/>
                <w:sz w:val="24"/>
                <w:szCs w:val="24"/>
              </w:rPr>
              <w:lastRenderedPageBreak/>
              <w:t>муниципальным имуществом и предоставления сведений о нем</w:t>
            </w:r>
            <w:r w:rsidR="008231E4">
              <w:rPr>
                <w:rFonts w:ascii="Times New Roman" w:hAnsi="Times New Roman" w:cs="Times New Roman"/>
                <w:sz w:val="24"/>
                <w:szCs w:val="24"/>
              </w:rPr>
              <w:t>.</w:t>
            </w:r>
            <w:r>
              <w:rPr>
                <w:rFonts w:ascii="Times New Roman" w:hAnsi="Times New Roman" w:cs="Times New Roman"/>
                <w:sz w:val="24"/>
                <w:szCs w:val="24"/>
              </w:rPr>
              <w:t xml:space="preserve">  </w:t>
            </w:r>
          </w:p>
        </w:tc>
      </w:tr>
      <w:tr w:rsidR="00AB169E" w:rsidTr="001D0FE0">
        <w:tc>
          <w:tcPr>
            <w:tcW w:w="2233" w:type="dxa"/>
          </w:tcPr>
          <w:p w:rsidR="00AB169E" w:rsidRPr="00CA72B2" w:rsidRDefault="00AB169E" w:rsidP="00AB169E">
            <w:pPr>
              <w:rPr>
                <w:rFonts w:ascii="Times New Roman" w:hAnsi="Times New Roman" w:cs="Times New Roman"/>
                <w:sz w:val="24"/>
                <w:szCs w:val="24"/>
              </w:rPr>
            </w:pPr>
            <w:r>
              <w:rPr>
                <w:rFonts w:ascii="Times New Roman" w:hAnsi="Times New Roman" w:cs="Times New Roman"/>
                <w:sz w:val="24"/>
                <w:szCs w:val="24"/>
              </w:rPr>
              <w:lastRenderedPageBreak/>
              <w:t>Объемы и источники финансирования программы</w:t>
            </w:r>
          </w:p>
        </w:tc>
        <w:tc>
          <w:tcPr>
            <w:tcW w:w="7338" w:type="dxa"/>
            <w:gridSpan w:val="15"/>
          </w:tcPr>
          <w:p w:rsidR="00AB169E" w:rsidRPr="00CA72B2" w:rsidRDefault="00AB169E" w:rsidP="009939AA">
            <w:pPr>
              <w:jc w:val="both"/>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w:t>
            </w:r>
            <w:r w:rsidR="009939AA">
              <w:rPr>
                <w:rFonts w:ascii="Times New Roman" w:hAnsi="Times New Roman" w:cs="Times New Roman"/>
                <w:sz w:val="24"/>
                <w:szCs w:val="24"/>
              </w:rPr>
              <w:t>2750396,42</w:t>
            </w:r>
            <w:r>
              <w:rPr>
                <w:rFonts w:ascii="Times New Roman" w:hAnsi="Times New Roman" w:cs="Times New Roman"/>
                <w:sz w:val="24"/>
                <w:szCs w:val="24"/>
              </w:rPr>
              <w:t xml:space="preserve"> рублей, в т.ч. по годам реализации</w:t>
            </w:r>
          </w:p>
        </w:tc>
      </w:tr>
      <w:tr w:rsidR="009939AA" w:rsidTr="001D0FE0">
        <w:tc>
          <w:tcPr>
            <w:tcW w:w="2233" w:type="dxa"/>
            <w:vMerge w:val="restart"/>
          </w:tcPr>
          <w:p w:rsidR="00590189" w:rsidRDefault="00590189" w:rsidP="00AB169E">
            <w:pPr>
              <w:rPr>
                <w:rFonts w:ascii="Times New Roman" w:hAnsi="Times New Roman" w:cs="Times New Roman"/>
                <w:sz w:val="24"/>
                <w:szCs w:val="24"/>
              </w:rPr>
            </w:pPr>
          </w:p>
        </w:tc>
        <w:tc>
          <w:tcPr>
            <w:tcW w:w="1993" w:type="dxa"/>
            <w:gridSpan w:val="3"/>
            <w:tcBorders>
              <w:right w:val="single" w:sz="4" w:space="0" w:color="auto"/>
            </w:tcBorders>
          </w:tcPr>
          <w:p w:rsidR="00590189" w:rsidRPr="00CA72B2" w:rsidRDefault="00590189" w:rsidP="00AB169E">
            <w:pPr>
              <w:jc w:val="both"/>
              <w:rPr>
                <w:rFonts w:ascii="Times New Roman" w:hAnsi="Times New Roman" w:cs="Times New Roman"/>
                <w:sz w:val="24"/>
                <w:szCs w:val="24"/>
              </w:rPr>
            </w:pPr>
          </w:p>
        </w:tc>
        <w:tc>
          <w:tcPr>
            <w:tcW w:w="850" w:type="dxa"/>
            <w:gridSpan w:val="3"/>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r>
              <w:rPr>
                <w:rFonts w:ascii="Times New Roman" w:hAnsi="Times New Roman" w:cs="Times New Roman"/>
                <w:sz w:val="24"/>
                <w:szCs w:val="24"/>
              </w:rPr>
              <w:t>2017</w:t>
            </w:r>
          </w:p>
        </w:tc>
        <w:tc>
          <w:tcPr>
            <w:tcW w:w="849" w:type="dxa"/>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r>
              <w:rPr>
                <w:rFonts w:ascii="Times New Roman" w:hAnsi="Times New Roman" w:cs="Times New Roman"/>
                <w:sz w:val="24"/>
                <w:szCs w:val="24"/>
              </w:rPr>
              <w:t>2018</w:t>
            </w:r>
          </w:p>
        </w:tc>
        <w:tc>
          <w:tcPr>
            <w:tcW w:w="850" w:type="dxa"/>
            <w:gridSpan w:val="3"/>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r>
              <w:rPr>
                <w:rFonts w:ascii="Times New Roman" w:hAnsi="Times New Roman" w:cs="Times New Roman"/>
                <w:sz w:val="24"/>
                <w:szCs w:val="24"/>
              </w:rPr>
              <w:t>2019</w:t>
            </w:r>
          </w:p>
        </w:tc>
        <w:tc>
          <w:tcPr>
            <w:tcW w:w="849" w:type="dxa"/>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r>
              <w:rPr>
                <w:rFonts w:ascii="Times New Roman" w:hAnsi="Times New Roman" w:cs="Times New Roman"/>
                <w:sz w:val="24"/>
                <w:szCs w:val="24"/>
              </w:rPr>
              <w:t>2020</w:t>
            </w:r>
          </w:p>
        </w:tc>
        <w:tc>
          <w:tcPr>
            <w:tcW w:w="850" w:type="dxa"/>
            <w:gridSpan w:val="3"/>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r>
              <w:rPr>
                <w:rFonts w:ascii="Times New Roman" w:hAnsi="Times New Roman" w:cs="Times New Roman"/>
                <w:sz w:val="24"/>
                <w:szCs w:val="24"/>
              </w:rPr>
              <w:t>2021</w:t>
            </w:r>
          </w:p>
        </w:tc>
        <w:tc>
          <w:tcPr>
            <w:tcW w:w="1097" w:type="dxa"/>
            <w:tcBorders>
              <w:left w:val="single" w:sz="4" w:space="0" w:color="auto"/>
            </w:tcBorders>
          </w:tcPr>
          <w:p w:rsidR="00590189" w:rsidRPr="00CA72B2" w:rsidRDefault="00590189" w:rsidP="00AB169E">
            <w:pPr>
              <w:jc w:val="both"/>
              <w:rPr>
                <w:rFonts w:ascii="Times New Roman" w:hAnsi="Times New Roman" w:cs="Times New Roman"/>
                <w:sz w:val="24"/>
                <w:szCs w:val="24"/>
              </w:rPr>
            </w:pPr>
            <w:r>
              <w:rPr>
                <w:rFonts w:ascii="Times New Roman" w:hAnsi="Times New Roman" w:cs="Times New Roman"/>
                <w:sz w:val="24"/>
                <w:szCs w:val="24"/>
              </w:rPr>
              <w:t>Всего</w:t>
            </w:r>
          </w:p>
        </w:tc>
      </w:tr>
      <w:tr w:rsidR="009939AA" w:rsidTr="001D0FE0">
        <w:tc>
          <w:tcPr>
            <w:tcW w:w="2233" w:type="dxa"/>
            <w:vMerge/>
          </w:tcPr>
          <w:p w:rsidR="00590189" w:rsidRDefault="00590189" w:rsidP="00AB169E">
            <w:pPr>
              <w:rPr>
                <w:rFonts w:ascii="Times New Roman" w:hAnsi="Times New Roman" w:cs="Times New Roman"/>
                <w:sz w:val="24"/>
                <w:szCs w:val="24"/>
              </w:rPr>
            </w:pPr>
          </w:p>
        </w:tc>
        <w:tc>
          <w:tcPr>
            <w:tcW w:w="1993" w:type="dxa"/>
            <w:gridSpan w:val="3"/>
            <w:tcBorders>
              <w:right w:val="single" w:sz="4" w:space="0" w:color="auto"/>
            </w:tcBorders>
          </w:tcPr>
          <w:p w:rsidR="00590189" w:rsidRPr="00CA72B2" w:rsidRDefault="00590189" w:rsidP="00AB169E">
            <w:pPr>
              <w:jc w:val="both"/>
              <w:rPr>
                <w:rFonts w:ascii="Times New Roman" w:hAnsi="Times New Roman" w:cs="Times New Roman"/>
                <w:sz w:val="24"/>
                <w:szCs w:val="24"/>
              </w:rPr>
            </w:pPr>
            <w:r>
              <w:rPr>
                <w:rFonts w:ascii="Times New Roman" w:hAnsi="Times New Roman" w:cs="Times New Roman"/>
                <w:sz w:val="24"/>
                <w:szCs w:val="24"/>
              </w:rPr>
              <w:t>По источникам финансирования:</w:t>
            </w:r>
          </w:p>
        </w:tc>
        <w:tc>
          <w:tcPr>
            <w:tcW w:w="850" w:type="dxa"/>
            <w:gridSpan w:val="3"/>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p>
        </w:tc>
        <w:tc>
          <w:tcPr>
            <w:tcW w:w="849" w:type="dxa"/>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p>
        </w:tc>
        <w:tc>
          <w:tcPr>
            <w:tcW w:w="850" w:type="dxa"/>
            <w:gridSpan w:val="3"/>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p>
        </w:tc>
        <w:tc>
          <w:tcPr>
            <w:tcW w:w="849" w:type="dxa"/>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p>
        </w:tc>
        <w:tc>
          <w:tcPr>
            <w:tcW w:w="850" w:type="dxa"/>
            <w:gridSpan w:val="3"/>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p>
        </w:tc>
        <w:tc>
          <w:tcPr>
            <w:tcW w:w="1097" w:type="dxa"/>
            <w:tcBorders>
              <w:left w:val="single" w:sz="4" w:space="0" w:color="auto"/>
            </w:tcBorders>
          </w:tcPr>
          <w:p w:rsidR="00590189" w:rsidRPr="00CA72B2" w:rsidRDefault="00590189" w:rsidP="00AB169E">
            <w:pPr>
              <w:jc w:val="both"/>
              <w:rPr>
                <w:rFonts w:ascii="Times New Roman" w:hAnsi="Times New Roman" w:cs="Times New Roman"/>
                <w:sz w:val="24"/>
                <w:szCs w:val="24"/>
              </w:rPr>
            </w:pPr>
          </w:p>
        </w:tc>
      </w:tr>
      <w:tr w:rsidR="009939AA" w:rsidTr="001D0FE0">
        <w:tc>
          <w:tcPr>
            <w:tcW w:w="2233" w:type="dxa"/>
            <w:vMerge/>
          </w:tcPr>
          <w:p w:rsidR="00590189" w:rsidRDefault="00590189" w:rsidP="00AB169E">
            <w:pPr>
              <w:rPr>
                <w:rFonts w:ascii="Times New Roman" w:hAnsi="Times New Roman" w:cs="Times New Roman"/>
                <w:sz w:val="24"/>
                <w:szCs w:val="24"/>
              </w:rPr>
            </w:pPr>
          </w:p>
        </w:tc>
        <w:tc>
          <w:tcPr>
            <w:tcW w:w="1993" w:type="dxa"/>
            <w:gridSpan w:val="3"/>
            <w:tcBorders>
              <w:right w:val="single" w:sz="4" w:space="0" w:color="auto"/>
            </w:tcBorders>
          </w:tcPr>
          <w:p w:rsidR="00590189" w:rsidRPr="00CA72B2" w:rsidRDefault="00590189" w:rsidP="00AB169E">
            <w:pPr>
              <w:jc w:val="both"/>
              <w:rPr>
                <w:rFonts w:ascii="Times New Roman" w:hAnsi="Times New Roman" w:cs="Times New Roman"/>
                <w:sz w:val="24"/>
                <w:szCs w:val="24"/>
              </w:rPr>
            </w:pPr>
            <w:r>
              <w:rPr>
                <w:rFonts w:ascii="Times New Roman" w:hAnsi="Times New Roman" w:cs="Times New Roman"/>
                <w:sz w:val="24"/>
                <w:szCs w:val="24"/>
              </w:rPr>
              <w:t>Местный бюджет</w:t>
            </w:r>
          </w:p>
        </w:tc>
        <w:tc>
          <w:tcPr>
            <w:tcW w:w="850" w:type="dxa"/>
            <w:gridSpan w:val="3"/>
            <w:tcBorders>
              <w:left w:val="single" w:sz="4" w:space="0" w:color="auto"/>
              <w:right w:val="single" w:sz="4" w:space="0" w:color="auto"/>
            </w:tcBorders>
          </w:tcPr>
          <w:p w:rsidR="00590189" w:rsidRPr="00590189" w:rsidRDefault="008D3BE5" w:rsidP="00AB169E">
            <w:pPr>
              <w:jc w:val="both"/>
              <w:rPr>
                <w:rFonts w:ascii="Times New Roman" w:hAnsi="Times New Roman" w:cs="Times New Roman"/>
                <w:sz w:val="20"/>
                <w:szCs w:val="20"/>
              </w:rPr>
            </w:pPr>
            <w:r>
              <w:rPr>
                <w:rFonts w:ascii="Times New Roman" w:hAnsi="Times New Roman" w:cs="Times New Roman"/>
                <w:sz w:val="20"/>
                <w:szCs w:val="20"/>
              </w:rPr>
              <w:t>389214,08</w:t>
            </w:r>
          </w:p>
        </w:tc>
        <w:tc>
          <w:tcPr>
            <w:tcW w:w="849" w:type="dxa"/>
            <w:tcBorders>
              <w:left w:val="single" w:sz="4" w:space="0" w:color="auto"/>
              <w:right w:val="single" w:sz="4" w:space="0" w:color="auto"/>
            </w:tcBorders>
          </w:tcPr>
          <w:p w:rsidR="00590189" w:rsidRPr="00590189" w:rsidRDefault="0080277C" w:rsidP="00AB169E">
            <w:pPr>
              <w:jc w:val="both"/>
              <w:rPr>
                <w:rFonts w:ascii="Times New Roman" w:hAnsi="Times New Roman" w:cs="Times New Roman"/>
                <w:sz w:val="20"/>
                <w:szCs w:val="20"/>
              </w:rPr>
            </w:pPr>
            <w:r>
              <w:rPr>
                <w:rFonts w:ascii="Times New Roman" w:hAnsi="Times New Roman" w:cs="Times New Roman"/>
                <w:sz w:val="20"/>
                <w:szCs w:val="20"/>
              </w:rPr>
              <w:t>328075,02</w:t>
            </w:r>
          </w:p>
        </w:tc>
        <w:tc>
          <w:tcPr>
            <w:tcW w:w="850" w:type="dxa"/>
            <w:gridSpan w:val="3"/>
            <w:tcBorders>
              <w:left w:val="single" w:sz="4" w:space="0" w:color="auto"/>
              <w:right w:val="single" w:sz="4" w:space="0" w:color="auto"/>
            </w:tcBorders>
          </w:tcPr>
          <w:p w:rsidR="00590189" w:rsidRPr="00590189" w:rsidRDefault="00F27DAD" w:rsidP="00AB169E">
            <w:pPr>
              <w:jc w:val="both"/>
              <w:rPr>
                <w:rFonts w:ascii="Times New Roman" w:hAnsi="Times New Roman" w:cs="Times New Roman"/>
                <w:sz w:val="20"/>
                <w:szCs w:val="20"/>
              </w:rPr>
            </w:pPr>
            <w:r>
              <w:rPr>
                <w:rFonts w:ascii="Times New Roman" w:hAnsi="Times New Roman" w:cs="Times New Roman"/>
                <w:sz w:val="20"/>
                <w:szCs w:val="20"/>
              </w:rPr>
              <w:t>373234,97</w:t>
            </w:r>
          </w:p>
        </w:tc>
        <w:tc>
          <w:tcPr>
            <w:tcW w:w="849" w:type="dxa"/>
            <w:tcBorders>
              <w:left w:val="single" w:sz="4" w:space="0" w:color="auto"/>
              <w:right w:val="single" w:sz="4" w:space="0" w:color="auto"/>
            </w:tcBorders>
          </w:tcPr>
          <w:p w:rsidR="00590189" w:rsidRPr="00590189" w:rsidRDefault="00F27DAD" w:rsidP="00AB169E">
            <w:pPr>
              <w:jc w:val="both"/>
              <w:rPr>
                <w:rFonts w:ascii="Times New Roman" w:hAnsi="Times New Roman" w:cs="Times New Roman"/>
                <w:sz w:val="20"/>
                <w:szCs w:val="20"/>
              </w:rPr>
            </w:pPr>
            <w:r>
              <w:rPr>
                <w:rFonts w:ascii="Times New Roman" w:hAnsi="Times New Roman" w:cs="Times New Roman"/>
                <w:sz w:val="20"/>
                <w:szCs w:val="20"/>
              </w:rPr>
              <w:t>513559,43</w:t>
            </w:r>
          </w:p>
        </w:tc>
        <w:tc>
          <w:tcPr>
            <w:tcW w:w="850" w:type="dxa"/>
            <w:gridSpan w:val="3"/>
            <w:tcBorders>
              <w:left w:val="single" w:sz="4" w:space="0" w:color="auto"/>
              <w:right w:val="single" w:sz="4" w:space="0" w:color="auto"/>
            </w:tcBorders>
          </w:tcPr>
          <w:p w:rsidR="00590189" w:rsidRPr="00590189" w:rsidRDefault="009939AA" w:rsidP="00AB169E">
            <w:pPr>
              <w:jc w:val="both"/>
              <w:rPr>
                <w:rFonts w:ascii="Times New Roman" w:hAnsi="Times New Roman" w:cs="Times New Roman"/>
                <w:sz w:val="20"/>
                <w:szCs w:val="20"/>
              </w:rPr>
            </w:pPr>
            <w:r>
              <w:rPr>
                <w:rFonts w:ascii="Times New Roman" w:hAnsi="Times New Roman" w:cs="Times New Roman"/>
                <w:sz w:val="20"/>
                <w:szCs w:val="20"/>
              </w:rPr>
              <w:t>1146312,92</w:t>
            </w:r>
          </w:p>
        </w:tc>
        <w:tc>
          <w:tcPr>
            <w:tcW w:w="1097" w:type="dxa"/>
            <w:tcBorders>
              <w:left w:val="single" w:sz="4" w:space="0" w:color="auto"/>
            </w:tcBorders>
          </w:tcPr>
          <w:p w:rsidR="00590189" w:rsidRPr="00590189" w:rsidRDefault="009939AA" w:rsidP="00AB169E">
            <w:pPr>
              <w:jc w:val="both"/>
              <w:rPr>
                <w:rFonts w:ascii="Times New Roman" w:hAnsi="Times New Roman" w:cs="Times New Roman"/>
                <w:sz w:val="20"/>
                <w:szCs w:val="20"/>
              </w:rPr>
            </w:pPr>
            <w:r>
              <w:rPr>
                <w:rFonts w:ascii="Times New Roman" w:hAnsi="Times New Roman" w:cs="Times New Roman"/>
                <w:sz w:val="20"/>
                <w:szCs w:val="20"/>
              </w:rPr>
              <w:t>2750396,42</w:t>
            </w:r>
          </w:p>
        </w:tc>
      </w:tr>
      <w:tr w:rsidR="009939AA" w:rsidTr="001D0FE0">
        <w:tc>
          <w:tcPr>
            <w:tcW w:w="2233" w:type="dxa"/>
            <w:vMerge/>
          </w:tcPr>
          <w:p w:rsidR="00590189" w:rsidRDefault="00590189" w:rsidP="00AB169E">
            <w:pPr>
              <w:rPr>
                <w:rFonts w:ascii="Times New Roman" w:hAnsi="Times New Roman" w:cs="Times New Roman"/>
                <w:sz w:val="24"/>
                <w:szCs w:val="24"/>
              </w:rPr>
            </w:pPr>
          </w:p>
        </w:tc>
        <w:tc>
          <w:tcPr>
            <w:tcW w:w="1993" w:type="dxa"/>
            <w:gridSpan w:val="3"/>
            <w:tcBorders>
              <w:right w:val="single" w:sz="4" w:space="0" w:color="auto"/>
            </w:tcBorders>
          </w:tcPr>
          <w:p w:rsidR="00590189" w:rsidRPr="00CA72B2" w:rsidRDefault="00590189" w:rsidP="00AB169E">
            <w:pPr>
              <w:jc w:val="both"/>
              <w:rPr>
                <w:rFonts w:ascii="Times New Roman" w:hAnsi="Times New Roman" w:cs="Times New Roman"/>
                <w:sz w:val="24"/>
                <w:szCs w:val="24"/>
              </w:rPr>
            </w:pPr>
            <w:r>
              <w:rPr>
                <w:rFonts w:ascii="Times New Roman" w:hAnsi="Times New Roman" w:cs="Times New Roman"/>
                <w:sz w:val="24"/>
                <w:szCs w:val="24"/>
              </w:rPr>
              <w:t>Федеральный бюджет (в т.ч. субвенции, субсидии)</w:t>
            </w:r>
          </w:p>
        </w:tc>
        <w:tc>
          <w:tcPr>
            <w:tcW w:w="850" w:type="dxa"/>
            <w:gridSpan w:val="3"/>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p>
        </w:tc>
        <w:tc>
          <w:tcPr>
            <w:tcW w:w="849" w:type="dxa"/>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p>
        </w:tc>
        <w:tc>
          <w:tcPr>
            <w:tcW w:w="850" w:type="dxa"/>
            <w:gridSpan w:val="3"/>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p>
        </w:tc>
        <w:tc>
          <w:tcPr>
            <w:tcW w:w="849" w:type="dxa"/>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p>
        </w:tc>
        <w:tc>
          <w:tcPr>
            <w:tcW w:w="850" w:type="dxa"/>
            <w:gridSpan w:val="3"/>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p>
        </w:tc>
        <w:tc>
          <w:tcPr>
            <w:tcW w:w="1097" w:type="dxa"/>
            <w:tcBorders>
              <w:left w:val="single" w:sz="4" w:space="0" w:color="auto"/>
            </w:tcBorders>
          </w:tcPr>
          <w:p w:rsidR="00590189" w:rsidRPr="00CA72B2" w:rsidRDefault="00590189" w:rsidP="00AB169E">
            <w:pPr>
              <w:jc w:val="both"/>
              <w:rPr>
                <w:rFonts w:ascii="Times New Roman" w:hAnsi="Times New Roman" w:cs="Times New Roman"/>
                <w:sz w:val="24"/>
                <w:szCs w:val="24"/>
              </w:rPr>
            </w:pPr>
          </w:p>
        </w:tc>
      </w:tr>
      <w:tr w:rsidR="009939AA" w:rsidTr="001D0FE0">
        <w:tc>
          <w:tcPr>
            <w:tcW w:w="2233" w:type="dxa"/>
            <w:vMerge/>
          </w:tcPr>
          <w:p w:rsidR="00590189" w:rsidRDefault="00590189" w:rsidP="00AB169E">
            <w:pPr>
              <w:rPr>
                <w:rFonts w:ascii="Times New Roman" w:hAnsi="Times New Roman" w:cs="Times New Roman"/>
                <w:sz w:val="24"/>
                <w:szCs w:val="24"/>
              </w:rPr>
            </w:pPr>
          </w:p>
        </w:tc>
        <w:tc>
          <w:tcPr>
            <w:tcW w:w="1993" w:type="dxa"/>
            <w:gridSpan w:val="3"/>
            <w:tcBorders>
              <w:right w:val="single" w:sz="4" w:space="0" w:color="auto"/>
            </w:tcBorders>
          </w:tcPr>
          <w:p w:rsidR="00590189" w:rsidRPr="00CA72B2" w:rsidRDefault="00590189" w:rsidP="00AB169E">
            <w:pPr>
              <w:jc w:val="both"/>
              <w:rPr>
                <w:rFonts w:ascii="Times New Roman" w:hAnsi="Times New Roman" w:cs="Times New Roman"/>
                <w:sz w:val="24"/>
                <w:szCs w:val="24"/>
              </w:rPr>
            </w:pPr>
            <w:r>
              <w:rPr>
                <w:rFonts w:ascii="Times New Roman" w:hAnsi="Times New Roman" w:cs="Times New Roman"/>
                <w:sz w:val="24"/>
                <w:szCs w:val="24"/>
              </w:rPr>
              <w:t>Областной бюджет (в т.ч. субвенции, субсидии)</w:t>
            </w:r>
          </w:p>
        </w:tc>
        <w:tc>
          <w:tcPr>
            <w:tcW w:w="850" w:type="dxa"/>
            <w:gridSpan w:val="3"/>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p>
        </w:tc>
        <w:tc>
          <w:tcPr>
            <w:tcW w:w="849" w:type="dxa"/>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p>
        </w:tc>
        <w:tc>
          <w:tcPr>
            <w:tcW w:w="850" w:type="dxa"/>
            <w:gridSpan w:val="3"/>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p>
        </w:tc>
        <w:tc>
          <w:tcPr>
            <w:tcW w:w="849" w:type="dxa"/>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p>
        </w:tc>
        <w:tc>
          <w:tcPr>
            <w:tcW w:w="850" w:type="dxa"/>
            <w:gridSpan w:val="3"/>
            <w:tcBorders>
              <w:left w:val="single" w:sz="4" w:space="0" w:color="auto"/>
              <w:right w:val="single" w:sz="4" w:space="0" w:color="auto"/>
            </w:tcBorders>
          </w:tcPr>
          <w:p w:rsidR="00590189" w:rsidRPr="00CA72B2" w:rsidRDefault="00590189" w:rsidP="00AB169E">
            <w:pPr>
              <w:jc w:val="both"/>
              <w:rPr>
                <w:rFonts w:ascii="Times New Roman" w:hAnsi="Times New Roman" w:cs="Times New Roman"/>
                <w:sz w:val="24"/>
                <w:szCs w:val="24"/>
              </w:rPr>
            </w:pPr>
          </w:p>
        </w:tc>
        <w:tc>
          <w:tcPr>
            <w:tcW w:w="1097" w:type="dxa"/>
            <w:tcBorders>
              <w:left w:val="single" w:sz="4" w:space="0" w:color="auto"/>
            </w:tcBorders>
          </w:tcPr>
          <w:p w:rsidR="00590189" w:rsidRPr="00CA72B2" w:rsidRDefault="00590189" w:rsidP="00AB169E">
            <w:pPr>
              <w:jc w:val="both"/>
              <w:rPr>
                <w:rFonts w:ascii="Times New Roman" w:hAnsi="Times New Roman" w:cs="Times New Roman"/>
                <w:sz w:val="24"/>
                <w:szCs w:val="24"/>
              </w:rPr>
            </w:pPr>
          </w:p>
        </w:tc>
      </w:tr>
      <w:tr w:rsidR="001D0FE0" w:rsidTr="00A0680B">
        <w:tc>
          <w:tcPr>
            <w:tcW w:w="2233" w:type="dxa"/>
          </w:tcPr>
          <w:p w:rsidR="001D0FE0" w:rsidRDefault="001D0FE0" w:rsidP="00AB169E">
            <w:pPr>
              <w:rPr>
                <w:rFonts w:ascii="Times New Roman" w:hAnsi="Times New Roman" w:cs="Times New Roman"/>
                <w:sz w:val="24"/>
                <w:szCs w:val="24"/>
              </w:rPr>
            </w:pPr>
            <w:r>
              <w:rPr>
                <w:rFonts w:ascii="Times New Roman" w:hAnsi="Times New Roman" w:cs="Times New Roman"/>
                <w:sz w:val="24"/>
                <w:szCs w:val="24"/>
              </w:rPr>
              <w:t>Ожидаемые конечные результаты</w:t>
            </w:r>
          </w:p>
        </w:tc>
        <w:tc>
          <w:tcPr>
            <w:tcW w:w="7338" w:type="dxa"/>
            <w:gridSpan w:val="15"/>
          </w:tcPr>
          <w:p w:rsidR="008231E4" w:rsidRDefault="008231E4" w:rsidP="008231E4">
            <w:pPr>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муниципальной программы:</w:t>
            </w:r>
          </w:p>
          <w:p w:rsidR="008231E4" w:rsidRDefault="008231E4" w:rsidP="008231E4">
            <w:pPr>
              <w:jc w:val="both"/>
              <w:rPr>
                <w:rFonts w:ascii="Times New Roman" w:hAnsi="Times New Roman" w:cs="Times New Roman"/>
                <w:sz w:val="24"/>
                <w:szCs w:val="24"/>
              </w:rPr>
            </w:pPr>
            <w:r>
              <w:rPr>
                <w:rFonts w:ascii="Times New Roman" w:hAnsi="Times New Roman" w:cs="Times New Roman"/>
                <w:sz w:val="24"/>
                <w:szCs w:val="24"/>
              </w:rPr>
              <w:t xml:space="preserve">        1. Повышение эффективности и прозрачности использования муниципального имущества, максимальное вовлечение муниципального имущества в хозяйственный оборот, обеспечение его сохранности и целевого использования;</w:t>
            </w:r>
          </w:p>
          <w:p w:rsidR="008231E4" w:rsidRDefault="008231E4" w:rsidP="008231E4">
            <w:pPr>
              <w:jc w:val="both"/>
              <w:rPr>
                <w:rFonts w:ascii="Times New Roman" w:hAnsi="Times New Roman" w:cs="Times New Roman"/>
                <w:sz w:val="24"/>
                <w:szCs w:val="24"/>
              </w:rPr>
            </w:pPr>
            <w:r>
              <w:rPr>
                <w:rFonts w:ascii="Times New Roman" w:hAnsi="Times New Roman" w:cs="Times New Roman"/>
                <w:sz w:val="24"/>
                <w:szCs w:val="24"/>
              </w:rPr>
              <w:t xml:space="preserve">        2. Формирование оптимальной структуры и состава муниципального имущества, отвечающих функциям (полномочиям) органов местного самоуправления муниципального образования Кривошеинский район;</w:t>
            </w:r>
          </w:p>
          <w:p w:rsidR="008231E4" w:rsidRDefault="008231E4" w:rsidP="008231E4">
            <w:pPr>
              <w:jc w:val="both"/>
              <w:rPr>
                <w:rFonts w:ascii="Times New Roman" w:hAnsi="Times New Roman" w:cs="Times New Roman"/>
                <w:sz w:val="24"/>
                <w:szCs w:val="24"/>
              </w:rPr>
            </w:pPr>
            <w:r>
              <w:rPr>
                <w:rFonts w:ascii="Times New Roman" w:hAnsi="Times New Roman" w:cs="Times New Roman"/>
                <w:sz w:val="24"/>
                <w:szCs w:val="24"/>
              </w:rPr>
              <w:t xml:space="preserve">         3. Выполнение годового планового задания по поступлениям денежных сре</w:t>
            </w:r>
            <w:proofErr w:type="gramStart"/>
            <w:r>
              <w:rPr>
                <w:rFonts w:ascii="Times New Roman" w:hAnsi="Times New Roman" w:cs="Times New Roman"/>
                <w:sz w:val="24"/>
                <w:szCs w:val="24"/>
              </w:rPr>
              <w:t>дств в д</w:t>
            </w:r>
            <w:proofErr w:type="gramEnd"/>
            <w:r>
              <w:rPr>
                <w:rFonts w:ascii="Times New Roman" w:hAnsi="Times New Roman" w:cs="Times New Roman"/>
                <w:sz w:val="24"/>
                <w:szCs w:val="24"/>
              </w:rPr>
              <w:t>оходную часть бюджета муниципального образования Кривошеинский район от использования и распоряжения муниципальным имуществом в соответствии с Решением Думы Кривошеинского района о бюджете муниципального образования Кривошеинский район на очередной финансовый год и плановый период (к плановому заданию);</w:t>
            </w:r>
          </w:p>
          <w:p w:rsidR="008231E4" w:rsidRDefault="008231E4" w:rsidP="008231E4">
            <w:pPr>
              <w:jc w:val="both"/>
              <w:rPr>
                <w:rFonts w:ascii="Times New Roman" w:hAnsi="Times New Roman" w:cs="Times New Roman"/>
                <w:sz w:val="24"/>
                <w:szCs w:val="24"/>
              </w:rPr>
            </w:pPr>
            <w:r>
              <w:rPr>
                <w:rFonts w:ascii="Times New Roman" w:hAnsi="Times New Roman" w:cs="Times New Roman"/>
                <w:sz w:val="24"/>
                <w:szCs w:val="24"/>
              </w:rPr>
              <w:t xml:space="preserve">         4. Выполнение годового планового задания по поступлениям денежных сре</w:t>
            </w:r>
            <w:proofErr w:type="gramStart"/>
            <w:r>
              <w:rPr>
                <w:rFonts w:ascii="Times New Roman" w:hAnsi="Times New Roman" w:cs="Times New Roman"/>
                <w:sz w:val="24"/>
                <w:szCs w:val="24"/>
              </w:rPr>
              <w:t>дств в б</w:t>
            </w:r>
            <w:proofErr w:type="gramEnd"/>
            <w:r>
              <w:rPr>
                <w:rFonts w:ascii="Times New Roman" w:hAnsi="Times New Roman" w:cs="Times New Roman"/>
                <w:sz w:val="24"/>
                <w:szCs w:val="24"/>
              </w:rPr>
              <w:t>юджет муниципального образования Кривошеинский район в части источников внутреннего финансирования дефицита бюджета, администрируемым экономическим отделом Администрации Кривошеинского района в соответствии с Решением Думы Кривошеинского района о бюджете муниципального образования Кривошеинский район на очередной финансовый год и плановый период (к плановому заданию);</w:t>
            </w:r>
          </w:p>
          <w:p w:rsidR="008231E4" w:rsidRDefault="008231E4" w:rsidP="008231E4">
            <w:pPr>
              <w:jc w:val="both"/>
              <w:rPr>
                <w:rFonts w:ascii="Times New Roman" w:hAnsi="Times New Roman" w:cs="Times New Roman"/>
                <w:sz w:val="24"/>
                <w:szCs w:val="24"/>
              </w:rPr>
            </w:pPr>
            <w:r>
              <w:rPr>
                <w:rFonts w:ascii="Times New Roman" w:hAnsi="Times New Roman" w:cs="Times New Roman"/>
                <w:sz w:val="24"/>
                <w:szCs w:val="24"/>
              </w:rPr>
              <w:t xml:space="preserve">          5. Обеспечение государственной регистрации права собственности муниципального образования Кривошеинский район на объекты движимого и недвижимого имущества;</w:t>
            </w:r>
          </w:p>
          <w:p w:rsidR="008231E4" w:rsidRDefault="008231E4" w:rsidP="008231E4">
            <w:pPr>
              <w:jc w:val="both"/>
              <w:rPr>
                <w:rFonts w:ascii="Times New Roman" w:hAnsi="Times New Roman" w:cs="Times New Roman"/>
                <w:sz w:val="24"/>
                <w:szCs w:val="24"/>
              </w:rPr>
            </w:pPr>
            <w:r>
              <w:rPr>
                <w:rFonts w:ascii="Times New Roman" w:hAnsi="Times New Roman" w:cs="Times New Roman"/>
                <w:sz w:val="24"/>
                <w:szCs w:val="24"/>
              </w:rPr>
              <w:t xml:space="preserve">          6. Учет муниципального имущества, обеспечение внесения в Реестр муниципального имущества муниципального образования Кривошеинский район информации об объектах муниципальной собственности;</w:t>
            </w:r>
          </w:p>
          <w:p w:rsidR="008231E4" w:rsidRDefault="008231E4" w:rsidP="008231E4">
            <w:pPr>
              <w:jc w:val="both"/>
              <w:rPr>
                <w:rFonts w:ascii="Times New Roman" w:hAnsi="Times New Roman" w:cs="Times New Roman"/>
                <w:sz w:val="24"/>
                <w:szCs w:val="24"/>
              </w:rPr>
            </w:pPr>
            <w:r>
              <w:rPr>
                <w:rFonts w:ascii="Times New Roman" w:hAnsi="Times New Roman" w:cs="Times New Roman"/>
                <w:sz w:val="24"/>
                <w:szCs w:val="24"/>
              </w:rPr>
              <w:t xml:space="preserve">          7. Обеспечение раскрытия информации о муниципальном имуществе для всех заинтересованных лиц;</w:t>
            </w:r>
          </w:p>
          <w:p w:rsidR="001D0FE0" w:rsidRPr="00CA72B2" w:rsidRDefault="008231E4" w:rsidP="008231E4">
            <w:pPr>
              <w:jc w:val="both"/>
              <w:rPr>
                <w:rFonts w:ascii="Times New Roman" w:hAnsi="Times New Roman" w:cs="Times New Roman"/>
                <w:sz w:val="24"/>
                <w:szCs w:val="24"/>
              </w:rPr>
            </w:pPr>
            <w:r>
              <w:rPr>
                <w:rFonts w:ascii="Times New Roman" w:hAnsi="Times New Roman" w:cs="Times New Roman"/>
                <w:sz w:val="24"/>
                <w:szCs w:val="24"/>
              </w:rPr>
              <w:t xml:space="preserve">          8. Совершенствование системы управления муниципальным имуществом посредством применения современных информационно-</w:t>
            </w:r>
            <w:r>
              <w:rPr>
                <w:rFonts w:ascii="Times New Roman" w:hAnsi="Times New Roman" w:cs="Times New Roman"/>
                <w:sz w:val="24"/>
                <w:szCs w:val="24"/>
              </w:rPr>
              <w:lastRenderedPageBreak/>
              <w:t>коммуникационных технологий.</w:t>
            </w:r>
          </w:p>
        </w:tc>
      </w:tr>
      <w:tr w:rsidR="001D0FE0" w:rsidTr="00A0680B">
        <w:tc>
          <w:tcPr>
            <w:tcW w:w="2233" w:type="dxa"/>
          </w:tcPr>
          <w:p w:rsidR="001D0FE0" w:rsidRDefault="00966C82" w:rsidP="00AB169E">
            <w:pPr>
              <w:rPr>
                <w:rFonts w:ascii="Times New Roman" w:hAnsi="Times New Roman" w:cs="Times New Roman"/>
                <w:sz w:val="24"/>
                <w:szCs w:val="24"/>
              </w:rPr>
            </w:pPr>
            <w:proofErr w:type="gramStart"/>
            <w:r>
              <w:rPr>
                <w:rFonts w:ascii="Times New Roman" w:hAnsi="Times New Roman" w:cs="Times New Roman"/>
                <w:sz w:val="24"/>
                <w:szCs w:val="24"/>
              </w:rPr>
              <w:lastRenderedPageBreak/>
              <w:t>Контроль за</w:t>
            </w:r>
            <w:proofErr w:type="gramEnd"/>
            <w:r>
              <w:rPr>
                <w:rFonts w:ascii="Times New Roman" w:hAnsi="Times New Roman" w:cs="Times New Roman"/>
                <w:sz w:val="24"/>
                <w:szCs w:val="24"/>
              </w:rPr>
              <w:t xml:space="preserve"> исполнением программы</w:t>
            </w:r>
          </w:p>
        </w:tc>
        <w:tc>
          <w:tcPr>
            <w:tcW w:w="7338" w:type="dxa"/>
            <w:gridSpan w:val="15"/>
          </w:tcPr>
          <w:p w:rsidR="001D0FE0" w:rsidRDefault="002258B9" w:rsidP="00AB169E">
            <w:pPr>
              <w:jc w:val="both"/>
              <w:rPr>
                <w:rFonts w:ascii="Times New Roman" w:hAnsi="Times New Roman" w:cs="Times New Roman"/>
                <w:sz w:val="24"/>
                <w:szCs w:val="24"/>
              </w:rPr>
            </w:pPr>
            <w:r>
              <w:rPr>
                <w:rFonts w:ascii="Times New Roman" w:hAnsi="Times New Roman" w:cs="Times New Roman"/>
                <w:sz w:val="24"/>
                <w:szCs w:val="24"/>
              </w:rPr>
              <w:t xml:space="preserve">           1. </w:t>
            </w:r>
            <w:r w:rsidR="00A0680B">
              <w:rPr>
                <w:rFonts w:ascii="Times New Roman" w:hAnsi="Times New Roman" w:cs="Times New Roman"/>
                <w:sz w:val="24"/>
                <w:szCs w:val="24"/>
              </w:rPr>
              <w:t>Экономический отдел Администрации Кривошеинского района</w:t>
            </w:r>
            <w:r>
              <w:rPr>
                <w:rFonts w:ascii="Times New Roman" w:hAnsi="Times New Roman" w:cs="Times New Roman"/>
                <w:sz w:val="24"/>
                <w:szCs w:val="24"/>
              </w:rPr>
              <w:t>;</w:t>
            </w:r>
          </w:p>
          <w:p w:rsidR="002258B9" w:rsidRDefault="002258B9" w:rsidP="00AB169E">
            <w:pPr>
              <w:jc w:val="both"/>
              <w:rPr>
                <w:rFonts w:ascii="Times New Roman" w:hAnsi="Times New Roman" w:cs="Times New Roman"/>
                <w:sz w:val="24"/>
                <w:szCs w:val="24"/>
              </w:rPr>
            </w:pPr>
            <w:r>
              <w:rPr>
                <w:rFonts w:ascii="Times New Roman" w:hAnsi="Times New Roman" w:cs="Times New Roman"/>
                <w:sz w:val="24"/>
                <w:szCs w:val="24"/>
              </w:rPr>
              <w:t xml:space="preserve">           2. Дума Кривошеинского района;</w:t>
            </w:r>
          </w:p>
          <w:p w:rsidR="002258B9" w:rsidRPr="00CA72B2" w:rsidRDefault="002258B9" w:rsidP="00AB169E">
            <w:pPr>
              <w:jc w:val="both"/>
              <w:rPr>
                <w:rFonts w:ascii="Times New Roman" w:hAnsi="Times New Roman" w:cs="Times New Roman"/>
                <w:sz w:val="24"/>
                <w:szCs w:val="24"/>
              </w:rPr>
            </w:pPr>
            <w:r>
              <w:rPr>
                <w:rFonts w:ascii="Times New Roman" w:hAnsi="Times New Roman" w:cs="Times New Roman"/>
                <w:sz w:val="24"/>
                <w:szCs w:val="24"/>
              </w:rPr>
              <w:t xml:space="preserve">           3. Управление финансов.</w:t>
            </w:r>
          </w:p>
        </w:tc>
      </w:tr>
    </w:tbl>
    <w:p w:rsidR="00AB169E" w:rsidRPr="00CA72B2" w:rsidRDefault="00AB169E" w:rsidP="005A2D83">
      <w:pPr>
        <w:spacing w:after="0" w:line="240" w:lineRule="auto"/>
        <w:jc w:val="center"/>
        <w:rPr>
          <w:rFonts w:ascii="Times New Roman" w:hAnsi="Times New Roman" w:cs="Times New Roman"/>
          <w:b/>
          <w:sz w:val="24"/>
          <w:szCs w:val="24"/>
        </w:rPr>
      </w:pPr>
    </w:p>
    <w:p w:rsidR="003F71E7" w:rsidRDefault="000B5C63" w:rsidP="005A2D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003F71E7">
        <w:rPr>
          <w:rFonts w:ascii="Times New Roman" w:hAnsi="Times New Roman" w:cs="Times New Roman"/>
          <w:b/>
          <w:sz w:val="24"/>
          <w:szCs w:val="24"/>
        </w:rPr>
        <w:t xml:space="preserve">ХАРАКТЕРИСТИКА ТЕКУЩЕГО СОСТОЯНИЯ СФЕРЫ </w:t>
      </w:r>
    </w:p>
    <w:p w:rsidR="00CA72B2" w:rsidRDefault="003F71E7" w:rsidP="005A2D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РЕАЛИЗАЦИИ МУНИЦИПАЛЬНОЙ ПРОГРАММЫ</w:t>
      </w:r>
    </w:p>
    <w:p w:rsidR="000B5C63" w:rsidRDefault="000B5C63" w:rsidP="005A2D83">
      <w:pPr>
        <w:spacing w:after="0" w:line="240" w:lineRule="auto"/>
        <w:jc w:val="center"/>
        <w:rPr>
          <w:rFonts w:ascii="Times New Roman" w:hAnsi="Times New Roman" w:cs="Times New Roman"/>
          <w:b/>
          <w:sz w:val="24"/>
          <w:szCs w:val="24"/>
        </w:rPr>
      </w:pPr>
    </w:p>
    <w:p w:rsidR="000B5C63" w:rsidRDefault="000B5C63" w:rsidP="000B5C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Политика в области имущественных отношений на территории муниципального образования Кривошеинский район реализуется в соответствии с законодательством Российской Федерации, законодательством Томской области и действующими на территории муниципального образования Кривошеинский район муниципальными нормативными правовыми актами.</w:t>
      </w:r>
    </w:p>
    <w:p w:rsidR="000B5C63" w:rsidRDefault="000B5C63" w:rsidP="000B5C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Согласно статье 132 Конституции Российской Федерации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0B5C63" w:rsidRDefault="000B5C63" w:rsidP="000B5C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Статьей 51 Федерального закона от 06.10.2003 № 131-ФЗ «Об общих </w:t>
      </w:r>
      <w:r w:rsidR="00377AD5">
        <w:rPr>
          <w:rFonts w:ascii="Times New Roman" w:hAnsi="Times New Roman" w:cs="Times New Roman"/>
          <w:sz w:val="24"/>
          <w:szCs w:val="24"/>
        </w:rPr>
        <w:t>принципах организации местного самоуправления в Российской Федерации» (далее – Федеральный закон от 06.10.2003 № 131-ФЗ) установлено, что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нормативными правовыми актами органов местного самоуправления.</w:t>
      </w:r>
      <w:proofErr w:type="gramEnd"/>
    </w:p>
    <w:p w:rsidR="00377AD5" w:rsidRDefault="00377AD5" w:rsidP="000B5C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Находящееся в собственности муниципального образования имущество, средства местных бюджетов, а также имущественные права, согласно статье 49 Федерального закона от 06.10.2003 № 131-ФЗ, составляют экономическую основу местного самоуправления.</w:t>
      </w:r>
    </w:p>
    <w:p w:rsidR="00377AD5" w:rsidRDefault="00377AD5" w:rsidP="000B5C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Для проведения единой политики в области имущественных отношений на территории муниципального образования Кривошеинский район осуществляется нормативно-правовая регламентация процессов владения, пользования и распоряжения объектами, находящимися в муниципальной собственности, путем принятия </w:t>
      </w:r>
      <w:r w:rsidR="003E7C71">
        <w:rPr>
          <w:rFonts w:ascii="Times New Roman" w:hAnsi="Times New Roman" w:cs="Times New Roman"/>
          <w:sz w:val="24"/>
          <w:szCs w:val="24"/>
        </w:rPr>
        <w:t>представительным органом муниципального образования нормативных правовых актов, что находится в его исключительной компетенции (часть 10 статьи 35 Федерального закона от 06.10.2003 № 131-ФЗ).</w:t>
      </w:r>
      <w:proofErr w:type="gramEnd"/>
    </w:p>
    <w:p w:rsidR="00895843" w:rsidRDefault="00D36EB9" w:rsidP="008958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95843">
        <w:rPr>
          <w:rFonts w:ascii="Times New Roman" w:hAnsi="Times New Roman" w:cs="Times New Roman"/>
          <w:sz w:val="24"/>
          <w:szCs w:val="24"/>
        </w:rPr>
        <w:t>В течение последних лет созданы необходимые условия для достижения следующих целей и задач в области управления муниципальным имуществом:</w:t>
      </w:r>
    </w:p>
    <w:p w:rsidR="00895843" w:rsidRDefault="00895843" w:rsidP="008958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258B9">
        <w:rPr>
          <w:rFonts w:ascii="Times New Roman" w:hAnsi="Times New Roman" w:cs="Times New Roman"/>
          <w:sz w:val="24"/>
          <w:szCs w:val="24"/>
        </w:rPr>
        <w:t>1.</w:t>
      </w:r>
      <w:r>
        <w:rPr>
          <w:rFonts w:ascii="Times New Roman" w:hAnsi="Times New Roman" w:cs="Times New Roman"/>
          <w:sz w:val="24"/>
          <w:szCs w:val="24"/>
        </w:rPr>
        <w:t xml:space="preserve"> создание правовых условий для оптимизации механизмов управления муниципальными учреждениями, включая возможность изменения типа на казенные, бюджетные и автономные учреждения;</w:t>
      </w:r>
    </w:p>
    <w:p w:rsidR="00895843" w:rsidRDefault="00895843" w:rsidP="008958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258B9">
        <w:rPr>
          <w:rFonts w:ascii="Times New Roman" w:hAnsi="Times New Roman" w:cs="Times New Roman"/>
          <w:sz w:val="24"/>
          <w:szCs w:val="24"/>
        </w:rPr>
        <w:t>2.</w:t>
      </w:r>
      <w:r>
        <w:rPr>
          <w:rFonts w:ascii="Times New Roman" w:hAnsi="Times New Roman" w:cs="Times New Roman"/>
          <w:sz w:val="24"/>
          <w:szCs w:val="24"/>
        </w:rPr>
        <w:t xml:space="preserve"> </w:t>
      </w:r>
      <w:r w:rsidR="00862493">
        <w:rPr>
          <w:rFonts w:ascii="Times New Roman" w:hAnsi="Times New Roman" w:cs="Times New Roman"/>
          <w:sz w:val="24"/>
          <w:szCs w:val="24"/>
        </w:rPr>
        <w:t>законодательное определение условий вовлечения в коммерческий оборот объектов недвижимого имущества, включая обязательность независимой оценки, проведения торгов и размещения информации на едином специализированном информационном ресурсе в информационно-телекоммуникационной сети «Интернет», за исключением случаев, предусмотренных законодательством Российской Федерации;</w:t>
      </w:r>
    </w:p>
    <w:p w:rsidR="00862493" w:rsidRDefault="00862493" w:rsidP="008958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258B9">
        <w:rPr>
          <w:rFonts w:ascii="Times New Roman" w:hAnsi="Times New Roman" w:cs="Times New Roman"/>
          <w:sz w:val="24"/>
          <w:szCs w:val="24"/>
        </w:rPr>
        <w:t>3.</w:t>
      </w:r>
      <w:r>
        <w:rPr>
          <w:rFonts w:ascii="Times New Roman" w:hAnsi="Times New Roman" w:cs="Times New Roman"/>
          <w:sz w:val="24"/>
          <w:szCs w:val="24"/>
        </w:rPr>
        <w:t xml:space="preserve"> повышение ответственности в части информационной открытости приватизации, в том числе путем введения обязательных требований об опубликовании сведений не только в печатных изданиях, но и в сети «Интернет», расширения перечня таких сведений;</w:t>
      </w:r>
    </w:p>
    <w:p w:rsidR="00887390" w:rsidRDefault="008C174D" w:rsidP="000B5C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258B9">
        <w:rPr>
          <w:rFonts w:ascii="Times New Roman" w:hAnsi="Times New Roman" w:cs="Times New Roman"/>
          <w:sz w:val="24"/>
          <w:szCs w:val="24"/>
        </w:rPr>
        <w:t>4.</w:t>
      </w:r>
      <w:r>
        <w:rPr>
          <w:rFonts w:ascii="Times New Roman" w:hAnsi="Times New Roman" w:cs="Times New Roman"/>
          <w:sz w:val="24"/>
          <w:szCs w:val="24"/>
        </w:rPr>
        <w:t xml:space="preserve"> совершенствование механизмов муниципального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ходом приватизации путем перехода к разработке и утверждению прогнозных планов приватизации муниципального имущества на 3-х летний период, а также путем организации проведения независимой оценки объектов для определения начальной цены как обязательного этапа приватизации;</w:t>
      </w:r>
    </w:p>
    <w:p w:rsidR="005603E7" w:rsidRDefault="005603E7" w:rsidP="000B5C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258B9">
        <w:rPr>
          <w:rFonts w:ascii="Times New Roman" w:hAnsi="Times New Roman" w:cs="Times New Roman"/>
          <w:sz w:val="24"/>
          <w:szCs w:val="24"/>
        </w:rPr>
        <w:t>5.</w:t>
      </w:r>
      <w:r>
        <w:rPr>
          <w:rFonts w:ascii="Times New Roman" w:hAnsi="Times New Roman" w:cs="Times New Roman"/>
          <w:sz w:val="24"/>
          <w:szCs w:val="24"/>
        </w:rPr>
        <w:t xml:space="preserve"> развитие инструментов приватизации путем создания возможности проведения продажи имущества в электронной форме, а также новых правил продажи посредством публичного предложения, проводимой в случае при</w:t>
      </w:r>
      <w:r w:rsidR="001063F5">
        <w:rPr>
          <w:rFonts w:ascii="Times New Roman" w:hAnsi="Times New Roman" w:cs="Times New Roman"/>
          <w:sz w:val="24"/>
          <w:szCs w:val="24"/>
        </w:rPr>
        <w:t>знания аукциона несостоявшимся.</w:t>
      </w:r>
    </w:p>
    <w:p w:rsidR="005603E7" w:rsidRDefault="001063F5" w:rsidP="00106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основу настоящей муниципальной программы положены следующие принципы управления муниципальным имуществом:</w:t>
      </w:r>
    </w:p>
    <w:p w:rsidR="001063F5" w:rsidRDefault="002258B9" w:rsidP="00106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1063F5">
        <w:rPr>
          <w:rFonts w:ascii="Times New Roman" w:hAnsi="Times New Roman" w:cs="Times New Roman"/>
          <w:sz w:val="24"/>
          <w:szCs w:val="24"/>
        </w:rPr>
        <w:t xml:space="preserve"> принцип прозрачности – обеспечение открытости и доступности информации о субъектах </w:t>
      </w:r>
      <w:r w:rsidR="00946E68">
        <w:rPr>
          <w:rFonts w:ascii="Times New Roman" w:hAnsi="Times New Roman" w:cs="Times New Roman"/>
          <w:sz w:val="24"/>
          <w:szCs w:val="24"/>
        </w:rPr>
        <w:t>и объектах управления непрерывности процессов управления и контроля, выявление и учет данных об объектах управления;</w:t>
      </w:r>
    </w:p>
    <w:p w:rsidR="00946E68" w:rsidRDefault="002258B9" w:rsidP="00106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946E68">
        <w:rPr>
          <w:rFonts w:ascii="Times New Roman" w:hAnsi="Times New Roman" w:cs="Times New Roman"/>
          <w:sz w:val="24"/>
          <w:szCs w:val="24"/>
        </w:rPr>
        <w:t xml:space="preserve"> принцип ответственности – обеспечение ответственности всех участников процесса управления за результат и достижение установленных показателей деятельности;</w:t>
      </w:r>
    </w:p>
    <w:p w:rsidR="00946E68" w:rsidRDefault="002258B9" w:rsidP="00946E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946E68">
        <w:rPr>
          <w:rFonts w:ascii="Times New Roman" w:hAnsi="Times New Roman" w:cs="Times New Roman"/>
          <w:sz w:val="24"/>
          <w:szCs w:val="24"/>
        </w:rPr>
        <w:t xml:space="preserve"> принцип полноты, результативности и эффективности управления муниципальным имуществом – обеспечение полного учета, отражения и мониторинга объектов муниципального имущества, в том числе путем развертывания единой системы учета и управления муниципальным имуществом, основанной на единой методологии учета и процессном управлении, необходимости достижения наилучшего результата и основных показателей деятельности.</w:t>
      </w:r>
    </w:p>
    <w:p w:rsidR="00946E68" w:rsidRDefault="00946E68" w:rsidP="00946E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Выполнению </w:t>
      </w:r>
      <w:r w:rsidR="002E3194">
        <w:rPr>
          <w:rFonts w:ascii="Times New Roman" w:hAnsi="Times New Roman" w:cs="Times New Roman"/>
          <w:sz w:val="24"/>
          <w:szCs w:val="24"/>
        </w:rPr>
        <w:t>поставленных задач может препятствовать воздействие следующих рисков, макроэкономического, финансового, организационного характера:</w:t>
      </w:r>
    </w:p>
    <w:p w:rsidR="002E3194" w:rsidRDefault="002258B9" w:rsidP="00946E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2E3194">
        <w:rPr>
          <w:rFonts w:ascii="Times New Roman" w:hAnsi="Times New Roman" w:cs="Times New Roman"/>
          <w:sz w:val="24"/>
          <w:szCs w:val="24"/>
        </w:rPr>
        <w:t xml:space="preserve"> возникновения кризисных явлений в экономике;</w:t>
      </w:r>
    </w:p>
    <w:p w:rsidR="002E3194" w:rsidRDefault="002258B9" w:rsidP="00946E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w:t>
      </w:r>
      <w:r w:rsidR="002E3194">
        <w:rPr>
          <w:rFonts w:ascii="Times New Roman" w:hAnsi="Times New Roman" w:cs="Times New Roman"/>
          <w:sz w:val="24"/>
          <w:szCs w:val="24"/>
        </w:rPr>
        <w:t xml:space="preserve"> недостаточность объемов финансирования мероприятий муниципальной программы;</w:t>
      </w:r>
    </w:p>
    <w:p w:rsidR="002E3194" w:rsidRDefault="002258B9" w:rsidP="00946E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w:t>
      </w:r>
      <w:r w:rsidR="002E3194">
        <w:rPr>
          <w:rFonts w:ascii="Times New Roman" w:hAnsi="Times New Roman" w:cs="Times New Roman"/>
          <w:sz w:val="24"/>
          <w:szCs w:val="24"/>
        </w:rPr>
        <w:t xml:space="preserve"> сокращение объемов финансовых средств;</w:t>
      </w:r>
    </w:p>
    <w:p w:rsidR="002E3194" w:rsidRDefault="002258B9" w:rsidP="00946E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w:t>
      </w:r>
      <w:r w:rsidR="002E3194">
        <w:rPr>
          <w:rFonts w:ascii="Times New Roman" w:hAnsi="Times New Roman" w:cs="Times New Roman"/>
          <w:sz w:val="24"/>
          <w:szCs w:val="24"/>
        </w:rPr>
        <w:t xml:space="preserve"> несвоевременное принятие нормативных правовых актов Российской Федерации и Томской области;</w:t>
      </w:r>
    </w:p>
    <w:p w:rsidR="002E3194" w:rsidRPr="002E3194" w:rsidRDefault="002258B9" w:rsidP="002E319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2E3194" w:rsidRPr="002E3194">
        <w:rPr>
          <w:rFonts w:ascii="Times New Roman" w:eastAsia="Times New Roman" w:hAnsi="Times New Roman" w:cs="Times New Roman"/>
          <w:sz w:val="24"/>
          <w:szCs w:val="24"/>
        </w:rPr>
        <w:t xml:space="preserve"> изменение нормативов отчислений доходов от сдачи в аренду и продажи прав на заключение договоров аренды земельных участков, </w:t>
      </w:r>
      <w:r w:rsidR="002E3194">
        <w:rPr>
          <w:rFonts w:ascii="Times New Roman" w:hAnsi="Times New Roman" w:cs="Times New Roman"/>
          <w:sz w:val="24"/>
          <w:szCs w:val="24"/>
        </w:rPr>
        <w:t>находящихся в муниципальной собственности</w:t>
      </w:r>
      <w:r w:rsidR="002E3194" w:rsidRPr="002E3194">
        <w:rPr>
          <w:rFonts w:ascii="Times New Roman" w:eastAsia="Times New Roman" w:hAnsi="Times New Roman" w:cs="Times New Roman"/>
          <w:sz w:val="24"/>
          <w:szCs w:val="24"/>
        </w:rPr>
        <w:t xml:space="preserve">, доходам от продажи земельных участков, </w:t>
      </w:r>
      <w:r w:rsidR="002E3194">
        <w:rPr>
          <w:rFonts w:ascii="Times New Roman" w:hAnsi="Times New Roman" w:cs="Times New Roman"/>
          <w:sz w:val="24"/>
          <w:szCs w:val="24"/>
        </w:rPr>
        <w:t>находящихся в муниципальной собственности</w:t>
      </w:r>
      <w:r w:rsidR="002E3194" w:rsidRPr="002E3194">
        <w:rPr>
          <w:rFonts w:ascii="Times New Roman" w:eastAsia="Times New Roman" w:hAnsi="Times New Roman" w:cs="Times New Roman"/>
          <w:sz w:val="24"/>
          <w:szCs w:val="24"/>
        </w:rPr>
        <w:t>, собственникам зданий, строений, сооружений по уровням бюджетов;</w:t>
      </w:r>
    </w:p>
    <w:p w:rsidR="002E3194" w:rsidRPr="002E3194" w:rsidRDefault="002258B9" w:rsidP="002E319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2E3194" w:rsidRPr="002E3194">
        <w:rPr>
          <w:rFonts w:ascii="Times New Roman" w:eastAsia="Times New Roman" w:hAnsi="Times New Roman" w:cs="Times New Roman"/>
          <w:sz w:val="24"/>
          <w:szCs w:val="24"/>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2E3194" w:rsidRDefault="002258B9" w:rsidP="002E3194">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15.</w:t>
      </w:r>
      <w:r w:rsidR="002E3194" w:rsidRPr="002E3194">
        <w:rPr>
          <w:rFonts w:ascii="Times New Roman" w:eastAsia="Times New Roman" w:hAnsi="Times New Roman" w:cs="Times New Roman"/>
          <w:sz w:val="24"/>
          <w:szCs w:val="24"/>
        </w:rPr>
        <w:t xml:space="preserve"> неисполнение договорных обязательств арендаторами.</w:t>
      </w:r>
    </w:p>
    <w:p w:rsidR="002E3194" w:rsidRDefault="002E3194" w:rsidP="002E3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целях контроля и минимизации данных рисков планируется реализация следующих мероприятий:</w:t>
      </w:r>
    </w:p>
    <w:p w:rsidR="002E3194" w:rsidRDefault="002258B9" w:rsidP="002E3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16.</w:t>
      </w:r>
      <w:r w:rsidR="002E3194">
        <w:rPr>
          <w:rFonts w:ascii="Times New Roman" w:hAnsi="Times New Roman" w:cs="Times New Roman"/>
          <w:sz w:val="24"/>
          <w:szCs w:val="24"/>
        </w:rPr>
        <w:t xml:space="preserve"> </w:t>
      </w:r>
      <w:r w:rsidR="005064CD">
        <w:rPr>
          <w:rFonts w:ascii="Times New Roman" w:hAnsi="Times New Roman" w:cs="Times New Roman"/>
          <w:sz w:val="24"/>
          <w:szCs w:val="24"/>
        </w:rPr>
        <w:t>перераспределение финансовых ресурсов;</w:t>
      </w:r>
    </w:p>
    <w:p w:rsidR="005064CD" w:rsidRDefault="002258B9" w:rsidP="002E3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w:t>
      </w:r>
      <w:r w:rsidR="005064CD">
        <w:rPr>
          <w:rFonts w:ascii="Times New Roman" w:hAnsi="Times New Roman" w:cs="Times New Roman"/>
          <w:sz w:val="24"/>
          <w:szCs w:val="24"/>
        </w:rPr>
        <w:t xml:space="preserve"> своевременная подготовка и тщательная проработка проектов нормативных правовых актов, внесение изменений в принятые нормативные правовые акты, оперативное реагирование на выявленные недостатки в процедурах управления и контроля;</w:t>
      </w:r>
    </w:p>
    <w:p w:rsidR="005064CD" w:rsidRDefault="002258B9" w:rsidP="002E3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18.</w:t>
      </w:r>
      <w:r w:rsidR="005064CD">
        <w:rPr>
          <w:rFonts w:ascii="Times New Roman" w:hAnsi="Times New Roman" w:cs="Times New Roman"/>
          <w:sz w:val="24"/>
          <w:szCs w:val="24"/>
        </w:rPr>
        <w:t xml:space="preserve"> мониторинг муниципальной программы, регулярный анализ хода ее исполнения;</w:t>
      </w:r>
    </w:p>
    <w:p w:rsidR="005064CD" w:rsidRDefault="002258B9" w:rsidP="002E3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w:t>
      </w:r>
      <w:r w:rsidR="005064CD">
        <w:rPr>
          <w:rFonts w:ascii="Times New Roman" w:hAnsi="Times New Roman" w:cs="Times New Roman"/>
          <w:sz w:val="24"/>
          <w:szCs w:val="24"/>
        </w:rPr>
        <w:t xml:space="preserve"> мониторинг и </w:t>
      </w:r>
      <w:proofErr w:type="gramStart"/>
      <w:r w:rsidR="005064CD">
        <w:rPr>
          <w:rFonts w:ascii="Times New Roman" w:hAnsi="Times New Roman" w:cs="Times New Roman"/>
          <w:sz w:val="24"/>
          <w:szCs w:val="24"/>
        </w:rPr>
        <w:t>контроль за</w:t>
      </w:r>
      <w:proofErr w:type="gramEnd"/>
      <w:r w:rsidR="005064CD">
        <w:rPr>
          <w:rFonts w:ascii="Times New Roman" w:hAnsi="Times New Roman" w:cs="Times New Roman"/>
          <w:sz w:val="24"/>
          <w:szCs w:val="24"/>
        </w:rPr>
        <w:t xml:space="preserve"> соблюдением договорных обязательств.</w:t>
      </w:r>
    </w:p>
    <w:p w:rsidR="005064CD" w:rsidRDefault="004F36CA" w:rsidP="002E3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Одним из основных приоритетов социально-экономического развития муниципального образования Кривошеинский район является увеличение бюджетных доходов на основе экономического роста и развития неналогового потенциала. Кроме того, необходимо повышение уровня собираемости неналоговых доходов, совершенствование учета имущества, составляющего муниципальную казну,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фактическим наличием, состоянием, использованием по назначению и сохранностью муниципального имущества и земельных участков.</w:t>
      </w:r>
    </w:p>
    <w:p w:rsidR="004F36CA" w:rsidRDefault="004F36CA" w:rsidP="002E3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Решение вышеуказанных проблем в рамках муниципальной 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w:t>
      </w:r>
      <w:r>
        <w:rPr>
          <w:rFonts w:ascii="Times New Roman" w:hAnsi="Times New Roman" w:cs="Times New Roman"/>
          <w:sz w:val="24"/>
          <w:szCs w:val="24"/>
        </w:rPr>
        <w:lastRenderedPageBreak/>
        <w:t>собственностью, что будет способствовать оптимальному и ответственному планированию ассигнований местного бюджета.</w:t>
      </w:r>
    </w:p>
    <w:p w:rsidR="00974007" w:rsidRDefault="00974007" w:rsidP="002E3194">
      <w:pPr>
        <w:spacing w:after="0" w:line="240" w:lineRule="auto"/>
        <w:ind w:firstLine="708"/>
        <w:jc w:val="both"/>
        <w:rPr>
          <w:rFonts w:ascii="Times New Roman" w:hAnsi="Times New Roman" w:cs="Times New Roman"/>
          <w:sz w:val="24"/>
          <w:szCs w:val="24"/>
        </w:rPr>
      </w:pPr>
    </w:p>
    <w:p w:rsidR="00974007" w:rsidRPr="00A0680B" w:rsidRDefault="00974007" w:rsidP="00974007">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2. </w:t>
      </w:r>
      <w:r w:rsidR="003F71E7">
        <w:rPr>
          <w:rFonts w:ascii="Times New Roman" w:hAnsi="Times New Roman" w:cs="Times New Roman"/>
          <w:b/>
          <w:sz w:val="24"/>
          <w:szCs w:val="24"/>
        </w:rPr>
        <w:t>ЦЕЛЬ И ЗАДАЧИ МУНИЦИПАЛЬНОЙ ПРОГРАММЫ</w:t>
      </w:r>
    </w:p>
    <w:p w:rsidR="002E3194" w:rsidRDefault="002E3194" w:rsidP="002E3194">
      <w:pPr>
        <w:spacing w:after="0" w:line="240" w:lineRule="auto"/>
        <w:ind w:firstLine="708"/>
        <w:jc w:val="both"/>
        <w:rPr>
          <w:rFonts w:ascii="Times New Roman" w:hAnsi="Times New Roman" w:cs="Times New Roman"/>
          <w:sz w:val="24"/>
          <w:szCs w:val="24"/>
        </w:rPr>
      </w:pPr>
    </w:p>
    <w:p w:rsidR="00974007" w:rsidRDefault="00974007" w:rsidP="002E3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Муниципальная политика по управлению муниципальным имуществом, в развитие которой положена настоящая муниципальная 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программы. </w:t>
      </w:r>
    </w:p>
    <w:p w:rsidR="00974007" w:rsidRDefault="00974007" w:rsidP="002E3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определяет основные цели:</w:t>
      </w:r>
    </w:p>
    <w:p w:rsidR="00974007" w:rsidRDefault="00974007" w:rsidP="002E3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54126">
        <w:rPr>
          <w:rFonts w:ascii="Times New Roman" w:hAnsi="Times New Roman" w:cs="Times New Roman"/>
          <w:sz w:val="24"/>
          <w:szCs w:val="24"/>
        </w:rPr>
        <w:t>создание эффективной системы управления муниципальным имуществом;</w:t>
      </w:r>
    </w:p>
    <w:p w:rsidR="00554126" w:rsidRDefault="009A1CA7" w:rsidP="009A1C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54126">
        <w:rPr>
          <w:rFonts w:ascii="Times New Roman" w:hAnsi="Times New Roman" w:cs="Times New Roman"/>
          <w:sz w:val="24"/>
          <w:szCs w:val="24"/>
        </w:rPr>
        <w:t>рациональное и эффективное использование муниципального имущества и находящихся в муниципальной собственности земельных участков и максимизации доходности.</w:t>
      </w:r>
    </w:p>
    <w:p w:rsidR="00554126" w:rsidRDefault="00554126" w:rsidP="002E3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Выполнение поставленных целей </w:t>
      </w:r>
      <w:r w:rsidR="00681CFA">
        <w:rPr>
          <w:rFonts w:ascii="Times New Roman" w:hAnsi="Times New Roman" w:cs="Times New Roman"/>
          <w:sz w:val="24"/>
          <w:szCs w:val="24"/>
        </w:rPr>
        <w:t>обусловлено успешным решением следующих задач:</w:t>
      </w:r>
    </w:p>
    <w:p w:rsidR="00681CFA" w:rsidRDefault="00681CFA" w:rsidP="002E3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совершенствование системы оказания муниципальных услуг в сфере имущественно-земельных отношений и исполнение административных регламентов;</w:t>
      </w:r>
    </w:p>
    <w:p w:rsidR="00681CFA" w:rsidRDefault="00681CFA" w:rsidP="002E3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оформление права муниципальной собственности, использование и содержание муниципального имущества;</w:t>
      </w:r>
    </w:p>
    <w:p w:rsidR="00681CFA" w:rsidRDefault="00681CFA" w:rsidP="002E3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обеспечение учета и мониторинга муниципального имущества путем создания единой системы учета и управления муниципальным имуществом, обеспечивающих </w:t>
      </w:r>
      <w:r w:rsidR="003260A1">
        <w:rPr>
          <w:rFonts w:ascii="Times New Roman" w:hAnsi="Times New Roman" w:cs="Times New Roman"/>
          <w:sz w:val="24"/>
          <w:szCs w:val="24"/>
        </w:rPr>
        <w:t>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3260A1" w:rsidRDefault="003260A1" w:rsidP="002E3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решения задач муниципальной программы и достижения поставленных целей необходимо серьезное внимание уделить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состоянием и использованием муниципального имущества. Для сохранения </w:t>
      </w:r>
      <w:r w:rsidR="00700F11">
        <w:rPr>
          <w:rFonts w:ascii="Times New Roman" w:hAnsi="Times New Roman" w:cs="Times New Roman"/>
          <w:sz w:val="24"/>
          <w:szCs w:val="24"/>
        </w:rPr>
        <w:t xml:space="preserve">и улучшения муниципального нежилого фонда должна проводиться работа по реконструкции, капитальному ремонту и благоустройству нежилых помещений, объектов коммунального хозяйства. Кроме того, необходимо эффективное ведение претензионно-исковой работы, направленной на ликвидацию задолженности по платежам за пользование муниципальным имуществом </w:t>
      </w:r>
      <w:r w:rsidR="000E19F2">
        <w:rPr>
          <w:rFonts w:ascii="Times New Roman" w:hAnsi="Times New Roman" w:cs="Times New Roman"/>
          <w:sz w:val="24"/>
          <w:szCs w:val="24"/>
        </w:rPr>
        <w:t>и земельными участками, находящимися в муниципальной собственности.</w:t>
      </w:r>
    </w:p>
    <w:p w:rsidR="00815120" w:rsidRPr="00815120" w:rsidRDefault="001063F5" w:rsidP="0081512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815120" w:rsidRPr="00815120">
        <w:rPr>
          <w:rFonts w:ascii="Times New Roman" w:eastAsia="Times New Roman" w:hAnsi="Times New Roman" w:cs="Times New Roman"/>
          <w:sz w:val="24"/>
          <w:szCs w:val="24"/>
        </w:rPr>
        <w:t xml:space="preserve">Для осуществления продажи муниципальной собственности и земельных участков, или права их аренды необходимо проведение торгов. </w:t>
      </w:r>
      <w:r w:rsidR="00815120">
        <w:rPr>
          <w:rFonts w:ascii="Times New Roman" w:hAnsi="Times New Roman" w:cs="Times New Roman"/>
          <w:sz w:val="24"/>
          <w:szCs w:val="24"/>
        </w:rPr>
        <w:t>Администрация Кривошеинского района</w:t>
      </w:r>
      <w:r w:rsidR="00815120" w:rsidRPr="00815120">
        <w:rPr>
          <w:rFonts w:ascii="Times New Roman" w:eastAsia="Times New Roman" w:hAnsi="Times New Roman" w:cs="Times New Roman"/>
          <w:sz w:val="24"/>
          <w:szCs w:val="24"/>
        </w:rPr>
        <w:t xml:space="preserve"> получает задатки от претендентов, участвующих в аукционе при продаже муниципального имущества, в том числе при продаже земельных участков в собственность или права их аренды. В соответствии с установленным законодательством порядком перечисляет задатки победителей в аукционе в полном объеме в соответствующие бюджеты, а участникам, не ставшим победителям в аукционе, возвращаются задатки.</w:t>
      </w:r>
    </w:p>
    <w:p w:rsidR="00815120" w:rsidRPr="00815120" w:rsidRDefault="00815120" w:rsidP="00815120">
      <w:pPr>
        <w:spacing w:after="0" w:line="240" w:lineRule="auto"/>
        <w:ind w:firstLine="708"/>
        <w:jc w:val="both"/>
        <w:rPr>
          <w:rFonts w:ascii="Times New Roman" w:eastAsia="Times New Roman" w:hAnsi="Times New Roman" w:cs="Times New Roman"/>
          <w:sz w:val="24"/>
          <w:szCs w:val="24"/>
        </w:rPr>
      </w:pPr>
      <w:r w:rsidRPr="00815120">
        <w:rPr>
          <w:rFonts w:ascii="Times New Roman" w:eastAsia="Times New Roman" w:hAnsi="Times New Roman" w:cs="Times New Roman"/>
          <w:sz w:val="24"/>
          <w:szCs w:val="24"/>
        </w:rPr>
        <w:t>Для реализации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осуществляется:</w:t>
      </w:r>
    </w:p>
    <w:p w:rsidR="00815120" w:rsidRPr="00815120" w:rsidRDefault="00815120" w:rsidP="00815120">
      <w:pPr>
        <w:spacing w:after="0" w:line="240" w:lineRule="auto"/>
        <w:ind w:firstLine="708"/>
        <w:jc w:val="both"/>
        <w:rPr>
          <w:rFonts w:ascii="Times New Roman" w:eastAsia="Times New Roman" w:hAnsi="Times New Roman" w:cs="Times New Roman"/>
          <w:sz w:val="24"/>
          <w:szCs w:val="24"/>
        </w:rPr>
      </w:pPr>
      <w:r w:rsidRPr="00815120">
        <w:rPr>
          <w:rFonts w:ascii="Times New Roman" w:eastAsia="Times New Roman" w:hAnsi="Times New Roman" w:cs="Times New Roman"/>
          <w:sz w:val="24"/>
          <w:szCs w:val="24"/>
        </w:rPr>
        <w:t>- подготовка технической документации и правоустанавливающих документов на объекты недвижимости, заявленные к приватизации;</w:t>
      </w:r>
    </w:p>
    <w:p w:rsidR="00815120" w:rsidRPr="00815120" w:rsidRDefault="00815120" w:rsidP="00815120">
      <w:pPr>
        <w:spacing w:after="0" w:line="240" w:lineRule="auto"/>
        <w:ind w:firstLine="708"/>
        <w:jc w:val="both"/>
        <w:rPr>
          <w:rFonts w:ascii="Times New Roman" w:eastAsia="Times New Roman" w:hAnsi="Times New Roman" w:cs="Times New Roman"/>
          <w:sz w:val="24"/>
          <w:szCs w:val="24"/>
        </w:rPr>
      </w:pPr>
      <w:r w:rsidRPr="00815120">
        <w:rPr>
          <w:rFonts w:ascii="Times New Roman" w:eastAsia="Times New Roman" w:hAnsi="Times New Roman" w:cs="Times New Roman"/>
          <w:sz w:val="24"/>
          <w:szCs w:val="24"/>
        </w:rPr>
        <w:t>- организация работы по подготовке отчета о рыночной стоимости муниципального имущества;</w:t>
      </w:r>
    </w:p>
    <w:p w:rsidR="00815120" w:rsidRPr="00815120" w:rsidRDefault="00815120" w:rsidP="00815120">
      <w:pPr>
        <w:spacing w:after="0" w:line="240" w:lineRule="auto"/>
        <w:ind w:firstLine="708"/>
        <w:jc w:val="both"/>
        <w:rPr>
          <w:rFonts w:ascii="Times New Roman" w:eastAsia="Times New Roman" w:hAnsi="Times New Roman" w:cs="Times New Roman"/>
          <w:sz w:val="24"/>
          <w:szCs w:val="24"/>
        </w:rPr>
      </w:pPr>
      <w:r w:rsidRPr="00815120">
        <w:rPr>
          <w:rFonts w:ascii="Times New Roman" w:eastAsia="Times New Roman" w:hAnsi="Times New Roman" w:cs="Times New Roman"/>
          <w:sz w:val="24"/>
          <w:szCs w:val="24"/>
        </w:rPr>
        <w:t>- проверка наличия документов, подтверждающих принадлежность арендатора к субъектам малого и среднего предпринимательства;</w:t>
      </w:r>
    </w:p>
    <w:p w:rsidR="00815120" w:rsidRPr="00815120" w:rsidRDefault="00815120" w:rsidP="00815120">
      <w:pPr>
        <w:spacing w:after="0" w:line="240" w:lineRule="auto"/>
        <w:ind w:firstLine="708"/>
        <w:jc w:val="both"/>
        <w:rPr>
          <w:rFonts w:ascii="Times New Roman" w:eastAsia="Times New Roman" w:hAnsi="Times New Roman" w:cs="Times New Roman"/>
          <w:sz w:val="24"/>
          <w:szCs w:val="24"/>
        </w:rPr>
      </w:pPr>
      <w:r w:rsidRPr="00815120">
        <w:rPr>
          <w:rFonts w:ascii="Times New Roman" w:eastAsia="Times New Roman" w:hAnsi="Times New Roman" w:cs="Times New Roman"/>
          <w:sz w:val="24"/>
          <w:szCs w:val="24"/>
        </w:rPr>
        <w:lastRenderedPageBreak/>
        <w:t>- оформление проекта постановления Администрации об условиях приватизации имущества;</w:t>
      </w:r>
    </w:p>
    <w:p w:rsidR="00815120" w:rsidRPr="00815120" w:rsidRDefault="00815120" w:rsidP="00815120">
      <w:pPr>
        <w:spacing w:after="0" w:line="240" w:lineRule="auto"/>
        <w:ind w:firstLine="708"/>
        <w:jc w:val="both"/>
        <w:rPr>
          <w:rFonts w:ascii="Times New Roman" w:eastAsia="Times New Roman" w:hAnsi="Times New Roman" w:cs="Times New Roman"/>
          <w:sz w:val="24"/>
          <w:szCs w:val="24"/>
        </w:rPr>
      </w:pPr>
      <w:r w:rsidRPr="00815120">
        <w:rPr>
          <w:rFonts w:ascii="Times New Roman" w:eastAsia="Times New Roman" w:hAnsi="Times New Roman" w:cs="Times New Roman"/>
          <w:sz w:val="24"/>
          <w:szCs w:val="24"/>
        </w:rPr>
        <w:t>- публикация в средствах массовой информации объявления о продаже муниципального имущества;</w:t>
      </w:r>
    </w:p>
    <w:p w:rsidR="00815120" w:rsidRPr="00815120" w:rsidRDefault="00815120" w:rsidP="00815120">
      <w:pPr>
        <w:spacing w:after="0" w:line="240" w:lineRule="auto"/>
        <w:ind w:firstLine="708"/>
        <w:jc w:val="both"/>
        <w:rPr>
          <w:rFonts w:ascii="Times New Roman" w:eastAsia="Times New Roman" w:hAnsi="Times New Roman" w:cs="Times New Roman"/>
          <w:sz w:val="24"/>
          <w:szCs w:val="24"/>
        </w:rPr>
      </w:pPr>
      <w:r w:rsidRPr="00815120">
        <w:rPr>
          <w:rFonts w:ascii="Times New Roman" w:eastAsia="Times New Roman" w:hAnsi="Times New Roman" w:cs="Times New Roman"/>
          <w:sz w:val="24"/>
          <w:szCs w:val="24"/>
        </w:rPr>
        <w:t>- подготовка проекта договора купли-продажи муниципального имущества;</w:t>
      </w:r>
    </w:p>
    <w:p w:rsidR="00815120" w:rsidRPr="00815120" w:rsidRDefault="00815120" w:rsidP="00815120">
      <w:pPr>
        <w:spacing w:after="0" w:line="240" w:lineRule="auto"/>
        <w:ind w:firstLine="708"/>
        <w:jc w:val="both"/>
        <w:rPr>
          <w:rFonts w:ascii="Times New Roman" w:eastAsia="Times New Roman" w:hAnsi="Times New Roman" w:cs="Times New Roman"/>
          <w:sz w:val="24"/>
          <w:szCs w:val="24"/>
        </w:rPr>
      </w:pPr>
      <w:r w:rsidRPr="00815120">
        <w:rPr>
          <w:rFonts w:ascii="Times New Roman" w:eastAsia="Times New Roman" w:hAnsi="Times New Roman" w:cs="Times New Roman"/>
          <w:sz w:val="24"/>
          <w:szCs w:val="24"/>
        </w:rPr>
        <w:t>- составление и расчет графика платежей на период действия рассрочки, предусмотренного договором купли-продажи.</w:t>
      </w:r>
    </w:p>
    <w:p w:rsidR="00815120" w:rsidRPr="00815120" w:rsidRDefault="00815120" w:rsidP="00F41A2B">
      <w:pPr>
        <w:spacing w:after="0" w:line="240" w:lineRule="auto"/>
        <w:ind w:firstLine="708"/>
        <w:jc w:val="both"/>
        <w:rPr>
          <w:rFonts w:ascii="Times New Roman" w:eastAsia="Times New Roman" w:hAnsi="Times New Roman" w:cs="Times New Roman"/>
          <w:sz w:val="24"/>
          <w:szCs w:val="24"/>
        </w:rPr>
      </w:pPr>
      <w:r w:rsidRPr="00815120">
        <w:rPr>
          <w:rFonts w:ascii="Times New Roman" w:eastAsia="Times New Roman" w:hAnsi="Times New Roman" w:cs="Times New Roman"/>
          <w:sz w:val="24"/>
          <w:szCs w:val="24"/>
        </w:rPr>
        <w:t>В целях повышения эффективности управления муниципальными предприятиями проводится анализ их финансового состояния на основании отчетов руководителей муниципальных унитарных предприятий, а также проверки финансово-экономической деятельности. Особенного внимания требуют проблемы, которые могут возникнуть в процессе управления муниципальными унитарными предприятиями:</w:t>
      </w:r>
    </w:p>
    <w:p w:rsidR="00815120" w:rsidRPr="00815120" w:rsidRDefault="00815120" w:rsidP="00F41A2B">
      <w:pPr>
        <w:spacing w:after="0" w:line="240" w:lineRule="auto"/>
        <w:jc w:val="both"/>
        <w:rPr>
          <w:rFonts w:ascii="Times New Roman" w:eastAsia="Times New Roman" w:hAnsi="Times New Roman" w:cs="Times New Roman"/>
          <w:sz w:val="24"/>
          <w:szCs w:val="24"/>
        </w:rPr>
      </w:pPr>
      <w:r w:rsidRPr="00815120">
        <w:rPr>
          <w:rFonts w:ascii="Times New Roman" w:eastAsia="Times New Roman" w:hAnsi="Times New Roman" w:cs="Times New Roman"/>
          <w:sz w:val="24"/>
          <w:szCs w:val="24"/>
        </w:rPr>
        <w:t>- несвоевременное и неполное перечисление муниципальными унитарными предприятиями отчислений в местный бюджет за пользование муниципальным имуществом;</w:t>
      </w:r>
    </w:p>
    <w:p w:rsidR="00815120" w:rsidRPr="00815120" w:rsidRDefault="00815120" w:rsidP="00F41A2B">
      <w:pPr>
        <w:spacing w:after="0" w:line="240" w:lineRule="auto"/>
        <w:jc w:val="both"/>
        <w:rPr>
          <w:rFonts w:ascii="Times New Roman" w:eastAsia="Times New Roman" w:hAnsi="Times New Roman" w:cs="Times New Roman"/>
          <w:sz w:val="24"/>
          <w:szCs w:val="24"/>
        </w:rPr>
      </w:pPr>
      <w:r w:rsidRPr="00815120">
        <w:rPr>
          <w:rFonts w:ascii="Times New Roman" w:eastAsia="Times New Roman" w:hAnsi="Times New Roman" w:cs="Times New Roman"/>
          <w:sz w:val="24"/>
          <w:szCs w:val="24"/>
        </w:rPr>
        <w:t>- аресты имущества муниципальных унитарных предприятий.</w:t>
      </w:r>
    </w:p>
    <w:p w:rsidR="001063F5" w:rsidRDefault="00815120" w:rsidP="00F41A2B">
      <w:pPr>
        <w:spacing w:after="0" w:line="240" w:lineRule="auto"/>
        <w:ind w:firstLine="708"/>
        <w:jc w:val="both"/>
        <w:rPr>
          <w:rFonts w:ascii="Times New Roman" w:eastAsia="Times New Roman" w:hAnsi="Times New Roman" w:cs="Times New Roman"/>
          <w:sz w:val="24"/>
          <w:szCs w:val="24"/>
        </w:rPr>
      </w:pPr>
      <w:r w:rsidRPr="00815120">
        <w:rPr>
          <w:rFonts w:ascii="Times New Roman" w:eastAsia="Times New Roman" w:hAnsi="Times New Roman" w:cs="Times New Roman"/>
          <w:sz w:val="24"/>
          <w:szCs w:val="24"/>
        </w:rPr>
        <w:t xml:space="preserve">Для осуществления эффективного администрирования неналоговых доходов, закрепленных за </w:t>
      </w:r>
      <w:r w:rsidR="00F7209D">
        <w:rPr>
          <w:rFonts w:ascii="Times New Roman" w:hAnsi="Times New Roman" w:cs="Times New Roman"/>
          <w:sz w:val="24"/>
          <w:szCs w:val="24"/>
        </w:rPr>
        <w:t>э</w:t>
      </w:r>
      <w:r w:rsidR="00E9480E">
        <w:rPr>
          <w:rFonts w:ascii="Times New Roman" w:hAnsi="Times New Roman" w:cs="Times New Roman"/>
          <w:sz w:val="24"/>
          <w:szCs w:val="24"/>
        </w:rPr>
        <w:t>кономическим отделом</w:t>
      </w:r>
      <w:r w:rsidR="00F7209D">
        <w:rPr>
          <w:rFonts w:ascii="Times New Roman" w:hAnsi="Times New Roman" w:cs="Times New Roman"/>
          <w:sz w:val="24"/>
          <w:szCs w:val="24"/>
        </w:rPr>
        <w:t xml:space="preserve"> Администрации Кривошеинского района</w:t>
      </w:r>
      <w:r w:rsidRPr="00815120">
        <w:rPr>
          <w:rFonts w:ascii="Times New Roman" w:eastAsia="Times New Roman" w:hAnsi="Times New Roman" w:cs="Times New Roman"/>
          <w:sz w:val="24"/>
          <w:szCs w:val="24"/>
        </w:rPr>
        <w:t xml:space="preserve">, необходимо обеспечить информирование плательщиков об изменениях в законодательстве, связанных с перечислением неналоговых платежей. Для </w:t>
      </w:r>
      <w:proofErr w:type="gramStart"/>
      <w:r w:rsidRPr="00815120">
        <w:rPr>
          <w:rFonts w:ascii="Times New Roman" w:eastAsia="Times New Roman" w:hAnsi="Times New Roman" w:cs="Times New Roman"/>
          <w:sz w:val="24"/>
          <w:szCs w:val="24"/>
        </w:rPr>
        <w:t>контроля за</w:t>
      </w:r>
      <w:proofErr w:type="gramEnd"/>
      <w:r w:rsidRPr="00815120">
        <w:rPr>
          <w:rFonts w:ascii="Times New Roman" w:eastAsia="Times New Roman" w:hAnsi="Times New Roman" w:cs="Times New Roman"/>
          <w:sz w:val="24"/>
          <w:szCs w:val="24"/>
        </w:rPr>
        <w:t xml:space="preserve"> своевременностью и полнотой поступления в местный бюджет доходов проводятся сверки взаимных расчетов. В случаях неверного указания реквизитов при перечислении платежей оформляются уведомления об уточнении кодов бюджетной классификации.</w:t>
      </w:r>
    </w:p>
    <w:p w:rsidR="000F1533" w:rsidRDefault="000F1533" w:rsidP="00F41A2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реализации муниципальной программы ожидается достижение следующих результатов:</w:t>
      </w:r>
    </w:p>
    <w:p w:rsidR="000F1533" w:rsidRDefault="000F1533" w:rsidP="00F41A2B">
      <w:pPr>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w:t>
      </w:r>
    </w:p>
    <w:tbl>
      <w:tblPr>
        <w:tblW w:w="4841" w:type="pct"/>
        <w:tblInd w:w="108" w:type="dxa"/>
        <w:tblLayout w:type="fixed"/>
        <w:tblLook w:val="01E0"/>
      </w:tblPr>
      <w:tblGrid>
        <w:gridCol w:w="567"/>
        <w:gridCol w:w="3053"/>
        <w:gridCol w:w="1742"/>
        <w:gridCol w:w="788"/>
        <w:gridCol w:w="788"/>
        <w:gridCol w:w="841"/>
        <w:gridCol w:w="745"/>
        <w:gridCol w:w="743"/>
      </w:tblGrid>
      <w:tr w:rsidR="009A1CA7" w:rsidRPr="00F04285" w:rsidTr="009A1CA7">
        <w:tc>
          <w:tcPr>
            <w:tcW w:w="306" w:type="pct"/>
            <w:tcBorders>
              <w:top w:val="single" w:sz="4" w:space="0" w:color="auto"/>
              <w:left w:val="single" w:sz="4" w:space="0" w:color="auto"/>
              <w:bottom w:val="single" w:sz="4" w:space="0" w:color="auto"/>
              <w:right w:val="single" w:sz="4" w:space="0" w:color="auto"/>
            </w:tcBorders>
          </w:tcPr>
          <w:p w:rsidR="009A1CA7" w:rsidRPr="00F04285" w:rsidRDefault="009A1CA7" w:rsidP="00F41A2B">
            <w:pPr>
              <w:spacing w:after="0" w:line="240" w:lineRule="auto"/>
              <w:rPr>
                <w:rFonts w:ascii="Times New Roman" w:hAnsi="Times New Roman" w:cs="Times New Roman"/>
                <w:b/>
                <w:sz w:val="24"/>
                <w:szCs w:val="24"/>
              </w:rPr>
            </w:pPr>
            <w:r w:rsidRPr="00F04285">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proofErr w:type="gramStart"/>
            <w:r w:rsidRPr="00F04285">
              <w:rPr>
                <w:rFonts w:ascii="Times New Roman" w:hAnsi="Times New Roman" w:cs="Times New Roman"/>
                <w:b/>
                <w:sz w:val="24"/>
                <w:szCs w:val="24"/>
              </w:rPr>
              <w:t>п</w:t>
            </w:r>
            <w:proofErr w:type="spellEnd"/>
            <w:proofErr w:type="gramEnd"/>
            <w:r w:rsidRPr="00F04285">
              <w:rPr>
                <w:rFonts w:ascii="Times New Roman" w:hAnsi="Times New Roman" w:cs="Times New Roman"/>
                <w:b/>
                <w:sz w:val="24"/>
                <w:szCs w:val="24"/>
              </w:rPr>
              <w:t>/</w:t>
            </w:r>
            <w:proofErr w:type="spellStart"/>
            <w:r w:rsidRPr="00F04285">
              <w:rPr>
                <w:rFonts w:ascii="Times New Roman" w:hAnsi="Times New Roman" w:cs="Times New Roman"/>
                <w:b/>
                <w:sz w:val="24"/>
                <w:szCs w:val="24"/>
              </w:rPr>
              <w:t>п</w:t>
            </w:r>
            <w:proofErr w:type="spellEnd"/>
          </w:p>
        </w:tc>
        <w:tc>
          <w:tcPr>
            <w:tcW w:w="1647" w:type="pct"/>
            <w:tcBorders>
              <w:top w:val="single" w:sz="4" w:space="0" w:color="auto"/>
              <w:left w:val="single" w:sz="4" w:space="0" w:color="auto"/>
              <w:bottom w:val="single" w:sz="4" w:space="0" w:color="auto"/>
              <w:right w:val="single" w:sz="4" w:space="0" w:color="auto"/>
            </w:tcBorders>
          </w:tcPr>
          <w:p w:rsidR="009A1CA7" w:rsidRPr="00F04285" w:rsidRDefault="009A1CA7" w:rsidP="00F41A2B">
            <w:pPr>
              <w:spacing w:after="0" w:line="240" w:lineRule="auto"/>
              <w:rPr>
                <w:rFonts w:ascii="Times New Roman" w:hAnsi="Times New Roman" w:cs="Times New Roman"/>
                <w:b/>
                <w:sz w:val="24"/>
                <w:szCs w:val="24"/>
              </w:rPr>
            </w:pPr>
            <w:r w:rsidRPr="00F04285">
              <w:rPr>
                <w:rFonts w:ascii="Times New Roman" w:hAnsi="Times New Roman" w:cs="Times New Roman"/>
                <w:b/>
                <w:sz w:val="24"/>
                <w:szCs w:val="24"/>
              </w:rPr>
              <w:t>Наименование, единица измерения</w:t>
            </w:r>
          </w:p>
        </w:tc>
        <w:tc>
          <w:tcPr>
            <w:tcW w:w="940" w:type="pct"/>
            <w:tcBorders>
              <w:top w:val="single" w:sz="4" w:space="0" w:color="auto"/>
              <w:left w:val="single" w:sz="4" w:space="0" w:color="auto"/>
              <w:bottom w:val="single" w:sz="4" w:space="0" w:color="auto"/>
              <w:right w:val="single" w:sz="4" w:space="0" w:color="auto"/>
            </w:tcBorders>
          </w:tcPr>
          <w:p w:rsidR="009A1CA7" w:rsidRPr="00F04285" w:rsidRDefault="009A1CA7" w:rsidP="00F41A2B">
            <w:pPr>
              <w:spacing w:after="0" w:line="240" w:lineRule="auto"/>
              <w:rPr>
                <w:rFonts w:ascii="Times New Roman" w:hAnsi="Times New Roman" w:cs="Times New Roman"/>
                <w:b/>
                <w:sz w:val="24"/>
                <w:szCs w:val="24"/>
              </w:rPr>
            </w:pPr>
            <w:r w:rsidRPr="00F04285">
              <w:rPr>
                <w:rFonts w:ascii="Times New Roman" w:hAnsi="Times New Roman" w:cs="Times New Roman"/>
                <w:b/>
                <w:sz w:val="24"/>
                <w:szCs w:val="24"/>
              </w:rPr>
              <w:t>Наименование индикатора достижения</w:t>
            </w:r>
          </w:p>
        </w:tc>
        <w:tc>
          <w:tcPr>
            <w:tcW w:w="425" w:type="pct"/>
            <w:tcBorders>
              <w:top w:val="single" w:sz="4" w:space="0" w:color="auto"/>
              <w:left w:val="single" w:sz="4" w:space="0" w:color="auto"/>
              <w:bottom w:val="single" w:sz="4" w:space="0" w:color="auto"/>
              <w:right w:val="single" w:sz="4" w:space="0" w:color="auto"/>
            </w:tcBorders>
          </w:tcPr>
          <w:p w:rsidR="009A1CA7" w:rsidRPr="00F04285" w:rsidRDefault="009A1CA7" w:rsidP="00F41A2B">
            <w:pPr>
              <w:spacing w:after="0" w:line="240" w:lineRule="auto"/>
              <w:rPr>
                <w:rFonts w:ascii="Times New Roman" w:hAnsi="Times New Roman" w:cs="Times New Roman"/>
                <w:b/>
                <w:sz w:val="24"/>
                <w:szCs w:val="24"/>
              </w:rPr>
            </w:pPr>
            <w:r w:rsidRPr="00F04285">
              <w:rPr>
                <w:rFonts w:ascii="Times New Roman" w:hAnsi="Times New Roman" w:cs="Times New Roman"/>
                <w:b/>
                <w:sz w:val="24"/>
                <w:szCs w:val="24"/>
              </w:rPr>
              <w:t>201</w:t>
            </w:r>
            <w:r>
              <w:rPr>
                <w:rFonts w:ascii="Times New Roman" w:hAnsi="Times New Roman" w:cs="Times New Roman"/>
                <w:b/>
                <w:sz w:val="24"/>
                <w:szCs w:val="24"/>
              </w:rPr>
              <w:t>7</w:t>
            </w:r>
            <w:r w:rsidRPr="00F04285">
              <w:rPr>
                <w:rFonts w:ascii="Times New Roman" w:hAnsi="Times New Roman" w:cs="Times New Roman"/>
                <w:b/>
                <w:sz w:val="24"/>
                <w:szCs w:val="24"/>
              </w:rPr>
              <w:t xml:space="preserve"> год</w:t>
            </w:r>
          </w:p>
        </w:tc>
        <w:tc>
          <w:tcPr>
            <w:tcW w:w="425" w:type="pct"/>
            <w:tcBorders>
              <w:top w:val="single" w:sz="4" w:space="0" w:color="auto"/>
              <w:left w:val="single" w:sz="4" w:space="0" w:color="auto"/>
              <w:bottom w:val="single" w:sz="4" w:space="0" w:color="auto"/>
              <w:right w:val="single" w:sz="4" w:space="0" w:color="auto"/>
            </w:tcBorders>
          </w:tcPr>
          <w:p w:rsidR="009A1CA7" w:rsidRDefault="009A1CA7" w:rsidP="00F41A2B">
            <w:pPr>
              <w:spacing w:after="0" w:line="240" w:lineRule="auto"/>
              <w:rPr>
                <w:rFonts w:ascii="Times New Roman" w:hAnsi="Times New Roman" w:cs="Times New Roman"/>
                <w:b/>
                <w:sz w:val="24"/>
                <w:szCs w:val="24"/>
              </w:rPr>
            </w:pPr>
            <w:r w:rsidRPr="00F04285">
              <w:rPr>
                <w:rFonts w:ascii="Times New Roman" w:hAnsi="Times New Roman" w:cs="Times New Roman"/>
                <w:b/>
                <w:sz w:val="24"/>
                <w:szCs w:val="24"/>
              </w:rPr>
              <w:t>201</w:t>
            </w:r>
            <w:r>
              <w:rPr>
                <w:rFonts w:ascii="Times New Roman" w:hAnsi="Times New Roman" w:cs="Times New Roman"/>
                <w:b/>
                <w:sz w:val="24"/>
                <w:szCs w:val="24"/>
              </w:rPr>
              <w:t>8</w:t>
            </w:r>
            <w:r w:rsidRPr="00F04285">
              <w:rPr>
                <w:rFonts w:ascii="Times New Roman" w:hAnsi="Times New Roman" w:cs="Times New Roman"/>
                <w:b/>
                <w:sz w:val="24"/>
                <w:szCs w:val="24"/>
              </w:rPr>
              <w:t xml:space="preserve"> год</w:t>
            </w:r>
          </w:p>
          <w:p w:rsidR="00511153" w:rsidRPr="00F04285" w:rsidRDefault="00511153" w:rsidP="00F41A2B">
            <w:pPr>
              <w:spacing w:after="0" w:line="240" w:lineRule="auto"/>
              <w:rPr>
                <w:rFonts w:ascii="Times New Roman" w:hAnsi="Times New Roman" w:cs="Times New Roman"/>
                <w:b/>
                <w:sz w:val="24"/>
                <w:szCs w:val="24"/>
              </w:rPr>
            </w:pPr>
          </w:p>
        </w:tc>
        <w:tc>
          <w:tcPr>
            <w:tcW w:w="454" w:type="pct"/>
            <w:tcBorders>
              <w:top w:val="single" w:sz="4" w:space="0" w:color="auto"/>
              <w:left w:val="single" w:sz="4" w:space="0" w:color="auto"/>
              <w:bottom w:val="single" w:sz="4" w:space="0" w:color="auto"/>
              <w:right w:val="single" w:sz="4" w:space="0" w:color="auto"/>
            </w:tcBorders>
          </w:tcPr>
          <w:p w:rsidR="009A1CA7" w:rsidRPr="00F04285" w:rsidRDefault="009A1CA7" w:rsidP="00F41A2B">
            <w:pPr>
              <w:spacing w:after="0" w:line="240" w:lineRule="auto"/>
              <w:rPr>
                <w:rFonts w:ascii="Times New Roman" w:hAnsi="Times New Roman" w:cs="Times New Roman"/>
                <w:b/>
                <w:sz w:val="24"/>
                <w:szCs w:val="24"/>
              </w:rPr>
            </w:pPr>
            <w:r w:rsidRPr="00F04285">
              <w:rPr>
                <w:rFonts w:ascii="Times New Roman" w:hAnsi="Times New Roman" w:cs="Times New Roman"/>
                <w:b/>
                <w:sz w:val="24"/>
                <w:szCs w:val="24"/>
              </w:rPr>
              <w:t>201</w:t>
            </w:r>
            <w:r>
              <w:rPr>
                <w:rFonts w:ascii="Times New Roman" w:hAnsi="Times New Roman" w:cs="Times New Roman"/>
                <w:b/>
                <w:sz w:val="24"/>
                <w:szCs w:val="24"/>
              </w:rPr>
              <w:t>9</w:t>
            </w:r>
            <w:r w:rsidRPr="00F04285">
              <w:rPr>
                <w:rFonts w:ascii="Times New Roman" w:hAnsi="Times New Roman" w:cs="Times New Roman"/>
                <w:b/>
                <w:sz w:val="24"/>
                <w:szCs w:val="24"/>
              </w:rPr>
              <w:t xml:space="preserve"> год</w:t>
            </w:r>
          </w:p>
        </w:tc>
        <w:tc>
          <w:tcPr>
            <w:tcW w:w="402" w:type="pct"/>
            <w:tcBorders>
              <w:top w:val="single" w:sz="4" w:space="0" w:color="auto"/>
              <w:left w:val="single" w:sz="4" w:space="0" w:color="auto"/>
              <w:bottom w:val="single" w:sz="4" w:space="0" w:color="auto"/>
              <w:right w:val="single" w:sz="4" w:space="0" w:color="auto"/>
            </w:tcBorders>
          </w:tcPr>
          <w:p w:rsidR="009A1CA7" w:rsidRPr="00F04285" w:rsidRDefault="009A1CA7" w:rsidP="00F41A2B">
            <w:pPr>
              <w:spacing w:after="0" w:line="240" w:lineRule="auto"/>
              <w:rPr>
                <w:rFonts w:ascii="Times New Roman" w:hAnsi="Times New Roman" w:cs="Times New Roman"/>
                <w:b/>
                <w:sz w:val="24"/>
                <w:szCs w:val="24"/>
              </w:rPr>
            </w:pPr>
            <w:r w:rsidRPr="00F04285">
              <w:rPr>
                <w:rFonts w:ascii="Times New Roman" w:hAnsi="Times New Roman" w:cs="Times New Roman"/>
                <w:b/>
                <w:sz w:val="24"/>
                <w:szCs w:val="24"/>
              </w:rPr>
              <w:t>20</w:t>
            </w:r>
            <w:r>
              <w:rPr>
                <w:rFonts w:ascii="Times New Roman" w:hAnsi="Times New Roman" w:cs="Times New Roman"/>
                <w:b/>
                <w:sz w:val="24"/>
                <w:szCs w:val="24"/>
              </w:rPr>
              <w:t>20</w:t>
            </w:r>
            <w:r w:rsidRPr="00F04285">
              <w:rPr>
                <w:rFonts w:ascii="Times New Roman" w:hAnsi="Times New Roman" w:cs="Times New Roman"/>
                <w:b/>
                <w:sz w:val="24"/>
                <w:szCs w:val="24"/>
              </w:rPr>
              <w:t xml:space="preserve"> год</w:t>
            </w:r>
          </w:p>
        </w:tc>
        <w:tc>
          <w:tcPr>
            <w:tcW w:w="401" w:type="pct"/>
            <w:tcBorders>
              <w:top w:val="single" w:sz="4" w:space="0" w:color="auto"/>
              <w:left w:val="single" w:sz="4" w:space="0" w:color="auto"/>
              <w:bottom w:val="single" w:sz="4" w:space="0" w:color="auto"/>
              <w:right w:val="single" w:sz="4" w:space="0" w:color="auto"/>
            </w:tcBorders>
          </w:tcPr>
          <w:p w:rsidR="009A1CA7" w:rsidRPr="00F04285" w:rsidRDefault="009A1CA7" w:rsidP="00F41A2B">
            <w:pPr>
              <w:spacing w:after="0" w:line="240" w:lineRule="auto"/>
              <w:rPr>
                <w:rFonts w:ascii="Times New Roman" w:hAnsi="Times New Roman" w:cs="Times New Roman"/>
                <w:b/>
                <w:sz w:val="24"/>
                <w:szCs w:val="24"/>
              </w:rPr>
            </w:pPr>
            <w:r w:rsidRPr="00F04285">
              <w:rPr>
                <w:rFonts w:ascii="Times New Roman" w:hAnsi="Times New Roman" w:cs="Times New Roman"/>
                <w:b/>
                <w:sz w:val="24"/>
                <w:szCs w:val="24"/>
              </w:rPr>
              <w:t>20</w:t>
            </w:r>
            <w:r>
              <w:rPr>
                <w:rFonts w:ascii="Times New Roman" w:hAnsi="Times New Roman" w:cs="Times New Roman"/>
                <w:b/>
                <w:sz w:val="24"/>
                <w:szCs w:val="24"/>
              </w:rPr>
              <w:t>21</w:t>
            </w:r>
            <w:r w:rsidRPr="00F04285">
              <w:rPr>
                <w:rFonts w:ascii="Times New Roman" w:hAnsi="Times New Roman" w:cs="Times New Roman"/>
                <w:b/>
                <w:sz w:val="24"/>
                <w:szCs w:val="24"/>
              </w:rPr>
              <w:t xml:space="preserve"> год</w:t>
            </w:r>
          </w:p>
        </w:tc>
      </w:tr>
      <w:tr w:rsidR="00CE77B8" w:rsidRPr="00F04285" w:rsidTr="00A0680B">
        <w:trPr>
          <w:trHeight w:val="765"/>
        </w:trPr>
        <w:tc>
          <w:tcPr>
            <w:tcW w:w="306" w:type="pct"/>
            <w:vMerge w:val="restart"/>
            <w:tcBorders>
              <w:top w:val="single" w:sz="4" w:space="0" w:color="auto"/>
              <w:left w:val="single" w:sz="4" w:space="0" w:color="auto"/>
              <w:right w:val="single" w:sz="4" w:space="0" w:color="auto"/>
            </w:tcBorders>
          </w:tcPr>
          <w:p w:rsidR="00CE77B8" w:rsidRPr="00F04285" w:rsidRDefault="00CE77B8" w:rsidP="00362599">
            <w:pPr>
              <w:spacing w:after="0" w:line="240" w:lineRule="auto"/>
              <w:rPr>
                <w:rFonts w:ascii="Times New Roman" w:hAnsi="Times New Roman" w:cs="Times New Roman"/>
                <w:sz w:val="24"/>
                <w:szCs w:val="24"/>
              </w:rPr>
            </w:pPr>
            <w:r w:rsidRPr="00F04285">
              <w:rPr>
                <w:rFonts w:ascii="Times New Roman" w:hAnsi="Times New Roman" w:cs="Times New Roman"/>
                <w:sz w:val="24"/>
                <w:szCs w:val="24"/>
              </w:rPr>
              <w:t>1</w:t>
            </w:r>
          </w:p>
        </w:tc>
        <w:tc>
          <w:tcPr>
            <w:tcW w:w="1647" w:type="pct"/>
            <w:vMerge w:val="restart"/>
            <w:tcBorders>
              <w:top w:val="single" w:sz="4" w:space="0" w:color="auto"/>
              <w:left w:val="single" w:sz="4" w:space="0" w:color="auto"/>
              <w:right w:val="single" w:sz="4" w:space="0" w:color="auto"/>
            </w:tcBorders>
          </w:tcPr>
          <w:p w:rsidR="00CE77B8" w:rsidRPr="00F04285" w:rsidRDefault="00CE77B8" w:rsidP="00362599">
            <w:pPr>
              <w:spacing w:after="0" w:line="240" w:lineRule="auto"/>
              <w:rPr>
                <w:rFonts w:ascii="Times New Roman" w:hAnsi="Times New Roman" w:cs="Times New Roman"/>
                <w:sz w:val="24"/>
                <w:szCs w:val="24"/>
              </w:rPr>
            </w:pPr>
            <w:r w:rsidRPr="00F04285">
              <w:rPr>
                <w:rFonts w:ascii="Times New Roman" w:hAnsi="Times New Roman" w:cs="Times New Roman"/>
                <w:sz w:val="24"/>
                <w:szCs w:val="24"/>
              </w:rPr>
              <w:t xml:space="preserve">Предоставление земельных участков в собственность </w:t>
            </w:r>
            <w:r>
              <w:rPr>
                <w:rFonts w:ascii="Times New Roman" w:hAnsi="Times New Roman" w:cs="Times New Roman"/>
                <w:sz w:val="24"/>
                <w:szCs w:val="24"/>
              </w:rPr>
              <w:t>индивидуальных предпринимателей, физических</w:t>
            </w:r>
            <w:r w:rsidRPr="00F04285">
              <w:rPr>
                <w:rFonts w:ascii="Times New Roman" w:hAnsi="Times New Roman" w:cs="Times New Roman"/>
                <w:sz w:val="24"/>
                <w:szCs w:val="24"/>
              </w:rPr>
              <w:t xml:space="preserve"> и юридических лиц, единиц</w:t>
            </w:r>
          </w:p>
        </w:tc>
        <w:tc>
          <w:tcPr>
            <w:tcW w:w="940" w:type="pct"/>
            <w:tcBorders>
              <w:top w:val="single" w:sz="4" w:space="0" w:color="auto"/>
              <w:left w:val="single" w:sz="4" w:space="0" w:color="auto"/>
              <w:bottom w:val="single" w:sz="4" w:space="0" w:color="auto"/>
              <w:right w:val="single" w:sz="4" w:space="0" w:color="auto"/>
            </w:tcBorders>
            <w:vAlign w:val="center"/>
          </w:tcPr>
          <w:p w:rsidR="00CE77B8" w:rsidRPr="00CE77B8" w:rsidRDefault="00CE77B8" w:rsidP="00362599">
            <w:pPr>
              <w:spacing w:after="0" w:line="240" w:lineRule="auto"/>
              <w:rPr>
                <w:rFonts w:ascii="Times New Roman" w:hAnsi="Times New Roman" w:cs="Times New Roman"/>
                <w:sz w:val="24"/>
                <w:szCs w:val="24"/>
              </w:rPr>
            </w:pPr>
            <w:r>
              <w:rPr>
                <w:rFonts w:ascii="Times New Roman" w:hAnsi="Times New Roman" w:cs="Times New Roman"/>
                <w:sz w:val="24"/>
                <w:szCs w:val="24"/>
              </w:rPr>
              <w:t>Из земель, находящихся в муниципальной собственности</w:t>
            </w:r>
          </w:p>
        </w:tc>
        <w:tc>
          <w:tcPr>
            <w:tcW w:w="425" w:type="pct"/>
            <w:tcBorders>
              <w:top w:val="single" w:sz="4" w:space="0" w:color="auto"/>
              <w:left w:val="single" w:sz="4" w:space="0" w:color="auto"/>
              <w:bottom w:val="single" w:sz="4" w:space="0" w:color="auto"/>
              <w:right w:val="single" w:sz="4" w:space="0" w:color="auto"/>
            </w:tcBorders>
            <w:vAlign w:val="center"/>
          </w:tcPr>
          <w:p w:rsidR="00CE77B8" w:rsidRPr="00362599" w:rsidRDefault="001F6E2C" w:rsidP="005111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5" w:type="pct"/>
            <w:tcBorders>
              <w:top w:val="single" w:sz="4" w:space="0" w:color="auto"/>
              <w:left w:val="single" w:sz="4" w:space="0" w:color="auto"/>
              <w:bottom w:val="single" w:sz="4" w:space="0" w:color="auto"/>
              <w:right w:val="single" w:sz="4" w:space="0" w:color="auto"/>
            </w:tcBorders>
            <w:vAlign w:val="center"/>
          </w:tcPr>
          <w:p w:rsidR="00CE77B8" w:rsidRPr="00362599" w:rsidRDefault="0080277C" w:rsidP="003625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54" w:type="pct"/>
            <w:tcBorders>
              <w:top w:val="single" w:sz="4" w:space="0" w:color="auto"/>
              <w:left w:val="single" w:sz="4" w:space="0" w:color="auto"/>
              <w:bottom w:val="single" w:sz="4" w:space="0" w:color="auto"/>
              <w:right w:val="single" w:sz="4" w:space="0" w:color="auto"/>
            </w:tcBorders>
            <w:vAlign w:val="center"/>
          </w:tcPr>
          <w:p w:rsidR="00CE77B8" w:rsidRPr="00362599" w:rsidRDefault="001F6E2C" w:rsidP="005111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02" w:type="pct"/>
            <w:tcBorders>
              <w:top w:val="single" w:sz="4" w:space="0" w:color="auto"/>
              <w:left w:val="single" w:sz="4" w:space="0" w:color="auto"/>
              <w:bottom w:val="single" w:sz="4" w:space="0" w:color="auto"/>
              <w:right w:val="single" w:sz="4" w:space="0" w:color="auto"/>
            </w:tcBorders>
            <w:vAlign w:val="center"/>
          </w:tcPr>
          <w:p w:rsidR="00CE77B8" w:rsidRPr="00362599" w:rsidRDefault="00F27DAD" w:rsidP="005111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01" w:type="pct"/>
            <w:tcBorders>
              <w:top w:val="single" w:sz="4" w:space="0" w:color="auto"/>
              <w:left w:val="single" w:sz="4" w:space="0" w:color="auto"/>
              <w:bottom w:val="single" w:sz="4" w:space="0" w:color="auto"/>
              <w:right w:val="single" w:sz="4" w:space="0" w:color="auto"/>
            </w:tcBorders>
          </w:tcPr>
          <w:p w:rsidR="00511153" w:rsidRDefault="00511153" w:rsidP="00511153">
            <w:pPr>
              <w:spacing w:after="0" w:line="240" w:lineRule="auto"/>
              <w:rPr>
                <w:rFonts w:ascii="Times New Roman" w:hAnsi="Times New Roman" w:cs="Times New Roman"/>
                <w:sz w:val="24"/>
                <w:szCs w:val="24"/>
              </w:rPr>
            </w:pPr>
          </w:p>
          <w:p w:rsidR="00511153" w:rsidRDefault="00511153" w:rsidP="00511153">
            <w:pPr>
              <w:spacing w:after="0" w:line="360" w:lineRule="auto"/>
              <w:rPr>
                <w:rFonts w:ascii="Times New Roman" w:hAnsi="Times New Roman" w:cs="Times New Roman"/>
                <w:sz w:val="24"/>
                <w:szCs w:val="24"/>
              </w:rPr>
            </w:pPr>
          </w:p>
          <w:p w:rsidR="00CE77B8" w:rsidRPr="00362599" w:rsidRDefault="00F27DAD" w:rsidP="00511153">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CE77B8" w:rsidRPr="00362599" w:rsidRDefault="00CE77B8" w:rsidP="00362599">
            <w:pPr>
              <w:spacing w:after="0" w:line="240" w:lineRule="auto"/>
              <w:jc w:val="center"/>
              <w:rPr>
                <w:rFonts w:ascii="Times New Roman" w:hAnsi="Times New Roman" w:cs="Times New Roman"/>
                <w:sz w:val="24"/>
                <w:szCs w:val="24"/>
              </w:rPr>
            </w:pPr>
          </w:p>
        </w:tc>
      </w:tr>
      <w:tr w:rsidR="00CE77B8" w:rsidRPr="00F04285" w:rsidTr="00A0680B">
        <w:trPr>
          <w:trHeight w:val="885"/>
        </w:trPr>
        <w:tc>
          <w:tcPr>
            <w:tcW w:w="306" w:type="pct"/>
            <w:vMerge/>
            <w:tcBorders>
              <w:left w:val="single" w:sz="4" w:space="0" w:color="auto"/>
              <w:bottom w:val="single" w:sz="4" w:space="0" w:color="auto"/>
              <w:right w:val="single" w:sz="4" w:space="0" w:color="auto"/>
            </w:tcBorders>
          </w:tcPr>
          <w:p w:rsidR="00CE77B8" w:rsidRPr="00F04285" w:rsidRDefault="00CE77B8" w:rsidP="00362599">
            <w:pPr>
              <w:spacing w:after="0" w:line="240" w:lineRule="auto"/>
              <w:rPr>
                <w:rFonts w:ascii="Times New Roman" w:hAnsi="Times New Roman" w:cs="Times New Roman"/>
                <w:sz w:val="24"/>
                <w:szCs w:val="24"/>
              </w:rPr>
            </w:pPr>
          </w:p>
        </w:tc>
        <w:tc>
          <w:tcPr>
            <w:tcW w:w="1647" w:type="pct"/>
            <w:vMerge/>
            <w:tcBorders>
              <w:left w:val="single" w:sz="4" w:space="0" w:color="auto"/>
              <w:bottom w:val="single" w:sz="4" w:space="0" w:color="auto"/>
              <w:right w:val="single" w:sz="4" w:space="0" w:color="auto"/>
            </w:tcBorders>
          </w:tcPr>
          <w:p w:rsidR="00CE77B8" w:rsidRPr="00F04285" w:rsidRDefault="00CE77B8" w:rsidP="00362599">
            <w:pPr>
              <w:spacing w:after="0" w:line="240" w:lineRule="auto"/>
              <w:rPr>
                <w:rFonts w:ascii="Times New Roman" w:hAnsi="Times New Roman" w:cs="Times New Roman"/>
                <w:sz w:val="24"/>
                <w:szCs w:val="24"/>
              </w:rPr>
            </w:pPr>
          </w:p>
        </w:tc>
        <w:tc>
          <w:tcPr>
            <w:tcW w:w="940" w:type="pct"/>
            <w:tcBorders>
              <w:top w:val="single" w:sz="4" w:space="0" w:color="auto"/>
              <w:left w:val="single" w:sz="4" w:space="0" w:color="auto"/>
              <w:bottom w:val="single" w:sz="4" w:space="0" w:color="auto"/>
              <w:right w:val="single" w:sz="4" w:space="0" w:color="auto"/>
            </w:tcBorders>
            <w:vAlign w:val="center"/>
          </w:tcPr>
          <w:p w:rsidR="00CE77B8" w:rsidRPr="00F04285" w:rsidRDefault="00CE77B8" w:rsidP="003625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 земель, государственная собственность на которые не разграничена</w:t>
            </w:r>
          </w:p>
        </w:tc>
        <w:tc>
          <w:tcPr>
            <w:tcW w:w="425" w:type="pct"/>
            <w:tcBorders>
              <w:top w:val="single" w:sz="4" w:space="0" w:color="auto"/>
              <w:left w:val="single" w:sz="4" w:space="0" w:color="auto"/>
              <w:bottom w:val="single" w:sz="4" w:space="0" w:color="auto"/>
              <w:right w:val="single" w:sz="4" w:space="0" w:color="auto"/>
            </w:tcBorders>
            <w:vAlign w:val="center"/>
          </w:tcPr>
          <w:p w:rsidR="00CE77B8" w:rsidRPr="00362599" w:rsidRDefault="001F6E2C" w:rsidP="003625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425" w:type="pct"/>
            <w:tcBorders>
              <w:top w:val="single" w:sz="4" w:space="0" w:color="auto"/>
              <w:left w:val="single" w:sz="4" w:space="0" w:color="auto"/>
              <w:bottom w:val="single" w:sz="4" w:space="0" w:color="auto"/>
              <w:right w:val="single" w:sz="4" w:space="0" w:color="auto"/>
            </w:tcBorders>
            <w:vAlign w:val="center"/>
          </w:tcPr>
          <w:p w:rsidR="00CE77B8" w:rsidRPr="00362599" w:rsidRDefault="0080277C" w:rsidP="003625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454" w:type="pct"/>
            <w:tcBorders>
              <w:top w:val="single" w:sz="4" w:space="0" w:color="auto"/>
              <w:left w:val="single" w:sz="4" w:space="0" w:color="auto"/>
              <w:bottom w:val="single" w:sz="4" w:space="0" w:color="auto"/>
              <w:right w:val="single" w:sz="4" w:space="0" w:color="auto"/>
            </w:tcBorders>
            <w:vAlign w:val="center"/>
          </w:tcPr>
          <w:p w:rsidR="00CE77B8" w:rsidRPr="00362599" w:rsidRDefault="0080277C" w:rsidP="00F27D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F27DAD">
              <w:rPr>
                <w:rFonts w:ascii="Times New Roman" w:hAnsi="Times New Roman" w:cs="Times New Roman"/>
                <w:sz w:val="24"/>
                <w:szCs w:val="24"/>
              </w:rPr>
              <w:t>3</w:t>
            </w:r>
          </w:p>
        </w:tc>
        <w:tc>
          <w:tcPr>
            <w:tcW w:w="402" w:type="pct"/>
            <w:tcBorders>
              <w:top w:val="single" w:sz="4" w:space="0" w:color="auto"/>
              <w:left w:val="single" w:sz="4" w:space="0" w:color="auto"/>
              <w:bottom w:val="single" w:sz="4" w:space="0" w:color="auto"/>
              <w:right w:val="single" w:sz="4" w:space="0" w:color="auto"/>
            </w:tcBorders>
            <w:vAlign w:val="center"/>
          </w:tcPr>
          <w:p w:rsidR="00CE77B8" w:rsidRPr="00362599" w:rsidRDefault="00F27DAD" w:rsidP="003625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401" w:type="pct"/>
            <w:tcBorders>
              <w:top w:val="single" w:sz="4" w:space="0" w:color="auto"/>
              <w:left w:val="single" w:sz="4" w:space="0" w:color="auto"/>
              <w:bottom w:val="single" w:sz="4" w:space="0" w:color="auto"/>
              <w:right w:val="single" w:sz="4" w:space="0" w:color="auto"/>
            </w:tcBorders>
          </w:tcPr>
          <w:p w:rsidR="00511153" w:rsidRDefault="00511153" w:rsidP="00511153">
            <w:pPr>
              <w:spacing w:after="0" w:line="360" w:lineRule="auto"/>
              <w:rPr>
                <w:rFonts w:ascii="Times New Roman" w:hAnsi="Times New Roman" w:cs="Times New Roman"/>
                <w:sz w:val="24"/>
                <w:szCs w:val="24"/>
              </w:rPr>
            </w:pPr>
          </w:p>
          <w:p w:rsidR="00511153" w:rsidRDefault="00511153" w:rsidP="00362599">
            <w:pPr>
              <w:spacing w:after="0" w:line="240" w:lineRule="auto"/>
              <w:jc w:val="center"/>
              <w:rPr>
                <w:rFonts w:ascii="Times New Roman" w:hAnsi="Times New Roman" w:cs="Times New Roman"/>
                <w:sz w:val="24"/>
                <w:szCs w:val="24"/>
              </w:rPr>
            </w:pPr>
          </w:p>
          <w:p w:rsidR="00CE77B8" w:rsidRPr="00362599" w:rsidRDefault="00F27DAD" w:rsidP="00511153">
            <w:pPr>
              <w:spacing w:after="0" w:line="360" w:lineRule="auto"/>
              <w:rPr>
                <w:rFonts w:ascii="Times New Roman" w:hAnsi="Times New Roman" w:cs="Times New Roman"/>
                <w:sz w:val="24"/>
                <w:szCs w:val="24"/>
              </w:rPr>
            </w:pPr>
            <w:r>
              <w:rPr>
                <w:rFonts w:ascii="Times New Roman" w:hAnsi="Times New Roman" w:cs="Times New Roman"/>
                <w:sz w:val="24"/>
                <w:szCs w:val="24"/>
              </w:rPr>
              <w:t>50</w:t>
            </w:r>
          </w:p>
          <w:p w:rsidR="00CE77B8" w:rsidRPr="00362599" w:rsidRDefault="00CE77B8" w:rsidP="00362599">
            <w:pPr>
              <w:spacing w:after="0" w:line="240" w:lineRule="auto"/>
              <w:jc w:val="center"/>
              <w:rPr>
                <w:rFonts w:ascii="Times New Roman" w:hAnsi="Times New Roman" w:cs="Times New Roman"/>
                <w:sz w:val="24"/>
                <w:szCs w:val="24"/>
              </w:rPr>
            </w:pPr>
          </w:p>
          <w:p w:rsidR="00CE77B8" w:rsidRPr="00362599" w:rsidRDefault="00CE77B8" w:rsidP="00362599">
            <w:pPr>
              <w:spacing w:after="0" w:line="240" w:lineRule="auto"/>
              <w:jc w:val="center"/>
              <w:rPr>
                <w:rFonts w:ascii="Times New Roman" w:hAnsi="Times New Roman" w:cs="Times New Roman"/>
                <w:sz w:val="24"/>
                <w:szCs w:val="24"/>
              </w:rPr>
            </w:pPr>
          </w:p>
        </w:tc>
      </w:tr>
      <w:tr w:rsidR="00CE77B8" w:rsidRPr="00F04285" w:rsidTr="00A0680B">
        <w:trPr>
          <w:trHeight w:val="855"/>
        </w:trPr>
        <w:tc>
          <w:tcPr>
            <w:tcW w:w="306" w:type="pct"/>
            <w:vMerge w:val="restart"/>
            <w:tcBorders>
              <w:top w:val="single" w:sz="4" w:space="0" w:color="auto"/>
              <w:left w:val="single" w:sz="4" w:space="0" w:color="auto"/>
              <w:right w:val="single" w:sz="4" w:space="0" w:color="auto"/>
            </w:tcBorders>
          </w:tcPr>
          <w:p w:rsidR="00CE77B8" w:rsidRPr="00F04285" w:rsidRDefault="00CE77B8" w:rsidP="00362599">
            <w:pPr>
              <w:spacing w:after="0" w:line="240" w:lineRule="auto"/>
              <w:rPr>
                <w:rFonts w:ascii="Times New Roman" w:hAnsi="Times New Roman" w:cs="Times New Roman"/>
                <w:sz w:val="24"/>
                <w:szCs w:val="24"/>
              </w:rPr>
            </w:pPr>
            <w:r w:rsidRPr="00F04285">
              <w:rPr>
                <w:rFonts w:ascii="Times New Roman" w:hAnsi="Times New Roman" w:cs="Times New Roman"/>
                <w:sz w:val="24"/>
                <w:szCs w:val="24"/>
              </w:rPr>
              <w:t>2</w:t>
            </w:r>
          </w:p>
        </w:tc>
        <w:tc>
          <w:tcPr>
            <w:tcW w:w="1647" w:type="pct"/>
            <w:vMerge w:val="restart"/>
            <w:tcBorders>
              <w:top w:val="single" w:sz="4" w:space="0" w:color="auto"/>
              <w:left w:val="single" w:sz="4" w:space="0" w:color="auto"/>
              <w:right w:val="single" w:sz="4" w:space="0" w:color="auto"/>
            </w:tcBorders>
          </w:tcPr>
          <w:p w:rsidR="00CE77B8" w:rsidRPr="00F04285" w:rsidRDefault="00CE77B8" w:rsidP="00362599">
            <w:pPr>
              <w:spacing w:after="0" w:line="240" w:lineRule="auto"/>
              <w:rPr>
                <w:rFonts w:ascii="Times New Roman" w:hAnsi="Times New Roman" w:cs="Times New Roman"/>
                <w:sz w:val="24"/>
                <w:szCs w:val="24"/>
              </w:rPr>
            </w:pPr>
            <w:r w:rsidRPr="00F04285">
              <w:rPr>
                <w:rFonts w:ascii="Times New Roman" w:hAnsi="Times New Roman" w:cs="Times New Roman"/>
                <w:sz w:val="24"/>
                <w:szCs w:val="24"/>
              </w:rPr>
              <w:t xml:space="preserve">Заключение договоров аренды на </w:t>
            </w:r>
            <w:r>
              <w:rPr>
                <w:rFonts w:ascii="Times New Roman" w:hAnsi="Times New Roman" w:cs="Times New Roman"/>
                <w:sz w:val="24"/>
                <w:szCs w:val="24"/>
              </w:rPr>
              <w:t>движимое и недвижимое имущество,</w:t>
            </w:r>
            <w:r w:rsidRPr="00F04285">
              <w:rPr>
                <w:rFonts w:ascii="Times New Roman" w:hAnsi="Times New Roman" w:cs="Times New Roman"/>
                <w:sz w:val="24"/>
                <w:szCs w:val="24"/>
              </w:rPr>
              <w:t xml:space="preserve"> земельные участки, единиц</w:t>
            </w:r>
          </w:p>
        </w:tc>
        <w:tc>
          <w:tcPr>
            <w:tcW w:w="940" w:type="pct"/>
            <w:tcBorders>
              <w:top w:val="single" w:sz="4" w:space="0" w:color="auto"/>
              <w:left w:val="single" w:sz="4" w:space="0" w:color="auto"/>
              <w:bottom w:val="single" w:sz="4" w:space="0" w:color="auto"/>
              <w:right w:val="single" w:sz="4" w:space="0" w:color="auto"/>
            </w:tcBorders>
            <w:vAlign w:val="center"/>
          </w:tcPr>
          <w:p w:rsidR="00CE77B8" w:rsidRPr="00F04285" w:rsidRDefault="00CE77B8" w:rsidP="003625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Имущество, находящееся в муниципальной собственности</w:t>
            </w:r>
          </w:p>
        </w:tc>
        <w:tc>
          <w:tcPr>
            <w:tcW w:w="425" w:type="pct"/>
            <w:tcBorders>
              <w:top w:val="single" w:sz="4" w:space="0" w:color="auto"/>
              <w:left w:val="single" w:sz="4" w:space="0" w:color="auto"/>
              <w:bottom w:val="single" w:sz="4" w:space="0" w:color="auto"/>
              <w:right w:val="single" w:sz="4" w:space="0" w:color="auto"/>
            </w:tcBorders>
            <w:vAlign w:val="center"/>
          </w:tcPr>
          <w:p w:rsidR="00CE77B8" w:rsidRPr="00362599" w:rsidRDefault="001F6E2C" w:rsidP="003625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pct"/>
            <w:tcBorders>
              <w:top w:val="single" w:sz="4" w:space="0" w:color="auto"/>
              <w:left w:val="single" w:sz="4" w:space="0" w:color="auto"/>
              <w:bottom w:val="single" w:sz="4" w:space="0" w:color="auto"/>
              <w:right w:val="single" w:sz="4" w:space="0" w:color="auto"/>
            </w:tcBorders>
            <w:vAlign w:val="center"/>
          </w:tcPr>
          <w:p w:rsidR="00CE77B8" w:rsidRPr="00362599" w:rsidRDefault="0080277C" w:rsidP="003625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54" w:type="pct"/>
            <w:tcBorders>
              <w:top w:val="single" w:sz="4" w:space="0" w:color="auto"/>
              <w:left w:val="single" w:sz="4" w:space="0" w:color="auto"/>
              <w:bottom w:val="single" w:sz="4" w:space="0" w:color="auto"/>
              <w:right w:val="single" w:sz="4" w:space="0" w:color="auto"/>
            </w:tcBorders>
            <w:vAlign w:val="center"/>
          </w:tcPr>
          <w:p w:rsidR="00CE77B8" w:rsidRPr="00362599" w:rsidRDefault="0080277C" w:rsidP="003625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02" w:type="pct"/>
            <w:tcBorders>
              <w:top w:val="single" w:sz="4" w:space="0" w:color="auto"/>
              <w:left w:val="single" w:sz="4" w:space="0" w:color="auto"/>
              <w:bottom w:val="single" w:sz="4" w:space="0" w:color="auto"/>
              <w:right w:val="single" w:sz="4" w:space="0" w:color="auto"/>
            </w:tcBorders>
            <w:vAlign w:val="center"/>
          </w:tcPr>
          <w:p w:rsidR="00CE77B8" w:rsidRPr="00362599" w:rsidRDefault="0080277C" w:rsidP="003625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01" w:type="pct"/>
            <w:tcBorders>
              <w:top w:val="single" w:sz="4" w:space="0" w:color="auto"/>
              <w:left w:val="single" w:sz="4" w:space="0" w:color="auto"/>
              <w:bottom w:val="single" w:sz="4" w:space="0" w:color="auto"/>
              <w:right w:val="single" w:sz="4" w:space="0" w:color="auto"/>
            </w:tcBorders>
          </w:tcPr>
          <w:p w:rsidR="00511153" w:rsidRDefault="00511153" w:rsidP="00362599">
            <w:pPr>
              <w:spacing w:after="0" w:line="240" w:lineRule="auto"/>
              <w:jc w:val="center"/>
              <w:rPr>
                <w:rFonts w:ascii="Times New Roman" w:hAnsi="Times New Roman" w:cs="Times New Roman"/>
                <w:sz w:val="24"/>
                <w:szCs w:val="24"/>
              </w:rPr>
            </w:pPr>
          </w:p>
          <w:p w:rsidR="00511153" w:rsidRDefault="00511153" w:rsidP="00362599">
            <w:pPr>
              <w:spacing w:after="0" w:line="240" w:lineRule="auto"/>
              <w:jc w:val="center"/>
              <w:rPr>
                <w:rFonts w:ascii="Times New Roman" w:hAnsi="Times New Roman" w:cs="Times New Roman"/>
                <w:sz w:val="24"/>
                <w:szCs w:val="24"/>
              </w:rPr>
            </w:pPr>
          </w:p>
          <w:p w:rsidR="00CE77B8" w:rsidRPr="00362599" w:rsidRDefault="0080277C" w:rsidP="003625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CE77B8" w:rsidRPr="00362599" w:rsidRDefault="00CE77B8" w:rsidP="00362599">
            <w:pPr>
              <w:spacing w:after="0" w:line="240" w:lineRule="auto"/>
              <w:jc w:val="center"/>
              <w:rPr>
                <w:rFonts w:ascii="Times New Roman" w:hAnsi="Times New Roman" w:cs="Times New Roman"/>
                <w:sz w:val="24"/>
                <w:szCs w:val="24"/>
              </w:rPr>
            </w:pPr>
          </w:p>
          <w:p w:rsidR="00CE77B8" w:rsidRPr="00362599" w:rsidRDefault="00CE77B8" w:rsidP="00362599">
            <w:pPr>
              <w:spacing w:after="0" w:line="240" w:lineRule="auto"/>
              <w:jc w:val="center"/>
              <w:rPr>
                <w:rFonts w:ascii="Times New Roman" w:hAnsi="Times New Roman" w:cs="Times New Roman"/>
                <w:sz w:val="24"/>
                <w:szCs w:val="24"/>
              </w:rPr>
            </w:pPr>
          </w:p>
        </w:tc>
      </w:tr>
      <w:tr w:rsidR="00CE77B8" w:rsidRPr="00F04285" w:rsidTr="00A0680B">
        <w:trPr>
          <w:trHeight w:val="835"/>
        </w:trPr>
        <w:tc>
          <w:tcPr>
            <w:tcW w:w="306" w:type="pct"/>
            <w:vMerge/>
            <w:tcBorders>
              <w:left w:val="single" w:sz="4" w:space="0" w:color="auto"/>
              <w:bottom w:val="single" w:sz="4" w:space="0" w:color="auto"/>
              <w:right w:val="single" w:sz="4" w:space="0" w:color="auto"/>
            </w:tcBorders>
          </w:tcPr>
          <w:p w:rsidR="00CE77B8" w:rsidRPr="00F04285" w:rsidRDefault="00CE77B8" w:rsidP="00362599">
            <w:pPr>
              <w:spacing w:after="0" w:line="240" w:lineRule="auto"/>
              <w:rPr>
                <w:rFonts w:ascii="Times New Roman" w:hAnsi="Times New Roman" w:cs="Times New Roman"/>
                <w:sz w:val="24"/>
                <w:szCs w:val="24"/>
              </w:rPr>
            </w:pPr>
          </w:p>
        </w:tc>
        <w:tc>
          <w:tcPr>
            <w:tcW w:w="1647" w:type="pct"/>
            <w:vMerge/>
            <w:tcBorders>
              <w:left w:val="single" w:sz="4" w:space="0" w:color="auto"/>
              <w:bottom w:val="single" w:sz="4" w:space="0" w:color="auto"/>
              <w:right w:val="single" w:sz="4" w:space="0" w:color="auto"/>
            </w:tcBorders>
          </w:tcPr>
          <w:p w:rsidR="00CE77B8" w:rsidRPr="00F04285" w:rsidRDefault="00CE77B8" w:rsidP="00362599">
            <w:pPr>
              <w:spacing w:after="0" w:line="240" w:lineRule="auto"/>
              <w:rPr>
                <w:rFonts w:ascii="Times New Roman" w:hAnsi="Times New Roman" w:cs="Times New Roman"/>
                <w:sz w:val="24"/>
                <w:szCs w:val="24"/>
              </w:rPr>
            </w:pPr>
          </w:p>
        </w:tc>
        <w:tc>
          <w:tcPr>
            <w:tcW w:w="940" w:type="pct"/>
            <w:tcBorders>
              <w:top w:val="single" w:sz="4" w:space="0" w:color="auto"/>
              <w:left w:val="single" w:sz="4" w:space="0" w:color="auto"/>
              <w:bottom w:val="single" w:sz="4" w:space="0" w:color="auto"/>
              <w:right w:val="single" w:sz="4" w:space="0" w:color="auto"/>
            </w:tcBorders>
            <w:vAlign w:val="center"/>
          </w:tcPr>
          <w:p w:rsidR="00CE77B8" w:rsidRPr="00F04285" w:rsidRDefault="00CE77B8" w:rsidP="003625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земельные участки, государственная собственность на которые не разграничена</w:t>
            </w:r>
          </w:p>
        </w:tc>
        <w:tc>
          <w:tcPr>
            <w:tcW w:w="425" w:type="pct"/>
            <w:tcBorders>
              <w:top w:val="single" w:sz="4" w:space="0" w:color="auto"/>
              <w:left w:val="single" w:sz="4" w:space="0" w:color="auto"/>
              <w:bottom w:val="single" w:sz="4" w:space="0" w:color="auto"/>
              <w:right w:val="single" w:sz="4" w:space="0" w:color="auto"/>
            </w:tcBorders>
            <w:vAlign w:val="center"/>
          </w:tcPr>
          <w:p w:rsidR="00CE77B8" w:rsidRPr="00362599" w:rsidRDefault="001F6E2C" w:rsidP="003625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425" w:type="pct"/>
            <w:tcBorders>
              <w:top w:val="single" w:sz="4" w:space="0" w:color="auto"/>
              <w:left w:val="single" w:sz="4" w:space="0" w:color="auto"/>
              <w:bottom w:val="single" w:sz="4" w:space="0" w:color="auto"/>
              <w:right w:val="single" w:sz="4" w:space="0" w:color="auto"/>
            </w:tcBorders>
            <w:vAlign w:val="center"/>
          </w:tcPr>
          <w:p w:rsidR="00CE77B8" w:rsidRPr="00362599" w:rsidRDefault="00FC39CF" w:rsidP="003625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454" w:type="pct"/>
            <w:tcBorders>
              <w:top w:val="single" w:sz="4" w:space="0" w:color="auto"/>
              <w:left w:val="single" w:sz="4" w:space="0" w:color="auto"/>
              <w:bottom w:val="single" w:sz="4" w:space="0" w:color="auto"/>
              <w:right w:val="single" w:sz="4" w:space="0" w:color="auto"/>
            </w:tcBorders>
            <w:vAlign w:val="center"/>
          </w:tcPr>
          <w:p w:rsidR="00CE77B8" w:rsidRPr="00362599" w:rsidRDefault="00F27DAD" w:rsidP="003625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402" w:type="pct"/>
            <w:tcBorders>
              <w:top w:val="single" w:sz="4" w:space="0" w:color="auto"/>
              <w:left w:val="single" w:sz="4" w:space="0" w:color="auto"/>
              <w:bottom w:val="single" w:sz="4" w:space="0" w:color="auto"/>
              <w:right w:val="single" w:sz="4" w:space="0" w:color="auto"/>
            </w:tcBorders>
            <w:vAlign w:val="center"/>
          </w:tcPr>
          <w:p w:rsidR="00CE77B8" w:rsidRPr="00362599" w:rsidRDefault="00F27DAD" w:rsidP="003625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401" w:type="pct"/>
            <w:tcBorders>
              <w:top w:val="single" w:sz="4" w:space="0" w:color="auto"/>
              <w:left w:val="single" w:sz="4" w:space="0" w:color="auto"/>
              <w:bottom w:val="single" w:sz="4" w:space="0" w:color="auto"/>
              <w:right w:val="single" w:sz="4" w:space="0" w:color="auto"/>
            </w:tcBorders>
          </w:tcPr>
          <w:p w:rsidR="00511153" w:rsidRDefault="00511153" w:rsidP="00362599">
            <w:pPr>
              <w:spacing w:after="0" w:line="240" w:lineRule="auto"/>
              <w:jc w:val="center"/>
              <w:rPr>
                <w:rFonts w:ascii="Times New Roman" w:hAnsi="Times New Roman" w:cs="Times New Roman"/>
                <w:sz w:val="24"/>
                <w:szCs w:val="24"/>
              </w:rPr>
            </w:pPr>
          </w:p>
          <w:p w:rsidR="00511153" w:rsidRDefault="00511153" w:rsidP="00362599">
            <w:pPr>
              <w:spacing w:after="0" w:line="240" w:lineRule="auto"/>
              <w:jc w:val="center"/>
              <w:rPr>
                <w:rFonts w:ascii="Times New Roman" w:hAnsi="Times New Roman" w:cs="Times New Roman"/>
                <w:sz w:val="24"/>
                <w:szCs w:val="24"/>
              </w:rPr>
            </w:pPr>
          </w:p>
          <w:p w:rsidR="00511153" w:rsidRDefault="00511153" w:rsidP="00362599">
            <w:pPr>
              <w:spacing w:after="0" w:line="240" w:lineRule="auto"/>
              <w:jc w:val="center"/>
              <w:rPr>
                <w:rFonts w:ascii="Times New Roman" w:hAnsi="Times New Roman" w:cs="Times New Roman"/>
                <w:sz w:val="24"/>
                <w:szCs w:val="24"/>
              </w:rPr>
            </w:pPr>
          </w:p>
          <w:p w:rsidR="00CE77B8" w:rsidRPr="00362599" w:rsidRDefault="00F27DAD" w:rsidP="003625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bl>
    <w:p w:rsidR="000F1533" w:rsidRPr="00815120" w:rsidRDefault="000F1533" w:rsidP="00362599">
      <w:pPr>
        <w:spacing w:after="0" w:line="240" w:lineRule="auto"/>
        <w:ind w:firstLine="708"/>
        <w:jc w:val="both"/>
        <w:rPr>
          <w:rFonts w:ascii="Times New Roman" w:hAnsi="Times New Roman" w:cs="Times New Roman"/>
          <w:sz w:val="24"/>
          <w:szCs w:val="24"/>
        </w:rPr>
      </w:pPr>
    </w:p>
    <w:p w:rsidR="00377AD5" w:rsidRDefault="00377AD5" w:rsidP="00F41A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A1CA7">
        <w:rPr>
          <w:rFonts w:ascii="Times New Roman" w:hAnsi="Times New Roman" w:cs="Times New Roman"/>
          <w:sz w:val="24"/>
          <w:szCs w:val="24"/>
        </w:rPr>
        <w:t>Реализация муниципальной программы предполагает получение следующих результатов:</w:t>
      </w:r>
    </w:p>
    <w:p w:rsidR="009A1CA7" w:rsidRDefault="009A1CA7" w:rsidP="00F41A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увеличение поступлений в бюджет за счет увеличения количества заключенных договоров аренды, договоров купли-продажи земельных участков</w:t>
      </w:r>
      <w:r w:rsidR="00592A6C">
        <w:rPr>
          <w:rFonts w:ascii="Times New Roman" w:hAnsi="Times New Roman" w:cs="Times New Roman"/>
          <w:sz w:val="24"/>
          <w:szCs w:val="24"/>
        </w:rPr>
        <w:t xml:space="preserve"> движимого и недвижимого имущества</w:t>
      </w:r>
      <w:r w:rsidR="00A0680B">
        <w:rPr>
          <w:rFonts w:ascii="Times New Roman" w:hAnsi="Times New Roman" w:cs="Times New Roman"/>
          <w:sz w:val="24"/>
          <w:szCs w:val="24"/>
        </w:rPr>
        <w:t>, находящегося в муниципальной собственности муниципального образования Кривошеинский район</w:t>
      </w:r>
      <w:r>
        <w:rPr>
          <w:rFonts w:ascii="Times New Roman" w:hAnsi="Times New Roman" w:cs="Times New Roman"/>
          <w:sz w:val="24"/>
          <w:szCs w:val="24"/>
        </w:rPr>
        <w:t xml:space="preserve">, </w:t>
      </w:r>
      <w:r w:rsidR="004F56C7">
        <w:rPr>
          <w:rFonts w:ascii="Times New Roman" w:hAnsi="Times New Roman" w:cs="Times New Roman"/>
          <w:sz w:val="24"/>
          <w:szCs w:val="24"/>
        </w:rPr>
        <w:t>модернизации учета и контроля по договорам аренды</w:t>
      </w:r>
    </w:p>
    <w:p w:rsidR="00A62AC8" w:rsidRDefault="00A62AC8" w:rsidP="00F41A2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07"/>
        <w:gridCol w:w="1146"/>
        <w:gridCol w:w="1276"/>
        <w:gridCol w:w="1275"/>
        <w:gridCol w:w="1276"/>
        <w:gridCol w:w="1276"/>
      </w:tblGrid>
      <w:tr w:rsidR="00A62AC8" w:rsidRPr="00A62AC8" w:rsidTr="00A62AC8">
        <w:tc>
          <w:tcPr>
            <w:tcW w:w="3107" w:type="dxa"/>
          </w:tcPr>
          <w:p w:rsidR="00A62AC8" w:rsidRPr="005B40E0" w:rsidRDefault="00A62AC8" w:rsidP="00F41A2B">
            <w:pPr>
              <w:spacing w:after="0" w:line="240" w:lineRule="auto"/>
              <w:rPr>
                <w:rFonts w:ascii="Times New Roman" w:hAnsi="Times New Roman" w:cs="Times New Roman"/>
                <w:b/>
                <w:bCs/>
                <w:sz w:val="24"/>
                <w:szCs w:val="24"/>
              </w:rPr>
            </w:pPr>
            <w:r w:rsidRPr="005B40E0">
              <w:rPr>
                <w:rFonts w:ascii="Times New Roman" w:hAnsi="Times New Roman" w:cs="Times New Roman"/>
                <w:b/>
                <w:bCs/>
                <w:sz w:val="24"/>
                <w:szCs w:val="24"/>
              </w:rPr>
              <w:t>Наименование показателя, единица измерения</w:t>
            </w:r>
          </w:p>
        </w:tc>
        <w:tc>
          <w:tcPr>
            <w:tcW w:w="1146" w:type="dxa"/>
          </w:tcPr>
          <w:p w:rsidR="00A62AC8" w:rsidRPr="005B40E0" w:rsidRDefault="00A62AC8" w:rsidP="00F41A2B">
            <w:pPr>
              <w:spacing w:after="0" w:line="240" w:lineRule="auto"/>
              <w:jc w:val="center"/>
              <w:rPr>
                <w:rFonts w:ascii="Times New Roman" w:hAnsi="Times New Roman" w:cs="Times New Roman"/>
                <w:b/>
                <w:bCs/>
                <w:sz w:val="24"/>
                <w:szCs w:val="24"/>
              </w:rPr>
            </w:pPr>
            <w:r w:rsidRPr="005B40E0">
              <w:rPr>
                <w:rFonts w:ascii="Times New Roman" w:hAnsi="Times New Roman" w:cs="Times New Roman"/>
                <w:b/>
                <w:bCs/>
                <w:sz w:val="24"/>
                <w:szCs w:val="24"/>
              </w:rPr>
              <w:t>2017 год</w:t>
            </w:r>
          </w:p>
          <w:p w:rsidR="00A62AC8" w:rsidRPr="005B40E0" w:rsidRDefault="00A62AC8" w:rsidP="00F41A2B">
            <w:pPr>
              <w:spacing w:after="0" w:line="240" w:lineRule="auto"/>
              <w:jc w:val="center"/>
              <w:rPr>
                <w:rFonts w:ascii="Times New Roman" w:hAnsi="Times New Roman" w:cs="Times New Roman"/>
                <w:b/>
                <w:bCs/>
                <w:sz w:val="24"/>
                <w:szCs w:val="24"/>
              </w:rPr>
            </w:pPr>
            <w:r w:rsidRPr="005B40E0">
              <w:rPr>
                <w:rFonts w:ascii="Times New Roman" w:hAnsi="Times New Roman" w:cs="Times New Roman"/>
                <w:b/>
                <w:bCs/>
                <w:sz w:val="24"/>
                <w:szCs w:val="24"/>
              </w:rPr>
              <w:t>(план)</w:t>
            </w:r>
          </w:p>
        </w:tc>
        <w:tc>
          <w:tcPr>
            <w:tcW w:w="1276" w:type="dxa"/>
          </w:tcPr>
          <w:p w:rsidR="00A62AC8" w:rsidRPr="005B40E0" w:rsidRDefault="00A62AC8" w:rsidP="00F41A2B">
            <w:pPr>
              <w:spacing w:after="0" w:line="240" w:lineRule="auto"/>
              <w:jc w:val="center"/>
              <w:rPr>
                <w:rFonts w:ascii="Times New Roman" w:hAnsi="Times New Roman" w:cs="Times New Roman"/>
                <w:b/>
                <w:bCs/>
                <w:sz w:val="24"/>
                <w:szCs w:val="24"/>
              </w:rPr>
            </w:pPr>
            <w:r w:rsidRPr="005B40E0">
              <w:rPr>
                <w:rFonts w:ascii="Times New Roman" w:hAnsi="Times New Roman" w:cs="Times New Roman"/>
                <w:b/>
                <w:bCs/>
                <w:sz w:val="24"/>
                <w:szCs w:val="24"/>
              </w:rPr>
              <w:t>2018 год</w:t>
            </w:r>
          </w:p>
          <w:p w:rsidR="00A62AC8" w:rsidRPr="005B40E0" w:rsidRDefault="00A62AC8" w:rsidP="00F41A2B">
            <w:pPr>
              <w:spacing w:after="0" w:line="240" w:lineRule="auto"/>
              <w:jc w:val="center"/>
              <w:rPr>
                <w:rFonts w:ascii="Times New Roman" w:hAnsi="Times New Roman" w:cs="Times New Roman"/>
                <w:b/>
                <w:bCs/>
                <w:sz w:val="24"/>
                <w:szCs w:val="24"/>
              </w:rPr>
            </w:pPr>
            <w:r w:rsidRPr="005B40E0">
              <w:rPr>
                <w:rFonts w:ascii="Times New Roman" w:hAnsi="Times New Roman" w:cs="Times New Roman"/>
                <w:b/>
                <w:bCs/>
                <w:sz w:val="24"/>
                <w:szCs w:val="24"/>
              </w:rPr>
              <w:t>(план)</w:t>
            </w:r>
          </w:p>
        </w:tc>
        <w:tc>
          <w:tcPr>
            <w:tcW w:w="1275" w:type="dxa"/>
          </w:tcPr>
          <w:p w:rsidR="00A62AC8" w:rsidRPr="005B40E0" w:rsidRDefault="00A62AC8" w:rsidP="00F41A2B">
            <w:pPr>
              <w:spacing w:after="0" w:line="240" w:lineRule="auto"/>
              <w:jc w:val="center"/>
              <w:rPr>
                <w:rFonts w:ascii="Times New Roman" w:hAnsi="Times New Roman" w:cs="Times New Roman"/>
                <w:b/>
                <w:bCs/>
                <w:sz w:val="24"/>
                <w:szCs w:val="24"/>
              </w:rPr>
            </w:pPr>
            <w:r w:rsidRPr="005B40E0">
              <w:rPr>
                <w:rFonts w:ascii="Times New Roman" w:hAnsi="Times New Roman" w:cs="Times New Roman"/>
                <w:b/>
                <w:bCs/>
                <w:sz w:val="24"/>
                <w:szCs w:val="24"/>
              </w:rPr>
              <w:t>2019 год</w:t>
            </w:r>
          </w:p>
          <w:p w:rsidR="00A62AC8" w:rsidRPr="005B40E0" w:rsidRDefault="00A62AC8" w:rsidP="00F41A2B">
            <w:pPr>
              <w:spacing w:after="0" w:line="240" w:lineRule="auto"/>
              <w:jc w:val="center"/>
              <w:rPr>
                <w:rFonts w:ascii="Times New Roman" w:hAnsi="Times New Roman" w:cs="Times New Roman"/>
                <w:b/>
                <w:bCs/>
                <w:sz w:val="24"/>
                <w:szCs w:val="24"/>
              </w:rPr>
            </w:pPr>
            <w:r w:rsidRPr="005B40E0">
              <w:rPr>
                <w:rFonts w:ascii="Times New Roman" w:hAnsi="Times New Roman" w:cs="Times New Roman"/>
                <w:b/>
                <w:bCs/>
                <w:sz w:val="24"/>
                <w:szCs w:val="24"/>
              </w:rPr>
              <w:t>(план)</w:t>
            </w:r>
          </w:p>
        </w:tc>
        <w:tc>
          <w:tcPr>
            <w:tcW w:w="1276" w:type="dxa"/>
          </w:tcPr>
          <w:p w:rsidR="00A62AC8" w:rsidRPr="005B40E0" w:rsidRDefault="00A62AC8" w:rsidP="00F41A2B">
            <w:pPr>
              <w:spacing w:after="0" w:line="240" w:lineRule="auto"/>
              <w:jc w:val="center"/>
              <w:rPr>
                <w:rFonts w:ascii="Times New Roman" w:hAnsi="Times New Roman" w:cs="Times New Roman"/>
                <w:b/>
                <w:bCs/>
                <w:sz w:val="24"/>
                <w:szCs w:val="24"/>
              </w:rPr>
            </w:pPr>
            <w:r w:rsidRPr="005B40E0">
              <w:rPr>
                <w:rFonts w:ascii="Times New Roman" w:hAnsi="Times New Roman" w:cs="Times New Roman"/>
                <w:b/>
                <w:bCs/>
                <w:sz w:val="24"/>
                <w:szCs w:val="24"/>
              </w:rPr>
              <w:t>2020 год</w:t>
            </w:r>
          </w:p>
          <w:p w:rsidR="00A62AC8" w:rsidRPr="005B40E0" w:rsidRDefault="00A62AC8" w:rsidP="00F41A2B">
            <w:pPr>
              <w:spacing w:after="0" w:line="240" w:lineRule="auto"/>
              <w:jc w:val="center"/>
              <w:rPr>
                <w:rFonts w:ascii="Times New Roman" w:hAnsi="Times New Roman" w:cs="Times New Roman"/>
                <w:b/>
                <w:bCs/>
                <w:sz w:val="24"/>
                <w:szCs w:val="24"/>
              </w:rPr>
            </w:pPr>
            <w:r w:rsidRPr="005B40E0">
              <w:rPr>
                <w:rFonts w:ascii="Times New Roman" w:hAnsi="Times New Roman" w:cs="Times New Roman"/>
                <w:b/>
                <w:bCs/>
                <w:sz w:val="24"/>
                <w:szCs w:val="24"/>
              </w:rPr>
              <w:t>(план)</w:t>
            </w:r>
          </w:p>
        </w:tc>
        <w:tc>
          <w:tcPr>
            <w:tcW w:w="1276" w:type="dxa"/>
          </w:tcPr>
          <w:p w:rsidR="00A62AC8" w:rsidRPr="005B40E0" w:rsidRDefault="00A62AC8" w:rsidP="00F41A2B">
            <w:pPr>
              <w:spacing w:after="0" w:line="240" w:lineRule="auto"/>
              <w:jc w:val="center"/>
              <w:rPr>
                <w:rFonts w:ascii="Times New Roman" w:hAnsi="Times New Roman" w:cs="Times New Roman"/>
                <w:b/>
                <w:bCs/>
                <w:sz w:val="24"/>
                <w:szCs w:val="24"/>
              </w:rPr>
            </w:pPr>
            <w:r w:rsidRPr="005B40E0">
              <w:rPr>
                <w:rFonts w:ascii="Times New Roman" w:hAnsi="Times New Roman" w:cs="Times New Roman"/>
                <w:b/>
                <w:bCs/>
                <w:sz w:val="24"/>
                <w:szCs w:val="24"/>
              </w:rPr>
              <w:t>2021 год (план)</w:t>
            </w:r>
          </w:p>
        </w:tc>
      </w:tr>
      <w:tr w:rsidR="00A62AC8" w:rsidRPr="00A62AC8" w:rsidTr="00A62AC8">
        <w:tc>
          <w:tcPr>
            <w:tcW w:w="3107" w:type="dxa"/>
          </w:tcPr>
          <w:p w:rsidR="00A62AC8" w:rsidRPr="00A62AC8" w:rsidRDefault="00A62AC8" w:rsidP="00F41A2B">
            <w:pPr>
              <w:spacing w:after="0" w:line="240" w:lineRule="auto"/>
              <w:rPr>
                <w:rFonts w:ascii="Times New Roman" w:hAnsi="Times New Roman" w:cs="Times New Roman"/>
                <w:bCs/>
                <w:sz w:val="24"/>
                <w:szCs w:val="24"/>
              </w:rPr>
            </w:pPr>
            <w:r w:rsidRPr="00A62AC8">
              <w:rPr>
                <w:rFonts w:ascii="Times New Roman" w:hAnsi="Times New Roman" w:cs="Times New Roman"/>
                <w:bCs/>
                <w:sz w:val="24"/>
                <w:szCs w:val="24"/>
              </w:rPr>
              <w:t>Увеличение поступлений неналоговых доходов в местный бюджет, тыс. рублей</w:t>
            </w:r>
          </w:p>
        </w:tc>
        <w:tc>
          <w:tcPr>
            <w:tcW w:w="1146" w:type="dxa"/>
          </w:tcPr>
          <w:p w:rsidR="00A62AC8" w:rsidRPr="00A62AC8" w:rsidRDefault="00592A6C" w:rsidP="00F41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320</w:t>
            </w:r>
          </w:p>
        </w:tc>
        <w:tc>
          <w:tcPr>
            <w:tcW w:w="1276" w:type="dxa"/>
          </w:tcPr>
          <w:p w:rsidR="00A62AC8" w:rsidRPr="00A62AC8" w:rsidRDefault="00592A6C" w:rsidP="00F41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450</w:t>
            </w:r>
          </w:p>
        </w:tc>
        <w:tc>
          <w:tcPr>
            <w:tcW w:w="1275" w:type="dxa"/>
          </w:tcPr>
          <w:p w:rsidR="00A62AC8" w:rsidRPr="00A62AC8" w:rsidRDefault="00592A6C" w:rsidP="00F41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450</w:t>
            </w:r>
          </w:p>
        </w:tc>
        <w:tc>
          <w:tcPr>
            <w:tcW w:w="1276" w:type="dxa"/>
          </w:tcPr>
          <w:p w:rsidR="00A62AC8" w:rsidRPr="00A62AC8" w:rsidRDefault="00592A6C" w:rsidP="00592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450</w:t>
            </w:r>
          </w:p>
        </w:tc>
        <w:tc>
          <w:tcPr>
            <w:tcW w:w="1276" w:type="dxa"/>
          </w:tcPr>
          <w:p w:rsidR="00A62AC8" w:rsidRPr="00A62AC8" w:rsidRDefault="00592A6C" w:rsidP="00F41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450</w:t>
            </w:r>
          </w:p>
        </w:tc>
      </w:tr>
    </w:tbl>
    <w:p w:rsidR="00A62AC8" w:rsidRPr="000B5C63" w:rsidRDefault="00A62AC8" w:rsidP="00F41A2B">
      <w:pPr>
        <w:spacing w:after="0" w:line="240" w:lineRule="auto"/>
        <w:jc w:val="both"/>
        <w:rPr>
          <w:rFonts w:ascii="Times New Roman" w:hAnsi="Times New Roman" w:cs="Times New Roman"/>
          <w:sz w:val="24"/>
          <w:szCs w:val="24"/>
        </w:rPr>
      </w:pPr>
    </w:p>
    <w:p w:rsidR="00CA72B2" w:rsidRDefault="005B40E0" w:rsidP="00F41A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DE4F71">
        <w:rPr>
          <w:rFonts w:ascii="Times New Roman" w:hAnsi="Times New Roman" w:cs="Times New Roman"/>
          <w:sz w:val="24"/>
          <w:szCs w:val="24"/>
        </w:rPr>
        <w:t>укрепление материально-технического обеспечения и управления в сфере управления муниципальной собственностью.</w:t>
      </w:r>
    </w:p>
    <w:p w:rsidR="00567A1D" w:rsidRDefault="00567A1D" w:rsidP="00F41A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67A1D" w:rsidRPr="00567A1D" w:rsidRDefault="00567A1D" w:rsidP="00567A1D">
      <w:pPr>
        <w:spacing w:after="0" w:line="240" w:lineRule="auto"/>
        <w:jc w:val="right"/>
        <w:rPr>
          <w:rFonts w:ascii="Times New Roman" w:hAnsi="Times New Roman" w:cs="Times New Roman"/>
          <w:sz w:val="24"/>
          <w:szCs w:val="24"/>
        </w:rPr>
      </w:pPr>
      <w:r w:rsidRPr="00567A1D">
        <w:rPr>
          <w:rFonts w:ascii="Times New Roman" w:hAnsi="Times New Roman" w:cs="Times New Roman"/>
          <w:sz w:val="24"/>
          <w:szCs w:val="24"/>
        </w:rPr>
        <w:t>Таблица</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1276"/>
        <w:gridCol w:w="1276"/>
        <w:gridCol w:w="1275"/>
        <w:gridCol w:w="1276"/>
        <w:gridCol w:w="1276"/>
      </w:tblGrid>
      <w:tr w:rsidR="00567A1D" w:rsidRPr="00567A1D" w:rsidTr="00567A1D">
        <w:tc>
          <w:tcPr>
            <w:tcW w:w="3085" w:type="dxa"/>
          </w:tcPr>
          <w:p w:rsidR="00567A1D" w:rsidRPr="00567A1D" w:rsidRDefault="00567A1D" w:rsidP="00567A1D">
            <w:pPr>
              <w:autoSpaceDE w:val="0"/>
              <w:autoSpaceDN w:val="0"/>
              <w:adjustRightInd w:val="0"/>
              <w:spacing w:after="0" w:line="240" w:lineRule="auto"/>
              <w:jc w:val="both"/>
              <w:rPr>
                <w:rFonts w:ascii="Times New Roman" w:hAnsi="Times New Roman" w:cs="Times New Roman"/>
                <w:sz w:val="24"/>
                <w:szCs w:val="24"/>
              </w:rPr>
            </w:pPr>
            <w:r w:rsidRPr="00567A1D">
              <w:rPr>
                <w:rFonts w:ascii="Times New Roman" w:hAnsi="Times New Roman" w:cs="Times New Roman"/>
                <w:sz w:val="24"/>
                <w:szCs w:val="24"/>
              </w:rPr>
              <w:t>Целевые показатели</w:t>
            </w:r>
            <w:r w:rsidR="001B0682">
              <w:rPr>
                <w:rFonts w:ascii="Times New Roman" w:hAnsi="Times New Roman" w:cs="Times New Roman"/>
                <w:sz w:val="24"/>
                <w:szCs w:val="24"/>
              </w:rPr>
              <w:t xml:space="preserve"> (план)</w:t>
            </w:r>
          </w:p>
        </w:tc>
        <w:tc>
          <w:tcPr>
            <w:tcW w:w="1276" w:type="dxa"/>
          </w:tcPr>
          <w:p w:rsidR="00567A1D" w:rsidRPr="00567A1D" w:rsidRDefault="00567A1D" w:rsidP="00567A1D">
            <w:pPr>
              <w:autoSpaceDE w:val="0"/>
              <w:autoSpaceDN w:val="0"/>
              <w:adjustRightInd w:val="0"/>
              <w:spacing w:after="0" w:line="240" w:lineRule="auto"/>
              <w:jc w:val="center"/>
              <w:rPr>
                <w:rFonts w:ascii="Times New Roman" w:hAnsi="Times New Roman" w:cs="Times New Roman"/>
                <w:sz w:val="24"/>
                <w:szCs w:val="24"/>
              </w:rPr>
            </w:pPr>
            <w:r w:rsidRPr="00567A1D">
              <w:rPr>
                <w:rFonts w:ascii="Times New Roman" w:hAnsi="Times New Roman" w:cs="Times New Roman"/>
                <w:sz w:val="24"/>
                <w:szCs w:val="24"/>
                <w:lang w:val="en-US"/>
              </w:rPr>
              <w:t>201</w:t>
            </w:r>
            <w:r>
              <w:rPr>
                <w:rFonts w:ascii="Times New Roman" w:hAnsi="Times New Roman" w:cs="Times New Roman"/>
                <w:sz w:val="24"/>
                <w:szCs w:val="24"/>
              </w:rPr>
              <w:t>7</w:t>
            </w:r>
          </w:p>
        </w:tc>
        <w:tc>
          <w:tcPr>
            <w:tcW w:w="1276" w:type="dxa"/>
          </w:tcPr>
          <w:p w:rsidR="00567A1D" w:rsidRPr="00567A1D" w:rsidRDefault="00567A1D" w:rsidP="00567A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201</w:t>
            </w:r>
            <w:r>
              <w:rPr>
                <w:rFonts w:ascii="Times New Roman" w:hAnsi="Times New Roman" w:cs="Times New Roman"/>
                <w:sz w:val="24"/>
                <w:szCs w:val="24"/>
              </w:rPr>
              <w:t>8</w:t>
            </w:r>
          </w:p>
        </w:tc>
        <w:tc>
          <w:tcPr>
            <w:tcW w:w="1275" w:type="dxa"/>
          </w:tcPr>
          <w:p w:rsidR="00567A1D" w:rsidRPr="00567A1D" w:rsidRDefault="00567A1D" w:rsidP="00567A1D">
            <w:pPr>
              <w:autoSpaceDE w:val="0"/>
              <w:autoSpaceDN w:val="0"/>
              <w:adjustRightInd w:val="0"/>
              <w:spacing w:after="0" w:line="240" w:lineRule="auto"/>
              <w:jc w:val="center"/>
              <w:rPr>
                <w:rFonts w:ascii="Times New Roman" w:hAnsi="Times New Roman" w:cs="Times New Roman"/>
                <w:sz w:val="24"/>
                <w:szCs w:val="24"/>
              </w:rPr>
            </w:pPr>
            <w:r w:rsidRPr="00567A1D">
              <w:rPr>
                <w:rFonts w:ascii="Times New Roman" w:hAnsi="Times New Roman" w:cs="Times New Roman"/>
                <w:sz w:val="24"/>
                <w:szCs w:val="24"/>
                <w:lang w:val="en-US"/>
              </w:rPr>
              <w:t>201</w:t>
            </w:r>
            <w:r>
              <w:rPr>
                <w:rFonts w:ascii="Times New Roman" w:hAnsi="Times New Roman" w:cs="Times New Roman"/>
                <w:sz w:val="24"/>
                <w:szCs w:val="24"/>
              </w:rPr>
              <w:t>9</w:t>
            </w:r>
          </w:p>
        </w:tc>
        <w:tc>
          <w:tcPr>
            <w:tcW w:w="1276" w:type="dxa"/>
          </w:tcPr>
          <w:p w:rsidR="00567A1D" w:rsidRPr="00567A1D" w:rsidRDefault="00567A1D" w:rsidP="00567A1D">
            <w:pPr>
              <w:autoSpaceDE w:val="0"/>
              <w:autoSpaceDN w:val="0"/>
              <w:adjustRightInd w:val="0"/>
              <w:spacing w:after="0" w:line="240" w:lineRule="auto"/>
              <w:jc w:val="center"/>
              <w:rPr>
                <w:rFonts w:ascii="Times New Roman" w:hAnsi="Times New Roman" w:cs="Times New Roman"/>
                <w:sz w:val="24"/>
                <w:szCs w:val="24"/>
              </w:rPr>
            </w:pPr>
            <w:r w:rsidRPr="00567A1D">
              <w:rPr>
                <w:rFonts w:ascii="Times New Roman" w:hAnsi="Times New Roman" w:cs="Times New Roman"/>
                <w:sz w:val="24"/>
                <w:szCs w:val="24"/>
                <w:lang w:val="en-US"/>
              </w:rPr>
              <w:t>20</w:t>
            </w:r>
            <w:proofErr w:type="spellStart"/>
            <w:r>
              <w:rPr>
                <w:rFonts w:ascii="Times New Roman" w:hAnsi="Times New Roman" w:cs="Times New Roman"/>
                <w:sz w:val="24"/>
                <w:szCs w:val="24"/>
              </w:rPr>
              <w:t>20</w:t>
            </w:r>
            <w:proofErr w:type="spellEnd"/>
          </w:p>
        </w:tc>
        <w:tc>
          <w:tcPr>
            <w:tcW w:w="1276" w:type="dxa"/>
          </w:tcPr>
          <w:p w:rsidR="00567A1D" w:rsidRPr="00567A1D" w:rsidRDefault="00567A1D" w:rsidP="00567A1D">
            <w:pPr>
              <w:autoSpaceDE w:val="0"/>
              <w:autoSpaceDN w:val="0"/>
              <w:adjustRightInd w:val="0"/>
              <w:spacing w:after="0" w:line="240" w:lineRule="auto"/>
              <w:jc w:val="center"/>
              <w:rPr>
                <w:rFonts w:ascii="Times New Roman" w:hAnsi="Times New Roman" w:cs="Times New Roman"/>
                <w:sz w:val="24"/>
                <w:szCs w:val="24"/>
              </w:rPr>
            </w:pPr>
            <w:r w:rsidRPr="00567A1D">
              <w:rPr>
                <w:rFonts w:ascii="Times New Roman" w:hAnsi="Times New Roman" w:cs="Times New Roman"/>
                <w:sz w:val="24"/>
                <w:szCs w:val="24"/>
                <w:lang w:val="en-US"/>
              </w:rPr>
              <w:t>20</w:t>
            </w:r>
            <w:r>
              <w:rPr>
                <w:rFonts w:ascii="Times New Roman" w:hAnsi="Times New Roman" w:cs="Times New Roman"/>
                <w:sz w:val="24"/>
                <w:szCs w:val="24"/>
              </w:rPr>
              <w:t>21</w:t>
            </w:r>
          </w:p>
        </w:tc>
      </w:tr>
      <w:tr w:rsidR="00567A1D" w:rsidRPr="00567A1D" w:rsidTr="00567A1D">
        <w:tc>
          <w:tcPr>
            <w:tcW w:w="3085" w:type="dxa"/>
          </w:tcPr>
          <w:p w:rsidR="00567A1D" w:rsidRPr="00567A1D" w:rsidRDefault="00567A1D" w:rsidP="00567A1D">
            <w:pPr>
              <w:autoSpaceDE w:val="0"/>
              <w:autoSpaceDN w:val="0"/>
              <w:adjustRightInd w:val="0"/>
              <w:spacing w:after="0" w:line="240" w:lineRule="auto"/>
              <w:jc w:val="center"/>
              <w:rPr>
                <w:rFonts w:ascii="Times New Roman" w:hAnsi="Times New Roman" w:cs="Times New Roman"/>
                <w:sz w:val="24"/>
                <w:szCs w:val="24"/>
              </w:rPr>
            </w:pPr>
            <w:r w:rsidRPr="00567A1D">
              <w:rPr>
                <w:rFonts w:ascii="Times New Roman" w:hAnsi="Times New Roman" w:cs="Times New Roman"/>
                <w:sz w:val="24"/>
                <w:szCs w:val="24"/>
              </w:rPr>
              <w:t>1</w:t>
            </w:r>
          </w:p>
        </w:tc>
        <w:tc>
          <w:tcPr>
            <w:tcW w:w="1276" w:type="dxa"/>
          </w:tcPr>
          <w:p w:rsidR="00567A1D" w:rsidRPr="00567A1D" w:rsidRDefault="00567A1D" w:rsidP="00567A1D">
            <w:pPr>
              <w:autoSpaceDE w:val="0"/>
              <w:autoSpaceDN w:val="0"/>
              <w:adjustRightInd w:val="0"/>
              <w:spacing w:after="0" w:line="240" w:lineRule="auto"/>
              <w:jc w:val="center"/>
              <w:rPr>
                <w:rFonts w:ascii="Times New Roman" w:hAnsi="Times New Roman" w:cs="Times New Roman"/>
                <w:sz w:val="24"/>
                <w:szCs w:val="24"/>
              </w:rPr>
            </w:pPr>
            <w:r w:rsidRPr="00567A1D">
              <w:rPr>
                <w:rFonts w:ascii="Times New Roman" w:hAnsi="Times New Roman" w:cs="Times New Roman"/>
                <w:sz w:val="24"/>
                <w:szCs w:val="24"/>
              </w:rPr>
              <w:t>2</w:t>
            </w:r>
          </w:p>
        </w:tc>
        <w:tc>
          <w:tcPr>
            <w:tcW w:w="1276" w:type="dxa"/>
          </w:tcPr>
          <w:p w:rsidR="00567A1D" w:rsidRPr="00567A1D" w:rsidRDefault="00567A1D" w:rsidP="00567A1D">
            <w:pPr>
              <w:autoSpaceDE w:val="0"/>
              <w:autoSpaceDN w:val="0"/>
              <w:adjustRightInd w:val="0"/>
              <w:spacing w:after="0" w:line="240" w:lineRule="auto"/>
              <w:jc w:val="center"/>
              <w:rPr>
                <w:rFonts w:ascii="Times New Roman" w:hAnsi="Times New Roman" w:cs="Times New Roman"/>
                <w:sz w:val="24"/>
                <w:szCs w:val="24"/>
              </w:rPr>
            </w:pPr>
            <w:r w:rsidRPr="00567A1D">
              <w:rPr>
                <w:rFonts w:ascii="Times New Roman" w:hAnsi="Times New Roman" w:cs="Times New Roman"/>
                <w:sz w:val="24"/>
                <w:szCs w:val="24"/>
              </w:rPr>
              <w:t>3</w:t>
            </w:r>
          </w:p>
        </w:tc>
        <w:tc>
          <w:tcPr>
            <w:tcW w:w="1275" w:type="dxa"/>
          </w:tcPr>
          <w:p w:rsidR="00567A1D" w:rsidRPr="00567A1D" w:rsidRDefault="00567A1D" w:rsidP="00567A1D">
            <w:pPr>
              <w:autoSpaceDE w:val="0"/>
              <w:autoSpaceDN w:val="0"/>
              <w:adjustRightInd w:val="0"/>
              <w:spacing w:after="0" w:line="240" w:lineRule="auto"/>
              <w:jc w:val="center"/>
              <w:rPr>
                <w:rFonts w:ascii="Times New Roman" w:hAnsi="Times New Roman" w:cs="Times New Roman"/>
                <w:sz w:val="24"/>
                <w:szCs w:val="24"/>
              </w:rPr>
            </w:pPr>
            <w:r w:rsidRPr="00567A1D">
              <w:rPr>
                <w:rFonts w:ascii="Times New Roman" w:hAnsi="Times New Roman" w:cs="Times New Roman"/>
                <w:sz w:val="24"/>
                <w:szCs w:val="24"/>
              </w:rPr>
              <w:t>4</w:t>
            </w:r>
          </w:p>
        </w:tc>
        <w:tc>
          <w:tcPr>
            <w:tcW w:w="1276" w:type="dxa"/>
          </w:tcPr>
          <w:p w:rsidR="00567A1D" w:rsidRPr="00567A1D" w:rsidRDefault="00567A1D" w:rsidP="00567A1D">
            <w:pPr>
              <w:autoSpaceDE w:val="0"/>
              <w:autoSpaceDN w:val="0"/>
              <w:adjustRightInd w:val="0"/>
              <w:spacing w:after="0" w:line="240" w:lineRule="auto"/>
              <w:jc w:val="center"/>
              <w:rPr>
                <w:rFonts w:ascii="Times New Roman" w:hAnsi="Times New Roman" w:cs="Times New Roman"/>
                <w:sz w:val="24"/>
                <w:szCs w:val="24"/>
              </w:rPr>
            </w:pPr>
            <w:r w:rsidRPr="00567A1D">
              <w:rPr>
                <w:rFonts w:ascii="Times New Roman" w:hAnsi="Times New Roman" w:cs="Times New Roman"/>
                <w:sz w:val="24"/>
                <w:szCs w:val="24"/>
              </w:rPr>
              <w:t>5</w:t>
            </w:r>
          </w:p>
        </w:tc>
        <w:tc>
          <w:tcPr>
            <w:tcW w:w="1276" w:type="dxa"/>
          </w:tcPr>
          <w:p w:rsidR="00567A1D" w:rsidRPr="00567A1D" w:rsidRDefault="00567A1D" w:rsidP="00567A1D">
            <w:pPr>
              <w:autoSpaceDE w:val="0"/>
              <w:autoSpaceDN w:val="0"/>
              <w:adjustRightInd w:val="0"/>
              <w:spacing w:after="0" w:line="240" w:lineRule="auto"/>
              <w:jc w:val="center"/>
              <w:rPr>
                <w:rFonts w:ascii="Times New Roman" w:hAnsi="Times New Roman" w:cs="Times New Roman"/>
                <w:sz w:val="24"/>
                <w:szCs w:val="24"/>
              </w:rPr>
            </w:pPr>
            <w:r w:rsidRPr="00567A1D">
              <w:rPr>
                <w:rFonts w:ascii="Times New Roman" w:hAnsi="Times New Roman" w:cs="Times New Roman"/>
                <w:sz w:val="24"/>
                <w:szCs w:val="24"/>
              </w:rPr>
              <w:t>6</w:t>
            </w:r>
          </w:p>
        </w:tc>
      </w:tr>
      <w:tr w:rsidR="00567A1D" w:rsidRPr="00567A1D" w:rsidTr="00567A1D">
        <w:tc>
          <w:tcPr>
            <w:tcW w:w="3085" w:type="dxa"/>
          </w:tcPr>
          <w:p w:rsidR="00567A1D" w:rsidRPr="00567A1D" w:rsidRDefault="00567A1D" w:rsidP="00567A1D">
            <w:pPr>
              <w:autoSpaceDE w:val="0"/>
              <w:autoSpaceDN w:val="0"/>
              <w:adjustRightInd w:val="0"/>
              <w:spacing w:after="0" w:line="240" w:lineRule="auto"/>
              <w:rPr>
                <w:rFonts w:ascii="Times New Roman" w:hAnsi="Times New Roman" w:cs="Times New Roman"/>
                <w:sz w:val="24"/>
                <w:szCs w:val="24"/>
              </w:rPr>
            </w:pPr>
            <w:r w:rsidRPr="00567A1D">
              <w:rPr>
                <w:rFonts w:ascii="Times New Roman" w:hAnsi="Times New Roman" w:cs="Times New Roman"/>
                <w:sz w:val="24"/>
                <w:szCs w:val="24"/>
              </w:rPr>
              <w:t xml:space="preserve">1. Количество </w:t>
            </w:r>
            <w:proofErr w:type="spellStart"/>
            <w:r w:rsidRPr="00567A1D">
              <w:rPr>
                <w:rFonts w:ascii="Times New Roman" w:hAnsi="Times New Roman" w:cs="Times New Roman"/>
                <w:sz w:val="24"/>
                <w:szCs w:val="24"/>
              </w:rPr>
              <w:t>запаспортизированных</w:t>
            </w:r>
            <w:proofErr w:type="spellEnd"/>
            <w:r w:rsidRPr="00567A1D">
              <w:rPr>
                <w:rFonts w:ascii="Times New Roman" w:hAnsi="Times New Roman" w:cs="Times New Roman"/>
                <w:sz w:val="24"/>
                <w:szCs w:val="24"/>
              </w:rPr>
              <w:t xml:space="preserve"> бесхозяйных и муниципальных объектов, в том числе сетей газоснабжения (ед.)</w:t>
            </w:r>
          </w:p>
        </w:tc>
        <w:tc>
          <w:tcPr>
            <w:tcW w:w="1276" w:type="dxa"/>
          </w:tcPr>
          <w:p w:rsidR="00567A1D" w:rsidRPr="00567A1D" w:rsidRDefault="001F6E2C"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254</w:t>
            </w:r>
          </w:p>
        </w:tc>
        <w:tc>
          <w:tcPr>
            <w:tcW w:w="1276" w:type="dxa"/>
          </w:tcPr>
          <w:p w:rsidR="00567A1D" w:rsidRPr="00567A1D" w:rsidRDefault="001F6E2C" w:rsidP="00567A1D">
            <w:pPr>
              <w:autoSpaceDE w:val="0"/>
              <w:autoSpaceDN w:val="0"/>
              <w:adjustRightInd w:val="0"/>
              <w:spacing w:after="0" w:line="240" w:lineRule="auto"/>
              <w:jc w:val="both"/>
              <w:rPr>
                <w:rFonts w:ascii="Times New Roman" w:hAnsi="Times New Roman" w:cs="Times New Roman"/>
                <w:sz w:val="24"/>
                <w:szCs w:val="24"/>
                <w:highlight w:val="yellow"/>
              </w:rPr>
            </w:pPr>
            <w:r w:rsidRPr="001F6E2C">
              <w:rPr>
                <w:rFonts w:ascii="Times New Roman" w:hAnsi="Times New Roman" w:cs="Times New Roman"/>
                <w:sz w:val="24"/>
                <w:szCs w:val="24"/>
              </w:rPr>
              <w:t>256</w:t>
            </w:r>
          </w:p>
        </w:tc>
        <w:tc>
          <w:tcPr>
            <w:tcW w:w="1275" w:type="dxa"/>
          </w:tcPr>
          <w:p w:rsidR="00567A1D" w:rsidRPr="00567A1D" w:rsidRDefault="001F6E2C"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256</w:t>
            </w:r>
          </w:p>
        </w:tc>
        <w:tc>
          <w:tcPr>
            <w:tcW w:w="1276" w:type="dxa"/>
          </w:tcPr>
          <w:p w:rsidR="00567A1D" w:rsidRPr="00567A1D" w:rsidRDefault="001F6E2C"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256</w:t>
            </w:r>
          </w:p>
        </w:tc>
        <w:tc>
          <w:tcPr>
            <w:tcW w:w="1276" w:type="dxa"/>
          </w:tcPr>
          <w:p w:rsidR="00567A1D" w:rsidRPr="00567A1D" w:rsidRDefault="001F6E2C"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256</w:t>
            </w:r>
          </w:p>
        </w:tc>
      </w:tr>
      <w:tr w:rsidR="00567A1D" w:rsidRPr="00567A1D" w:rsidTr="00567A1D">
        <w:tc>
          <w:tcPr>
            <w:tcW w:w="3085" w:type="dxa"/>
          </w:tcPr>
          <w:p w:rsidR="00567A1D" w:rsidRPr="00567A1D" w:rsidRDefault="00567A1D" w:rsidP="00567A1D">
            <w:pPr>
              <w:pStyle w:val="a7"/>
              <w:autoSpaceDE w:val="0"/>
              <w:autoSpaceDN w:val="0"/>
              <w:adjustRightInd w:val="0"/>
              <w:spacing w:after="0" w:line="240" w:lineRule="auto"/>
              <w:ind w:left="0"/>
              <w:rPr>
                <w:rFonts w:ascii="Times New Roman" w:hAnsi="Times New Roman"/>
                <w:sz w:val="24"/>
                <w:szCs w:val="24"/>
              </w:rPr>
            </w:pPr>
            <w:r w:rsidRPr="00567A1D">
              <w:rPr>
                <w:rFonts w:ascii="Times New Roman" w:hAnsi="Times New Roman"/>
                <w:sz w:val="24"/>
                <w:szCs w:val="24"/>
              </w:rPr>
              <w:t>2. Количество приватизированных объектов (</w:t>
            </w:r>
            <w:proofErr w:type="spellStart"/>
            <w:proofErr w:type="gramStart"/>
            <w:r w:rsidRPr="00567A1D">
              <w:rPr>
                <w:rFonts w:ascii="Times New Roman" w:hAnsi="Times New Roman"/>
                <w:sz w:val="24"/>
                <w:szCs w:val="24"/>
              </w:rPr>
              <w:t>ед</w:t>
            </w:r>
            <w:proofErr w:type="spellEnd"/>
            <w:proofErr w:type="gramEnd"/>
            <w:r w:rsidRPr="00567A1D">
              <w:rPr>
                <w:rFonts w:ascii="Times New Roman" w:hAnsi="Times New Roman"/>
                <w:sz w:val="24"/>
                <w:szCs w:val="24"/>
              </w:rPr>
              <w:t>)</w:t>
            </w:r>
          </w:p>
        </w:tc>
        <w:tc>
          <w:tcPr>
            <w:tcW w:w="1276" w:type="dxa"/>
          </w:tcPr>
          <w:p w:rsidR="00567A1D" w:rsidRPr="00567A1D" w:rsidRDefault="001F6E2C"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67A1D" w:rsidRPr="00567A1D" w:rsidRDefault="001F6E2C" w:rsidP="00567A1D">
            <w:pPr>
              <w:autoSpaceDE w:val="0"/>
              <w:autoSpaceDN w:val="0"/>
              <w:adjustRightInd w:val="0"/>
              <w:spacing w:after="0" w:line="240" w:lineRule="auto"/>
              <w:jc w:val="both"/>
              <w:rPr>
                <w:rFonts w:ascii="Times New Roman" w:hAnsi="Times New Roman" w:cs="Times New Roman"/>
                <w:sz w:val="24"/>
                <w:szCs w:val="24"/>
                <w:highlight w:val="yellow"/>
              </w:rPr>
            </w:pPr>
            <w:r w:rsidRPr="001F6E2C">
              <w:rPr>
                <w:rFonts w:ascii="Times New Roman" w:hAnsi="Times New Roman" w:cs="Times New Roman"/>
                <w:sz w:val="24"/>
                <w:szCs w:val="24"/>
              </w:rPr>
              <w:t>1</w:t>
            </w:r>
          </w:p>
        </w:tc>
        <w:tc>
          <w:tcPr>
            <w:tcW w:w="1275" w:type="dxa"/>
          </w:tcPr>
          <w:p w:rsidR="00567A1D" w:rsidRPr="00567A1D" w:rsidRDefault="001F6E2C"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567A1D" w:rsidRPr="00567A1D" w:rsidRDefault="001F6E2C"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567A1D" w:rsidRPr="00567A1D" w:rsidRDefault="001F6E2C"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567A1D" w:rsidRPr="00567A1D" w:rsidTr="00567A1D">
        <w:tc>
          <w:tcPr>
            <w:tcW w:w="3085" w:type="dxa"/>
          </w:tcPr>
          <w:p w:rsidR="00567A1D" w:rsidRPr="00567A1D" w:rsidRDefault="00567A1D" w:rsidP="00567A1D">
            <w:pPr>
              <w:autoSpaceDE w:val="0"/>
              <w:autoSpaceDN w:val="0"/>
              <w:adjustRightInd w:val="0"/>
              <w:spacing w:after="0" w:line="240" w:lineRule="auto"/>
              <w:rPr>
                <w:rFonts w:ascii="Times New Roman" w:hAnsi="Times New Roman" w:cs="Times New Roman"/>
                <w:sz w:val="24"/>
                <w:szCs w:val="24"/>
              </w:rPr>
            </w:pPr>
            <w:r w:rsidRPr="00567A1D">
              <w:rPr>
                <w:rFonts w:ascii="Times New Roman" w:hAnsi="Times New Roman" w:cs="Times New Roman"/>
                <w:sz w:val="24"/>
                <w:szCs w:val="24"/>
              </w:rPr>
              <w:t>3. Количество объектов, принятых в муниципальную собственность</w:t>
            </w:r>
          </w:p>
        </w:tc>
        <w:tc>
          <w:tcPr>
            <w:tcW w:w="1276" w:type="dxa"/>
          </w:tcPr>
          <w:p w:rsidR="00567A1D" w:rsidRPr="00567A1D" w:rsidRDefault="001F6E2C"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276" w:type="dxa"/>
          </w:tcPr>
          <w:p w:rsidR="00567A1D" w:rsidRPr="00567A1D" w:rsidRDefault="00FC39CF"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275" w:type="dxa"/>
          </w:tcPr>
          <w:p w:rsidR="00567A1D" w:rsidRPr="00567A1D" w:rsidRDefault="001F6E2C"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276" w:type="dxa"/>
          </w:tcPr>
          <w:p w:rsidR="00567A1D" w:rsidRPr="00567A1D" w:rsidRDefault="001F6E2C"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67A1D" w:rsidRPr="00567A1D">
              <w:rPr>
                <w:rFonts w:ascii="Times New Roman" w:hAnsi="Times New Roman" w:cs="Times New Roman"/>
                <w:sz w:val="24"/>
                <w:szCs w:val="24"/>
              </w:rPr>
              <w:t>0</w:t>
            </w:r>
          </w:p>
        </w:tc>
        <w:tc>
          <w:tcPr>
            <w:tcW w:w="1276" w:type="dxa"/>
          </w:tcPr>
          <w:p w:rsidR="00567A1D" w:rsidRPr="00567A1D" w:rsidRDefault="001F6E2C"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67A1D" w:rsidRPr="00567A1D">
              <w:rPr>
                <w:rFonts w:ascii="Times New Roman" w:hAnsi="Times New Roman" w:cs="Times New Roman"/>
                <w:sz w:val="24"/>
                <w:szCs w:val="24"/>
              </w:rPr>
              <w:t>0</w:t>
            </w:r>
          </w:p>
        </w:tc>
      </w:tr>
      <w:tr w:rsidR="00567A1D" w:rsidRPr="00567A1D" w:rsidTr="00567A1D">
        <w:tc>
          <w:tcPr>
            <w:tcW w:w="3085" w:type="dxa"/>
          </w:tcPr>
          <w:p w:rsidR="00567A1D" w:rsidRPr="00567A1D" w:rsidRDefault="00567A1D" w:rsidP="00A51DA9">
            <w:pPr>
              <w:autoSpaceDE w:val="0"/>
              <w:autoSpaceDN w:val="0"/>
              <w:adjustRightInd w:val="0"/>
              <w:spacing w:after="0" w:line="240" w:lineRule="auto"/>
              <w:rPr>
                <w:rFonts w:ascii="Times New Roman" w:hAnsi="Times New Roman" w:cs="Times New Roman"/>
                <w:sz w:val="24"/>
                <w:szCs w:val="24"/>
              </w:rPr>
            </w:pPr>
            <w:r w:rsidRPr="00567A1D">
              <w:rPr>
                <w:rFonts w:ascii="Times New Roman" w:hAnsi="Times New Roman" w:cs="Times New Roman"/>
                <w:sz w:val="24"/>
                <w:szCs w:val="24"/>
              </w:rPr>
              <w:t xml:space="preserve">4. Доля площади земельных участков, являющихся объектами налогообложения земельным налогом, в общей площади территории </w:t>
            </w:r>
            <w:r w:rsidR="00A51DA9">
              <w:rPr>
                <w:rFonts w:ascii="Times New Roman" w:hAnsi="Times New Roman" w:cs="Times New Roman"/>
                <w:sz w:val="24"/>
                <w:szCs w:val="24"/>
              </w:rPr>
              <w:t>муниципального района</w:t>
            </w:r>
            <w:r w:rsidRPr="00567A1D">
              <w:rPr>
                <w:rFonts w:ascii="Times New Roman" w:hAnsi="Times New Roman" w:cs="Times New Roman"/>
                <w:sz w:val="24"/>
                <w:szCs w:val="24"/>
              </w:rPr>
              <w:t>(%)</w:t>
            </w:r>
          </w:p>
        </w:tc>
        <w:tc>
          <w:tcPr>
            <w:tcW w:w="1276" w:type="dxa"/>
          </w:tcPr>
          <w:p w:rsidR="00567A1D" w:rsidRPr="00567A1D" w:rsidRDefault="00BE67E0"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70,23</w:t>
            </w:r>
          </w:p>
        </w:tc>
        <w:tc>
          <w:tcPr>
            <w:tcW w:w="1276" w:type="dxa"/>
          </w:tcPr>
          <w:p w:rsidR="00567A1D" w:rsidRPr="00567A1D" w:rsidRDefault="00BE67E0"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73,39</w:t>
            </w:r>
          </w:p>
        </w:tc>
        <w:tc>
          <w:tcPr>
            <w:tcW w:w="1275" w:type="dxa"/>
          </w:tcPr>
          <w:p w:rsidR="00567A1D" w:rsidRPr="00567A1D" w:rsidRDefault="00BE67E0" w:rsidP="00BE67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w:t>
            </w:r>
          </w:p>
        </w:tc>
        <w:tc>
          <w:tcPr>
            <w:tcW w:w="1276" w:type="dxa"/>
          </w:tcPr>
          <w:p w:rsidR="00567A1D" w:rsidRPr="00567A1D" w:rsidRDefault="00BE67E0"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1276" w:type="dxa"/>
          </w:tcPr>
          <w:p w:rsidR="00567A1D" w:rsidRPr="00567A1D" w:rsidRDefault="00BE67E0"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p>
        </w:tc>
      </w:tr>
      <w:tr w:rsidR="00567A1D" w:rsidRPr="00567A1D" w:rsidTr="00567A1D">
        <w:tc>
          <w:tcPr>
            <w:tcW w:w="3085" w:type="dxa"/>
          </w:tcPr>
          <w:p w:rsidR="00567A1D" w:rsidRPr="00567A1D" w:rsidRDefault="00567A1D" w:rsidP="00567A1D">
            <w:pPr>
              <w:pStyle w:val="ConsPlusNonformat"/>
              <w:widowControl/>
              <w:rPr>
                <w:rFonts w:ascii="Times New Roman" w:hAnsi="Times New Roman" w:cs="Times New Roman"/>
                <w:sz w:val="24"/>
                <w:szCs w:val="24"/>
              </w:rPr>
            </w:pPr>
            <w:r w:rsidRPr="00567A1D">
              <w:rPr>
                <w:rFonts w:ascii="Times New Roman" w:hAnsi="Times New Roman" w:cs="Times New Roman"/>
                <w:sz w:val="24"/>
                <w:szCs w:val="24"/>
              </w:rPr>
              <w:t>5. Площадь земельных участков, подготовленных для реализации посредством аукционных торгов (право аренды или собственность) (</w:t>
            </w:r>
            <w:proofErr w:type="gramStart"/>
            <w:r w:rsidRPr="00567A1D">
              <w:rPr>
                <w:rFonts w:ascii="Times New Roman" w:hAnsi="Times New Roman" w:cs="Times New Roman"/>
                <w:sz w:val="24"/>
                <w:szCs w:val="24"/>
              </w:rPr>
              <w:t>га</w:t>
            </w:r>
            <w:proofErr w:type="gramEnd"/>
            <w:r w:rsidRPr="00567A1D">
              <w:rPr>
                <w:rFonts w:ascii="Times New Roman" w:hAnsi="Times New Roman" w:cs="Times New Roman"/>
                <w:sz w:val="24"/>
                <w:szCs w:val="24"/>
              </w:rPr>
              <w:t>).</w:t>
            </w:r>
          </w:p>
        </w:tc>
        <w:tc>
          <w:tcPr>
            <w:tcW w:w="1276" w:type="dxa"/>
          </w:tcPr>
          <w:p w:rsidR="00567A1D" w:rsidRPr="00567A1D" w:rsidRDefault="001F6E2C"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0,2253</w:t>
            </w:r>
          </w:p>
        </w:tc>
        <w:tc>
          <w:tcPr>
            <w:tcW w:w="1276" w:type="dxa"/>
          </w:tcPr>
          <w:p w:rsidR="00567A1D" w:rsidRPr="00567A1D" w:rsidRDefault="00FC39CF"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0,7234</w:t>
            </w:r>
          </w:p>
        </w:tc>
        <w:tc>
          <w:tcPr>
            <w:tcW w:w="1275" w:type="dxa"/>
          </w:tcPr>
          <w:p w:rsidR="00567A1D" w:rsidRPr="00567A1D" w:rsidRDefault="001F6E2C"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567A1D" w:rsidRPr="00567A1D" w:rsidRDefault="001F6E2C"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567A1D" w:rsidRPr="00567A1D" w:rsidRDefault="001F6E2C"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567A1D" w:rsidRPr="00567A1D" w:rsidTr="00567A1D">
        <w:tc>
          <w:tcPr>
            <w:tcW w:w="3085" w:type="dxa"/>
          </w:tcPr>
          <w:p w:rsidR="00567A1D" w:rsidRPr="00567A1D" w:rsidRDefault="00567A1D" w:rsidP="001B0682">
            <w:pPr>
              <w:pStyle w:val="ConsPlusNonformat"/>
              <w:widowControl/>
              <w:rPr>
                <w:rFonts w:ascii="Times New Roman" w:hAnsi="Times New Roman" w:cs="Times New Roman"/>
                <w:sz w:val="24"/>
                <w:szCs w:val="24"/>
              </w:rPr>
            </w:pPr>
            <w:r w:rsidRPr="00567A1D">
              <w:rPr>
                <w:rFonts w:ascii="Times New Roman" w:hAnsi="Times New Roman" w:cs="Times New Roman"/>
                <w:sz w:val="24"/>
                <w:szCs w:val="24"/>
              </w:rPr>
              <w:t xml:space="preserve">6. </w:t>
            </w:r>
            <w:proofErr w:type="gramStart"/>
            <w:r w:rsidRPr="00567A1D">
              <w:rPr>
                <w:rFonts w:ascii="Times New Roman" w:hAnsi="Times New Roman" w:cs="Times New Roman"/>
                <w:sz w:val="24"/>
                <w:szCs w:val="24"/>
              </w:rPr>
              <w:t xml:space="preserve">Доля муниципального имущества, свободного от прав третьих лиц, включенного в перечни муниципального </w:t>
            </w:r>
            <w:r w:rsidRPr="00567A1D">
              <w:rPr>
                <w:rFonts w:ascii="Times New Roman" w:hAnsi="Times New Roman" w:cs="Times New Roman"/>
                <w:sz w:val="24"/>
                <w:szCs w:val="24"/>
              </w:rPr>
              <w:lastRenderedPageBreak/>
              <w:t xml:space="preserve">имущества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общем объеме имущества объектов нежилого фонда муниципального образования </w:t>
            </w:r>
            <w:r w:rsidR="001B0682">
              <w:rPr>
                <w:rFonts w:ascii="Times New Roman" w:hAnsi="Times New Roman" w:cs="Times New Roman"/>
                <w:sz w:val="24"/>
                <w:szCs w:val="24"/>
              </w:rPr>
              <w:t>Кривошеинский район</w:t>
            </w:r>
            <w:r w:rsidRPr="00567A1D">
              <w:rPr>
                <w:rFonts w:ascii="Times New Roman" w:hAnsi="Times New Roman" w:cs="Times New Roman"/>
                <w:sz w:val="24"/>
                <w:szCs w:val="24"/>
              </w:rPr>
              <w:t xml:space="preserve"> (%)</w:t>
            </w:r>
            <w:proofErr w:type="gramEnd"/>
          </w:p>
        </w:tc>
        <w:tc>
          <w:tcPr>
            <w:tcW w:w="1276" w:type="dxa"/>
          </w:tcPr>
          <w:p w:rsidR="00567A1D" w:rsidRPr="00567A1D" w:rsidRDefault="001B0682"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276" w:type="dxa"/>
          </w:tcPr>
          <w:p w:rsidR="00567A1D" w:rsidRPr="00567A1D" w:rsidRDefault="001B0682"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567A1D" w:rsidRPr="00567A1D" w:rsidRDefault="001B0682" w:rsidP="001B06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567A1D" w:rsidRPr="00567A1D" w:rsidRDefault="00567A1D" w:rsidP="001B0682">
            <w:pPr>
              <w:autoSpaceDE w:val="0"/>
              <w:autoSpaceDN w:val="0"/>
              <w:adjustRightInd w:val="0"/>
              <w:spacing w:after="0" w:line="240" w:lineRule="auto"/>
              <w:jc w:val="both"/>
              <w:rPr>
                <w:rFonts w:ascii="Times New Roman" w:hAnsi="Times New Roman" w:cs="Times New Roman"/>
                <w:sz w:val="24"/>
                <w:szCs w:val="24"/>
              </w:rPr>
            </w:pPr>
            <w:r w:rsidRPr="00567A1D">
              <w:rPr>
                <w:rFonts w:ascii="Times New Roman" w:hAnsi="Times New Roman" w:cs="Times New Roman"/>
                <w:sz w:val="24"/>
                <w:szCs w:val="24"/>
              </w:rPr>
              <w:t>1</w:t>
            </w:r>
          </w:p>
        </w:tc>
        <w:tc>
          <w:tcPr>
            <w:tcW w:w="1276" w:type="dxa"/>
          </w:tcPr>
          <w:p w:rsidR="00567A1D" w:rsidRPr="00567A1D" w:rsidRDefault="00567A1D" w:rsidP="001B0682">
            <w:pPr>
              <w:autoSpaceDE w:val="0"/>
              <w:autoSpaceDN w:val="0"/>
              <w:adjustRightInd w:val="0"/>
              <w:spacing w:after="0" w:line="240" w:lineRule="auto"/>
              <w:jc w:val="both"/>
              <w:rPr>
                <w:rFonts w:ascii="Times New Roman" w:hAnsi="Times New Roman" w:cs="Times New Roman"/>
                <w:sz w:val="24"/>
                <w:szCs w:val="24"/>
              </w:rPr>
            </w:pPr>
            <w:r w:rsidRPr="00567A1D">
              <w:rPr>
                <w:rFonts w:ascii="Times New Roman" w:hAnsi="Times New Roman" w:cs="Times New Roman"/>
                <w:sz w:val="24"/>
                <w:szCs w:val="24"/>
              </w:rPr>
              <w:t>1</w:t>
            </w:r>
          </w:p>
        </w:tc>
      </w:tr>
      <w:tr w:rsidR="00567A1D" w:rsidRPr="00567A1D" w:rsidTr="00567A1D">
        <w:tc>
          <w:tcPr>
            <w:tcW w:w="3085" w:type="dxa"/>
          </w:tcPr>
          <w:p w:rsidR="00567A1D" w:rsidRPr="00567A1D" w:rsidRDefault="00567A1D" w:rsidP="00567A1D">
            <w:pPr>
              <w:autoSpaceDE w:val="0"/>
              <w:autoSpaceDN w:val="0"/>
              <w:adjustRightInd w:val="0"/>
              <w:spacing w:after="0" w:line="240" w:lineRule="auto"/>
              <w:ind w:right="142" w:firstLine="34"/>
              <w:rPr>
                <w:rFonts w:ascii="Times New Roman" w:hAnsi="Times New Roman" w:cs="Times New Roman"/>
                <w:sz w:val="24"/>
                <w:szCs w:val="24"/>
              </w:rPr>
            </w:pPr>
            <w:r w:rsidRPr="00567A1D">
              <w:rPr>
                <w:rFonts w:ascii="Times New Roman" w:hAnsi="Times New Roman" w:cs="Times New Roman"/>
                <w:sz w:val="24"/>
                <w:szCs w:val="24"/>
              </w:rPr>
              <w:lastRenderedPageBreak/>
              <w:t>7. Доля объектов недвижимости, в отношении которых размер арендной платы определен на основании рыночной оценки,</w:t>
            </w:r>
            <w:r w:rsidR="001B0682">
              <w:rPr>
                <w:rFonts w:ascii="Times New Roman" w:hAnsi="Times New Roman" w:cs="Times New Roman"/>
                <w:sz w:val="24"/>
                <w:szCs w:val="24"/>
              </w:rPr>
              <w:t xml:space="preserve"> от общего количества объектов</w:t>
            </w:r>
            <w:proofErr w:type="gramStart"/>
            <w:r w:rsidRPr="00567A1D">
              <w:rPr>
                <w:rFonts w:ascii="Times New Roman" w:hAnsi="Times New Roman" w:cs="Times New Roman"/>
                <w:sz w:val="24"/>
                <w:szCs w:val="24"/>
              </w:rPr>
              <w:t xml:space="preserve"> (%)</w:t>
            </w:r>
            <w:proofErr w:type="gramEnd"/>
          </w:p>
        </w:tc>
        <w:tc>
          <w:tcPr>
            <w:tcW w:w="1276" w:type="dxa"/>
          </w:tcPr>
          <w:p w:rsidR="00567A1D" w:rsidRPr="00567A1D" w:rsidRDefault="00567A1D" w:rsidP="00567A1D">
            <w:pPr>
              <w:autoSpaceDE w:val="0"/>
              <w:autoSpaceDN w:val="0"/>
              <w:adjustRightInd w:val="0"/>
              <w:spacing w:after="0" w:line="240" w:lineRule="auto"/>
              <w:jc w:val="both"/>
              <w:rPr>
                <w:rFonts w:ascii="Times New Roman" w:hAnsi="Times New Roman" w:cs="Times New Roman"/>
                <w:sz w:val="24"/>
                <w:szCs w:val="24"/>
              </w:rPr>
            </w:pPr>
            <w:r w:rsidRPr="00567A1D">
              <w:rPr>
                <w:rFonts w:ascii="Times New Roman" w:hAnsi="Times New Roman" w:cs="Times New Roman"/>
                <w:sz w:val="24"/>
                <w:szCs w:val="24"/>
              </w:rPr>
              <w:t>100</w:t>
            </w:r>
          </w:p>
        </w:tc>
        <w:tc>
          <w:tcPr>
            <w:tcW w:w="1276" w:type="dxa"/>
          </w:tcPr>
          <w:p w:rsidR="00567A1D" w:rsidRPr="00567A1D" w:rsidRDefault="00567A1D" w:rsidP="00567A1D">
            <w:pPr>
              <w:autoSpaceDE w:val="0"/>
              <w:autoSpaceDN w:val="0"/>
              <w:adjustRightInd w:val="0"/>
              <w:spacing w:after="0" w:line="240" w:lineRule="auto"/>
              <w:jc w:val="both"/>
              <w:rPr>
                <w:rFonts w:ascii="Times New Roman" w:hAnsi="Times New Roman" w:cs="Times New Roman"/>
                <w:sz w:val="24"/>
                <w:szCs w:val="24"/>
              </w:rPr>
            </w:pPr>
            <w:r w:rsidRPr="00567A1D">
              <w:rPr>
                <w:rFonts w:ascii="Times New Roman" w:hAnsi="Times New Roman" w:cs="Times New Roman"/>
                <w:sz w:val="24"/>
                <w:szCs w:val="24"/>
              </w:rPr>
              <w:t>100</w:t>
            </w:r>
          </w:p>
        </w:tc>
        <w:tc>
          <w:tcPr>
            <w:tcW w:w="1275" w:type="dxa"/>
          </w:tcPr>
          <w:p w:rsidR="00567A1D" w:rsidRPr="00567A1D" w:rsidRDefault="00567A1D" w:rsidP="00567A1D">
            <w:pPr>
              <w:autoSpaceDE w:val="0"/>
              <w:autoSpaceDN w:val="0"/>
              <w:adjustRightInd w:val="0"/>
              <w:spacing w:after="0" w:line="240" w:lineRule="auto"/>
              <w:jc w:val="both"/>
              <w:rPr>
                <w:rFonts w:ascii="Times New Roman" w:hAnsi="Times New Roman" w:cs="Times New Roman"/>
                <w:sz w:val="24"/>
                <w:szCs w:val="24"/>
              </w:rPr>
            </w:pPr>
            <w:r w:rsidRPr="00567A1D">
              <w:rPr>
                <w:rFonts w:ascii="Times New Roman" w:hAnsi="Times New Roman" w:cs="Times New Roman"/>
                <w:sz w:val="24"/>
                <w:szCs w:val="24"/>
              </w:rPr>
              <w:t>100</w:t>
            </w:r>
          </w:p>
        </w:tc>
        <w:tc>
          <w:tcPr>
            <w:tcW w:w="1276" w:type="dxa"/>
          </w:tcPr>
          <w:p w:rsidR="00567A1D" w:rsidRPr="00567A1D" w:rsidRDefault="00567A1D" w:rsidP="00567A1D">
            <w:pPr>
              <w:autoSpaceDE w:val="0"/>
              <w:autoSpaceDN w:val="0"/>
              <w:adjustRightInd w:val="0"/>
              <w:spacing w:after="0" w:line="240" w:lineRule="auto"/>
              <w:jc w:val="both"/>
              <w:rPr>
                <w:rFonts w:ascii="Times New Roman" w:hAnsi="Times New Roman" w:cs="Times New Roman"/>
                <w:sz w:val="24"/>
                <w:szCs w:val="24"/>
              </w:rPr>
            </w:pPr>
            <w:r w:rsidRPr="00567A1D">
              <w:rPr>
                <w:rFonts w:ascii="Times New Roman" w:hAnsi="Times New Roman" w:cs="Times New Roman"/>
                <w:sz w:val="24"/>
                <w:szCs w:val="24"/>
              </w:rPr>
              <w:t>100</w:t>
            </w:r>
          </w:p>
        </w:tc>
        <w:tc>
          <w:tcPr>
            <w:tcW w:w="1276" w:type="dxa"/>
          </w:tcPr>
          <w:p w:rsidR="00567A1D" w:rsidRPr="00567A1D" w:rsidRDefault="00567A1D" w:rsidP="00567A1D">
            <w:pPr>
              <w:autoSpaceDE w:val="0"/>
              <w:autoSpaceDN w:val="0"/>
              <w:adjustRightInd w:val="0"/>
              <w:spacing w:after="0" w:line="240" w:lineRule="auto"/>
              <w:jc w:val="both"/>
              <w:rPr>
                <w:rFonts w:ascii="Times New Roman" w:hAnsi="Times New Roman" w:cs="Times New Roman"/>
                <w:sz w:val="24"/>
                <w:szCs w:val="24"/>
              </w:rPr>
            </w:pPr>
            <w:r w:rsidRPr="00567A1D">
              <w:rPr>
                <w:rFonts w:ascii="Times New Roman" w:hAnsi="Times New Roman" w:cs="Times New Roman"/>
                <w:sz w:val="24"/>
                <w:szCs w:val="24"/>
              </w:rPr>
              <w:t>100</w:t>
            </w:r>
          </w:p>
        </w:tc>
      </w:tr>
      <w:tr w:rsidR="00567A1D" w:rsidRPr="00567A1D" w:rsidTr="00567A1D">
        <w:tc>
          <w:tcPr>
            <w:tcW w:w="3085" w:type="dxa"/>
          </w:tcPr>
          <w:p w:rsidR="00567A1D" w:rsidRPr="00567A1D" w:rsidRDefault="00567A1D" w:rsidP="00567A1D">
            <w:pPr>
              <w:autoSpaceDE w:val="0"/>
              <w:autoSpaceDN w:val="0"/>
              <w:adjustRightInd w:val="0"/>
              <w:spacing w:after="0" w:line="240" w:lineRule="auto"/>
              <w:ind w:right="142" w:firstLine="34"/>
              <w:rPr>
                <w:rFonts w:ascii="Times New Roman" w:hAnsi="Times New Roman" w:cs="Times New Roman"/>
                <w:sz w:val="24"/>
                <w:szCs w:val="24"/>
              </w:rPr>
            </w:pPr>
            <w:r w:rsidRPr="00567A1D">
              <w:rPr>
                <w:rFonts w:ascii="Times New Roman" w:hAnsi="Times New Roman" w:cs="Times New Roman"/>
                <w:sz w:val="24"/>
                <w:szCs w:val="24"/>
              </w:rPr>
              <w:t xml:space="preserve">8. Доля договоров на установку и эксплуатацию рекламной конструкции, размер оплаты по которым определен на основании рыночной оценки, </w:t>
            </w:r>
            <w:r w:rsidR="001B0682">
              <w:rPr>
                <w:rFonts w:ascii="Times New Roman" w:hAnsi="Times New Roman" w:cs="Times New Roman"/>
                <w:sz w:val="24"/>
                <w:szCs w:val="24"/>
              </w:rPr>
              <w:t>от общего количества договоров</w:t>
            </w:r>
            <w:proofErr w:type="gramStart"/>
            <w:r w:rsidRPr="00567A1D">
              <w:rPr>
                <w:rFonts w:ascii="Times New Roman" w:hAnsi="Times New Roman" w:cs="Times New Roman"/>
                <w:sz w:val="24"/>
                <w:szCs w:val="24"/>
              </w:rPr>
              <w:t xml:space="preserve"> (%)</w:t>
            </w:r>
            <w:proofErr w:type="gramEnd"/>
          </w:p>
        </w:tc>
        <w:tc>
          <w:tcPr>
            <w:tcW w:w="1276" w:type="dxa"/>
          </w:tcPr>
          <w:p w:rsidR="00567A1D" w:rsidRPr="00567A1D" w:rsidRDefault="001B0682" w:rsidP="001B06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567A1D" w:rsidRPr="00567A1D" w:rsidRDefault="001B0682"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275" w:type="dxa"/>
          </w:tcPr>
          <w:p w:rsidR="00567A1D" w:rsidRPr="00567A1D" w:rsidRDefault="001B0682"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567A1D" w:rsidRPr="00567A1D" w:rsidRDefault="001B0682" w:rsidP="00567A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567A1D" w:rsidRPr="00567A1D" w:rsidRDefault="00567A1D" w:rsidP="00567A1D">
            <w:pPr>
              <w:autoSpaceDE w:val="0"/>
              <w:autoSpaceDN w:val="0"/>
              <w:adjustRightInd w:val="0"/>
              <w:spacing w:after="0" w:line="240" w:lineRule="auto"/>
              <w:jc w:val="both"/>
              <w:rPr>
                <w:rFonts w:ascii="Times New Roman" w:hAnsi="Times New Roman" w:cs="Times New Roman"/>
                <w:sz w:val="24"/>
                <w:szCs w:val="24"/>
              </w:rPr>
            </w:pPr>
            <w:r w:rsidRPr="00567A1D">
              <w:rPr>
                <w:rFonts w:ascii="Times New Roman" w:hAnsi="Times New Roman" w:cs="Times New Roman"/>
                <w:sz w:val="24"/>
                <w:szCs w:val="24"/>
              </w:rPr>
              <w:t>100</w:t>
            </w:r>
          </w:p>
        </w:tc>
      </w:tr>
    </w:tbl>
    <w:p w:rsidR="001B0682" w:rsidRDefault="001B0682" w:rsidP="00F41A2B">
      <w:pPr>
        <w:spacing w:after="0" w:line="240" w:lineRule="auto"/>
        <w:jc w:val="both"/>
        <w:rPr>
          <w:rFonts w:ascii="Times New Roman" w:hAnsi="Times New Roman" w:cs="Times New Roman"/>
          <w:sz w:val="24"/>
          <w:szCs w:val="24"/>
        </w:rPr>
      </w:pPr>
    </w:p>
    <w:p w:rsidR="00DE4F71" w:rsidRDefault="00DE4F71" w:rsidP="001B0682">
      <w:pPr>
        <w:spacing w:after="0" w:line="240" w:lineRule="auto"/>
        <w:ind w:firstLine="708"/>
        <w:jc w:val="both"/>
        <w:rPr>
          <w:rFonts w:ascii="Times New Roman" w:hAnsi="Times New Roman" w:cs="Times New Roman"/>
          <w:sz w:val="24"/>
          <w:szCs w:val="24"/>
        </w:rPr>
      </w:pPr>
      <w:r w:rsidRPr="00567142">
        <w:rPr>
          <w:rFonts w:ascii="Times New Roman" w:hAnsi="Times New Roman" w:cs="Times New Roman"/>
          <w:sz w:val="24"/>
          <w:szCs w:val="24"/>
        </w:rPr>
        <w:t xml:space="preserve">Сведения о показателях (индикаторах) муниципальной программы и их значениях </w:t>
      </w:r>
      <w:r w:rsidRPr="008872AF">
        <w:rPr>
          <w:rFonts w:ascii="Times New Roman" w:hAnsi="Times New Roman" w:cs="Times New Roman"/>
          <w:sz w:val="24"/>
          <w:szCs w:val="24"/>
        </w:rPr>
        <w:t>приводятся в приложении № 1 к муниципальной программе.</w:t>
      </w:r>
    </w:p>
    <w:p w:rsidR="00DE4F71" w:rsidRDefault="00DE4F71" w:rsidP="00F41A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Муниципальная программа реализуется в 2017 – 2021 годах. Этапы реализации муниципальной программы не выделяются.</w:t>
      </w:r>
    </w:p>
    <w:p w:rsidR="002F1579" w:rsidRDefault="002F1579" w:rsidP="00F41A2B">
      <w:pPr>
        <w:spacing w:after="0" w:line="240" w:lineRule="auto"/>
        <w:jc w:val="both"/>
        <w:rPr>
          <w:rFonts w:ascii="Times New Roman" w:hAnsi="Times New Roman" w:cs="Times New Roman"/>
          <w:sz w:val="24"/>
          <w:szCs w:val="24"/>
        </w:rPr>
      </w:pPr>
    </w:p>
    <w:p w:rsidR="00A0680B" w:rsidRDefault="00A0680B" w:rsidP="00F41A2B">
      <w:pPr>
        <w:spacing w:after="0" w:line="240" w:lineRule="auto"/>
        <w:jc w:val="both"/>
        <w:rPr>
          <w:rFonts w:ascii="Times New Roman" w:hAnsi="Times New Roman" w:cs="Times New Roman"/>
          <w:sz w:val="24"/>
          <w:szCs w:val="24"/>
        </w:rPr>
      </w:pPr>
    </w:p>
    <w:p w:rsidR="00081CBA" w:rsidRDefault="00081CBA" w:rsidP="00081C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r w:rsidR="00C43515">
        <w:rPr>
          <w:rFonts w:ascii="Times New Roman" w:hAnsi="Times New Roman" w:cs="Times New Roman"/>
          <w:b/>
          <w:sz w:val="24"/>
          <w:szCs w:val="24"/>
        </w:rPr>
        <w:t>ХАРАКТЕРИСТИКА ОСНОВНЫХ МЕРОПРИЯТИЙ МУНИЦИПАЛЬНОЙ ПРОГРАММЫ</w:t>
      </w:r>
    </w:p>
    <w:p w:rsidR="005A108E" w:rsidRDefault="005A108E" w:rsidP="005A108E">
      <w:pPr>
        <w:spacing w:after="0" w:line="240" w:lineRule="auto"/>
        <w:jc w:val="both"/>
        <w:rPr>
          <w:rFonts w:ascii="Times New Roman" w:hAnsi="Times New Roman" w:cs="Times New Roman"/>
          <w:sz w:val="24"/>
          <w:szCs w:val="24"/>
        </w:rPr>
      </w:pPr>
    </w:p>
    <w:p w:rsidR="00946C35" w:rsidRDefault="005A108E"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6C35">
        <w:rPr>
          <w:rFonts w:ascii="Times New Roman" w:hAnsi="Times New Roman" w:cs="Times New Roman"/>
          <w:sz w:val="24"/>
          <w:szCs w:val="24"/>
        </w:rPr>
        <w:t>Реализация правомочий собственника требует объективных и точных сведений о составе, количестве и качественных характеристиках имущества. Надлежащее оформление права собственности, своевременная техническая инвентаризация муниципальной собственности являются залогом целостности всего муниципального имущества. Между тем управление муниципальной собственностью характеризуется высоким уровнем мобильности, необходимостью реализации ряда социальных задач.</w:t>
      </w:r>
    </w:p>
    <w:p w:rsidR="0079388E" w:rsidRDefault="00946C35"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Одной из задач, стоящих перед экономическим отделом Администрации Кривошеинского района, в сфере оформления права муниципальной собственности на </w:t>
      </w:r>
      <w:r>
        <w:rPr>
          <w:rFonts w:ascii="Times New Roman" w:hAnsi="Times New Roman" w:cs="Times New Roman"/>
          <w:sz w:val="24"/>
          <w:szCs w:val="24"/>
        </w:rPr>
        <w:lastRenderedPageBreak/>
        <w:t xml:space="preserve">объекты недвижимости, является проведение технической инвентаризации на объекты недвижимости. </w:t>
      </w:r>
      <w:r w:rsidR="0079388E">
        <w:rPr>
          <w:rFonts w:ascii="Times New Roman" w:hAnsi="Times New Roman" w:cs="Times New Roman"/>
          <w:sz w:val="24"/>
          <w:szCs w:val="24"/>
        </w:rPr>
        <w:t>Наличие технического и кадастрового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w:t>
      </w:r>
    </w:p>
    <w:p w:rsidR="0066060F" w:rsidRDefault="0079388E"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Кроме того, проведение технической инвентаризации </w:t>
      </w:r>
      <w:r w:rsidR="0066060F">
        <w:rPr>
          <w:rFonts w:ascii="Times New Roman" w:hAnsi="Times New Roman" w:cs="Times New Roman"/>
          <w:sz w:val="24"/>
          <w:szCs w:val="24"/>
        </w:rPr>
        <w:t>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w:t>
      </w:r>
    </w:p>
    <w:p w:rsidR="0066060F" w:rsidRDefault="0066060F"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3326FC" w:rsidRDefault="0066060F"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Согласно статьи</w:t>
      </w:r>
      <w:proofErr w:type="gramEnd"/>
      <w:r>
        <w:rPr>
          <w:rFonts w:ascii="Times New Roman" w:hAnsi="Times New Roman" w:cs="Times New Roman"/>
          <w:sz w:val="24"/>
          <w:szCs w:val="24"/>
        </w:rPr>
        <w:t xml:space="preserve"> 210 Гражданского Кодекса Российской Федерации собственник </w:t>
      </w:r>
      <w:r w:rsidR="003326FC">
        <w:rPr>
          <w:rFonts w:ascii="Times New Roman" w:hAnsi="Times New Roman" w:cs="Times New Roman"/>
          <w:sz w:val="24"/>
          <w:szCs w:val="24"/>
        </w:rPr>
        <w:t>несет бремя содержания принадлежащего ему имущества, если иное не предусмотрено законом или договором.</w:t>
      </w:r>
    </w:p>
    <w:p w:rsidR="005A108E" w:rsidRDefault="00830496"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 работам, услугам по содержанию имущества, составляющего казну муниципального образования Кривошеинский район, относятся:</w:t>
      </w:r>
    </w:p>
    <w:p w:rsidR="00830496" w:rsidRDefault="00830496"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текущий и капитальный ремонты имущества, включая содержание общего имущества, расположенного в многоквартирных жилых домах с долей муниципального образования;</w:t>
      </w:r>
    </w:p>
    <w:p w:rsidR="00830496" w:rsidRDefault="00830496"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расходы по содержанию автотранспорта, в том числе автострахование;</w:t>
      </w:r>
    </w:p>
    <w:p w:rsidR="00830496" w:rsidRDefault="00830496"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содержание и ремонт свободных помещений;</w:t>
      </w:r>
    </w:p>
    <w:p w:rsidR="00490015" w:rsidRDefault="00490015"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теплоснабжение свободных от аренды помещений.</w:t>
      </w:r>
    </w:p>
    <w:p w:rsidR="0088158C" w:rsidRDefault="0088158C"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муниципальной собственности муниципального образования Кривошеинский район по состоянию на 20.04.2016 числилось 199 объектов недвижимости, из них:</w:t>
      </w:r>
    </w:p>
    <w:p w:rsidR="0088158C" w:rsidRDefault="0088158C"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- 116 земельных участков, в том числе 78 </w:t>
      </w:r>
      <w:r w:rsidR="00E14E97">
        <w:rPr>
          <w:rFonts w:ascii="Times New Roman" w:hAnsi="Times New Roman" w:cs="Times New Roman"/>
          <w:sz w:val="24"/>
          <w:szCs w:val="24"/>
        </w:rPr>
        <w:t>земельных долей;</w:t>
      </w:r>
    </w:p>
    <w:p w:rsidR="00E14E97" w:rsidRDefault="00E14E97"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- 1 жилое здание;</w:t>
      </w:r>
    </w:p>
    <w:p w:rsidR="00E14E97" w:rsidRDefault="00E14E97"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- 49 нежилых зданий;</w:t>
      </w:r>
    </w:p>
    <w:p w:rsidR="00E14E97" w:rsidRDefault="00E14E97"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- 4 строения;</w:t>
      </w:r>
    </w:p>
    <w:p w:rsidR="00E14E97" w:rsidRDefault="00E14E97"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- 13 сооружений;</w:t>
      </w:r>
    </w:p>
    <w:p w:rsidR="00E14E97" w:rsidRDefault="00E14E97"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- 4 жилых помещений;</w:t>
      </w:r>
    </w:p>
    <w:p w:rsidR="00E14E97" w:rsidRDefault="00E14E97"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- 12 нежилых помещений.</w:t>
      </w:r>
    </w:p>
    <w:p w:rsidR="009D1365" w:rsidRDefault="009D1365"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отношении объектов недвижимости – 78 земельных долей, планируется проведение кадастровых работ, а именно выдел земельных участков в счет земельных долей с дальнейшей их реализацией (сдача в аренду, продажа).</w:t>
      </w:r>
    </w:p>
    <w:p w:rsidR="00590189" w:rsidRPr="005A108E" w:rsidRDefault="00490015" w:rsidP="005A1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18212E" w:rsidRPr="003D1760" w:rsidRDefault="00081CBA" w:rsidP="003D17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18212E" w:rsidRPr="0018212E">
        <w:rPr>
          <w:rFonts w:ascii="Times New Roman" w:hAnsi="Times New Roman" w:cs="Times New Roman"/>
          <w:b/>
          <w:sz w:val="24"/>
          <w:szCs w:val="24"/>
        </w:rPr>
        <w:t xml:space="preserve">. </w:t>
      </w:r>
      <w:r w:rsidR="00C43515">
        <w:rPr>
          <w:rFonts w:ascii="Times New Roman" w:hAnsi="Times New Roman" w:cs="Times New Roman"/>
          <w:b/>
          <w:sz w:val="24"/>
          <w:szCs w:val="24"/>
        </w:rPr>
        <w:t>РЕСУРСНОЕ ОБЕСПЕЧЕНИЕ МУНИЦИПАЛЬНОЙ ПРОГРАММЫ</w:t>
      </w:r>
    </w:p>
    <w:p w:rsidR="003D1760" w:rsidRDefault="0018212E" w:rsidP="00F41A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8212E" w:rsidRDefault="0018212E" w:rsidP="003D17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Источниками ресурсного обеспечения муниципальной программы являются средства местного бюджета.</w:t>
      </w:r>
    </w:p>
    <w:p w:rsidR="0018212E" w:rsidRPr="00592A6C" w:rsidRDefault="0018212E" w:rsidP="00F41A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92A6C">
        <w:rPr>
          <w:rFonts w:ascii="Times New Roman" w:hAnsi="Times New Roman" w:cs="Times New Roman"/>
          <w:sz w:val="24"/>
          <w:szCs w:val="24"/>
        </w:rPr>
        <w:t xml:space="preserve">Общий объем финансирования муниципальной программы на 2017 – 2021 годы составляет </w:t>
      </w:r>
      <w:r w:rsidR="009939AA">
        <w:rPr>
          <w:rFonts w:ascii="Times New Roman" w:hAnsi="Times New Roman" w:cs="Times New Roman"/>
          <w:sz w:val="24"/>
          <w:szCs w:val="24"/>
        </w:rPr>
        <w:t>2750396,42</w:t>
      </w:r>
      <w:r w:rsidRPr="00592A6C">
        <w:rPr>
          <w:rFonts w:ascii="Times New Roman" w:hAnsi="Times New Roman" w:cs="Times New Roman"/>
          <w:sz w:val="24"/>
          <w:szCs w:val="24"/>
        </w:rPr>
        <w:t xml:space="preserve"> рублей, в том числе по годам:</w:t>
      </w:r>
    </w:p>
    <w:p w:rsidR="0018212E" w:rsidRPr="00592A6C" w:rsidRDefault="0018212E" w:rsidP="00F41A2B">
      <w:pPr>
        <w:spacing w:after="0" w:line="240" w:lineRule="auto"/>
        <w:jc w:val="both"/>
        <w:rPr>
          <w:rFonts w:ascii="Times New Roman" w:hAnsi="Times New Roman" w:cs="Times New Roman"/>
          <w:sz w:val="24"/>
          <w:szCs w:val="24"/>
        </w:rPr>
      </w:pPr>
      <w:r w:rsidRPr="00592A6C">
        <w:rPr>
          <w:rFonts w:ascii="Times New Roman" w:hAnsi="Times New Roman" w:cs="Times New Roman"/>
          <w:sz w:val="24"/>
          <w:szCs w:val="24"/>
        </w:rPr>
        <w:tab/>
        <w:t xml:space="preserve">2017 год – </w:t>
      </w:r>
      <w:r w:rsidR="001F6E2C">
        <w:rPr>
          <w:rFonts w:ascii="Times New Roman" w:hAnsi="Times New Roman" w:cs="Times New Roman"/>
          <w:sz w:val="24"/>
          <w:szCs w:val="24"/>
        </w:rPr>
        <w:t>389 214,08</w:t>
      </w:r>
      <w:r w:rsidRPr="00592A6C">
        <w:rPr>
          <w:rFonts w:ascii="Times New Roman" w:hAnsi="Times New Roman" w:cs="Times New Roman"/>
          <w:sz w:val="24"/>
          <w:szCs w:val="24"/>
        </w:rPr>
        <w:t xml:space="preserve"> рублей;</w:t>
      </w:r>
    </w:p>
    <w:p w:rsidR="00B217B8" w:rsidRPr="00592A6C" w:rsidRDefault="0018212E" w:rsidP="00F41A2B">
      <w:pPr>
        <w:spacing w:after="0" w:line="240" w:lineRule="auto"/>
        <w:rPr>
          <w:rFonts w:ascii="Times New Roman" w:hAnsi="Times New Roman" w:cs="Times New Roman"/>
          <w:sz w:val="24"/>
          <w:szCs w:val="24"/>
        </w:rPr>
      </w:pPr>
      <w:r w:rsidRPr="00592A6C">
        <w:tab/>
      </w:r>
      <w:r w:rsidRPr="00592A6C">
        <w:rPr>
          <w:rFonts w:ascii="Times New Roman" w:hAnsi="Times New Roman" w:cs="Times New Roman"/>
          <w:sz w:val="24"/>
          <w:szCs w:val="24"/>
        </w:rPr>
        <w:t xml:space="preserve">2018 год – </w:t>
      </w:r>
      <w:r w:rsidR="00FC39CF">
        <w:rPr>
          <w:rFonts w:ascii="Times New Roman" w:hAnsi="Times New Roman" w:cs="Times New Roman"/>
          <w:sz w:val="24"/>
          <w:szCs w:val="24"/>
        </w:rPr>
        <w:t>328 075,02</w:t>
      </w:r>
      <w:r w:rsidRPr="00592A6C">
        <w:rPr>
          <w:rFonts w:ascii="Times New Roman" w:hAnsi="Times New Roman" w:cs="Times New Roman"/>
          <w:sz w:val="24"/>
          <w:szCs w:val="24"/>
        </w:rPr>
        <w:t xml:space="preserve"> рублей;</w:t>
      </w:r>
    </w:p>
    <w:p w:rsidR="0018212E" w:rsidRPr="00592A6C" w:rsidRDefault="0018212E" w:rsidP="00F41A2B">
      <w:pPr>
        <w:spacing w:after="0" w:line="240" w:lineRule="auto"/>
        <w:rPr>
          <w:rFonts w:ascii="Times New Roman" w:hAnsi="Times New Roman" w:cs="Times New Roman"/>
          <w:sz w:val="24"/>
          <w:szCs w:val="24"/>
        </w:rPr>
      </w:pPr>
      <w:r w:rsidRPr="00592A6C">
        <w:rPr>
          <w:rFonts w:ascii="Times New Roman" w:hAnsi="Times New Roman" w:cs="Times New Roman"/>
          <w:sz w:val="24"/>
          <w:szCs w:val="24"/>
        </w:rPr>
        <w:tab/>
        <w:t xml:space="preserve">2019 год – </w:t>
      </w:r>
      <w:r w:rsidR="00F27DAD">
        <w:rPr>
          <w:rFonts w:ascii="Times New Roman" w:hAnsi="Times New Roman" w:cs="Times New Roman"/>
          <w:sz w:val="24"/>
          <w:szCs w:val="24"/>
        </w:rPr>
        <w:t>373 234,97</w:t>
      </w:r>
      <w:r w:rsidRPr="00592A6C">
        <w:rPr>
          <w:rFonts w:ascii="Times New Roman" w:hAnsi="Times New Roman" w:cs="Times New Roman"/>
          <w:sz w:val="24"/>
          <w:szCs w:val="24"/>
        </w:rPr>
        <w:t xml:space="preserve"> рублей;</w:t>
      </w:r>
    </w:p>
    <w:p w:rsidR="0018212E" w:rsidRPr="00592A6C" w:rsidRDefault="0018212E" w:rsidP="00F41A2B">
      <w:pPr>
        <w:spacing w:after="0" w:line="240" w:lineRule="auto"/>
        <w:rPr>
          <w:rFonts w:ascii="Times New Roman" w:hAnsi="Times New Roman" w:cs="Times New Roman"/>
          <w:sz w:val="24"/>
          <w:szCs w:val="24"/>
        </w:rPr>
      </w:pPr>
      <w:r w:rsidRPr="00592A6C">
        <w:rPr>
          <w:rFonts w:ascii="Times New Roman" w:hAnsi="Times New Roman" w:cs="Times New Roman"/>
          <w:sz w:val="24"/>
          <w:szCs w:val="24"/>
        </w:rPr>
        <w:tab/>
        <w:t xml:space="preserve">2020 год – </w:t>
      </w:r>
      <w:r w:rsidR="00F27DAD">
        <w:rPr>
          <w:rFonts w:ascii="Times New Roman" w:hAnsi="Times New Roman" w:cs="Times New Roman"/>
          <w:sz w:val="24"/>
          <w:szCs w:val="24"/>
        </w:rPr>
        <w:t>513 559,43</w:t>
      </w:r>
      <w:r w:rsidRPr="00592A6C">
        <w:rPr>
          <w:rFonts w:ascii="Times New Roman" w:hAnsi="Times New Roman" w:cs="Times New Roman"/>
          <w:sz w:val="24"/>
          <w:szCs w:val="24"/>
        </w:rPr>
        <w:t xml:space="preserve"> рублей;</w:t>
      </w:r>
    </w:p>
    <w:p w:rsidR="0018212E" w:rsidRPr="00592A6C" w:rsidRDefault="00786ECD" w:rsidP="00F41A2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2021 год – </w:t>
      </w:r>
      <w:r w:rsidR="009939AA">
        <w:rPr>
          <w:rFonts w:ascii="Times New Roman" w:hAnsi="Times New Roman" w:cs="Times New Roman"/>
          <w:sz w:val="24"/>
          <w:szCs w:val="24"/>
        </w:rPr>
        <w:t>1 146 312,92</w:t>
      </w:r>
      <w:r w:rsidR="0018212E" w:rsidRPr="00592A6C">
        <w:rPr>
          <w:rFonts w:ascii="Times New Roman" w:hAnsi="Times New Roman" w:cs="Times New Roman"/>
          <w:sz w:val="24"/>
          <w:szCs w:val="24"/>
        </w:rPr>
        <w:t xml:space="preserve"> рублей.</w:t>
      </w:r>
    </w:p>
    <w:p w:rsidR="0018212E" w:rsidRPr="00592A6C" w:rsidRDefault="0018212E" w:rsidP="00F41A2B">
      <w:pPr>
        <w:spacing w:after="0" w:line="240" w:lineRule="auto"/>
        <w:rPr>
          <w:rFonts w:ascii="Times New Roman" w:hAnsi="Times New Roman" w:cs="Times New Roman"/>
          <w:sz w:val="24"/>
          <w:szCs w:val="24"/>
        </w:rPr>
      </w:pPr>
      <w:r w:rsidRPr="00592A6C">
        <w:rPr>
          <w:rFonts w:ascii="Times New Roman" w:hAnsi="Times New Roman" w:cs="Times New Roman"/>
          <w:sz w:val="24"/>
          <w:szCs w:val="24"/>
        </w:rPr>
        <w:tab/>
        <w:t>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A51918" w:rsidRDefault="00A51918" w:rsidP="00F41A2B">
      <w:pPr>
        <w:spacing w:after="0" w:line="240" w:lineRule="auto"/>
        <w:rPr>
          <w:rFonts w:ascii="Times New Roman" w:hAnsi="Times New Roman" w:cs="Times New Roman"/>
          <w:sz w:val="24"/>
          <w:szCs w:val="24"/>
        </w:rPr>
      </w:pPr>
      <w:r w:rsidRPr="00592A6C">
        <w:rPr>
          <w:rFonts w:ascii="Times New Roman" w:hAnsi="Times New Roman" w:cs="Times New Roman"/>
          <w:sz w:val="24"/>
          <w:szCs w:val="24"/>
        </w:rPr>
        <w:tab/>
        <w:t>Расходы местного бюджета на реализацию муниципальной программы приводятся в приложении № 2.</w:t>
      </w:r>
    </w:p>
    <w:p w:rsidR="00F41A2B" w:rsidRDefault="00F41A2B" w:rsidP="00F41A2B">
      <w:pPr>
        <w:spacing w:after="0" w:line="240" w:lineRule="auto"/>
        <w:rPr>
          <w:rFonts w:ascii="Times New Roman" w:hAnsi="Times New Roman" w:cs="Times New Roman"/>
          <w:sz w:val="24"/>
          <w:szCs w:val="24"/>
        </w:rPr>
      </w:pPr>
    </w:p>
    <w:p w:rsidR="003504AF" w:rsidRDefault="00C43515" w:rsidP="003504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3504AF">
        <w:rPr>
          <w:rFonts w:ascii="Times New Roman" w:hAnsi="Times New Roman" w:cs="Times New Roman"/>
          <w:b/>
          <w:sz w:val="24"/>
          <w:szCs w:val="24"/>
        </w:rPr>
        <w:t xml:space="preserve">. </w:t>
      </w:r>
      <w:r>
        <w:rPr>
          <w:rFonts w:ascii="Times New Roman" w:hAnsi="Times New Roman" w:cs="Times New Roman"/>
          <w:b/>
          <w:sz w:val="24"/>
          <w:szCs w:val="24"/>
        </w:rPr>
        <w:t>КОНТРОЛЬ И МОНИТОРИНГ РЕАЛИЗАЦИИ МУНИЦИПАЛЬНОЙ ПРОГРАММЫ</w:t>
      </w:r>
    </w:p>
    <w:p w:rsidR="008F306C" w:rsidRDefault="008F306C" w:rsidP="003504AF">
      <w:pPr>
        <w:spacing w:after="0" w:line="240" w:lineRule="auto"/>
        <w:jc w:val="center"/>
        <w:rPr>
          <w:rFonts w:ascii="Times New Roman" w:hAnsi="Times New Roman" w:cs="Times New Roman"/>
          <w:b/>
          <w:sz w:val="24"/>
          <w:szCs w:val="24"/>
        </w:rPr>
      </w:pPr>
    </w:p>
    <w:p w:rsidR="00567142" w:rsidRDefault="00C43515" w:rsidP="00C43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реализацией муниципальной программы осуществляет экономический отдел Администрации Кривошеинского района.</w:t>
      </w:r>
    </w:p>
    <w:p w:rsidR="00C43515" w:rsidRPr="00567142" w:rsidRDefault="00C43515" w:rsidP="00C43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Оценка социально-экономической эффективности </w:t>
      </w:r>
      <w:r w:rsidR="004D00A0">
        <w:rPr>
          <w:rFonts w:ascii="Times New Roman" w:hAnsi="Times New Roman" w:cs="Times New Roman"/>
          <w:sz w:val="24"/>
          <w:szCs w:val="24"/>
        </w:rPr>
        <w:t>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rsidR="00567142" w:rsidRPr="008F306C" w:rsidRDefault="00567142" w:rsidP="00567142">
      <w:pPr>
        <w:spacing w:after="0" w:line="240" w:lineRule="auto"/>
        <w:jc w:val="both"/>
        <w:rPr>
          <w:rFonts w:ascii="Times New Roman" w:hAnsi="Times New Roman" w:cs="Times New Roman"/>
          <w:sz w:val="24"/>
          <w:szCs w:val="24"/>
        </w:rPr>
      </w:pPr>
    </w:p>
    <w:p w:rsidR="00973E78" w:rsidRPr="00073169" w:rsidRDefault="00973E78" w:rsidP="00073169">
      <w:pPr>
        <w:spacing w:after="0" w:line="240" w:lineRule="auto"/>
        <w:jc w:val="both"/>
        <w:rPr>
          <w:rFonts w:ascii="Times New Roman" w:hAnsi="Times New Roman" w:cs="Times New Roman"/>
          <w:sz w:val="24"/>
          <w:szCs w:val="24"/>
        </w:rPr>
      </w:pPr>
    </w:p>
    <w:p w:rsidR="00073169" w:rsidRPr="00073169" w:rsidRDefault="00073169" w:rsidP="00073169">
      <w:pPr>
        <w:spacing w:after="0" w:line="240" w:lineRule="auto"/>
        <w:jc w:val="both"/>
        <w:rPr>
          <w:rFonts w:ascii="Times New Roman" w:hAnsi="Times New Roman" w:cs="Times New Roman"/>
          <w:sz w:val="24"/>
          <w:szCs w:val="24"/>
        </w:rPr>
      </w:pPr>
    </w:p>
    <w:p w:rsidR="00E21F68" w:rsidRPr="00073169" w:rsidRDefault="00E21F68" w:rsidP="00073169">
      <w:pPr>
        <w:spacing w:after="0" w:line="240" w:lineRule="auto"/>
        <w:rPr>
          <w:rFonts w:ascii="Times New Roman" w:hAnsi="Times New Roman" w:cs="Times New Roman"/>
          <w:sz w:val="24"/>
          <w:szCs w:val="24"/>
        </w:rPr>
      </w:pPr>
    </w:p>
    <w:p w:rsidR="00E21F68" w:rsidRPr="00073169" w:rsidRDefault="00E21F68" w:rsidP="00073169">
      <w:pPr>
        <w:spacing w:after="0" w:line="240" w:lineRule="auto"/>
        <w:rPr>
          <w:rFonts w:ascii="Times New Roman" w:hAnsi="Times New Roman" w:cs="Times New Roman"/>
          <w:sz w:val="24"/>
          <w:szCs w:val="24"/>
        </w:rPr>
      </w:pPr>
    </w:p>
    <w:p w:rsidR="00E21F68" w:rsidRPr="00073169" w:rsidRDefault="00E21F68" w:rsidP="00073169">
      <w:pPr>
        <w:spacing w:after="0" w:line="240" w:lineRule="auto"/>
        <w:rPr>
          <w:rFonts w:ascii="Times New Roman" w:hAnsi="Times New Roman" w:cs="Times New Roman"/>
          <w:sz w:val="24"/>
          <w:szCs w:val="24"/>
        </w:rPr>
      </w:pPr>
    </w:p>
    <w:p w:rsidR="00F669DC" w:rsidRDefault="00F669DC" w:rsidP="00073169">
      <w:pPr>
        <w:spacing w:after="0" w:line="240" w:lineRule="auto"/>
        <w:rPr>
          <w:rFonts w:ascii="Times New Roman" w:hAnsi="Times New Roman" w:cs="Times New Roman"/>
          <w:sz w:val="24"/>
          <w:szCs w:val="24"/>
        </w:rPr>
      </w:pPr>
    </w:p>
    <w:p w:rsidR="0010797B" w:rsidRDefault="0010797B" w:rsidP="00073169">
      <w:pPr>
        <w:spacing w:after="0" w:line="240" w:lineRule="auto"/>
        <w:rPr>
          <w:rFonts w:ascii="Times New Roman" w:hAnsi="Times New Roman" w:cs="Times New Roman"/>
          <w:sz w:val="24"/>
          <w:szCs w:val="24"/>
        </w:rPr>
      </w:pPr>
    </w:p>
    <w:p w:rsidR="0010797B" w:rsidRDefault="0010797B" w:rsidP="00073169">
      <w:pPr>
        <w:spacing w:after="0" w:line="240" w:lineRule="auto"/>
        <w:rPr>
          <w:rFonts w:ascii="Times New Roman" w:hAnsi="Times New Roman" w:cs="Times New Roman"/>
          <w:sz w:val="24"/>
          <w:szCs w:val="24"/>
        </w:rPr>
      </w:pPr>
    </w:p>
    <w:p w:rsidR="0010797B" w:rsidRDefault="0010797B" w:rsidP="00073169">
      <w:pPr>
        <w:spacing w:after="0" w:line="240" w:lineRule="auto"/>
        <w:rPr>
          <w:rFonts w:ascii="Times New Roman" w:hAnsi="Times New Roman" w:cs="Times New Roman"/>
          <w:sz w:val="24"/>
          <w:szCs w:val="24"/>
        </w:rPr>
      </w:pPr>
    </w:p>
    <w:p w:rsidR="0010797B" w:rsidRDefault="0010797B" w:rsidP="00073169">
      <w:pPr>
        <w:spacing w:after="0" w:line="240" w:lineRule="auto"/>
        <w:rPr>
          <w:rFonts w:ascii="Times New Roman" w:hAnsi="Times New Roman" w:cs="Times New Roman"/>
          <w:sz w:val="24"/>
          <w:szCs w:val="24"/>
        </w:rPr>
      </w:pPr>
    </w:p>
    <w:p w:rsidR="0010797B" w:rsidRDefault="0010797B" w:rsidP="00073169">
      <w:pPr>
        <w:spacing w:after="0" w:line="240" w:lineRule="auto"/>
        <w:rPr>
          <w:rFonts w:ascii="Times New Roman" w:hAnsi="Times New Roman" w:cs="Times New Roman"/>
          <w:sz w:val="24"/>
          <w:szCs w:val="24"/>
        </w:rPr>
      </w:pPr>
    </w:p>
    <w:p w:rsidR="0010797B" w:rsidRDefault="0010797B" w:rsidP="00073169">
      <w:pPr>
        <w:spacing w:after="0" w:line="240" w:lineRule="auto"/>
        <w:rPr>
          <w:rFonts w:ascii="Times New Roman" w:hAnsi="Times New Roman" w:cs="Times New Roman"/>
          <w:sz w:val="24"/>
          <w:szCs w:val="24"/>
        </w:rPr>
      </w:pPr>
    </w:p>
    <w:p w:rsidR="0010797B" w:rsidRDefault="0010797B" w:rsidP="00073169">
      <w:pPr>
        <w:spacing w:after="0" w:line="240" w:lineRule="auto"/>
        <w:rPr>
          <w:rFonts w:ascii="Times New Roman" w:hAnsi="Times New Roman" w:cs="Times New Roman"/>
          <w:sz w:val="24"/>
          <w:szCs w:val="24"/>
        </w:rPr>
      </w:pPr>
    </w:p>
    <w:p w:rsidR="0010797B" w:rsidRDefault="0010797B" w:rsidP="00073169">
      <w:pPr>
        <w:spacing w:after="0" w:line="240" w:lineRule="auto"/>
        <w:rPr>
          <w:rFonts w:ascii="Times New Roman" w:hAnsi="Times New Roman" w:cs="Times New Roman"/>
          <w:sz w:val="24"/>
          <w:szCs w:val="24"/>
        </w:rPr>
      </w:pPr>
    </w:p>
    <w:p w:rsidR="0010797B" w:rsidRDefault="0010797B" w:rsidP="00073169">
      <w:pPr>
        <w:spacing w:after="0" w:line="240" w:lineRule="auto"/>
        <w:rPr>
          <w:rFonts w:ascii="Times New Roman" w:hAnsi="Times New Roman" w:cs="Times New Roman"/>
          <w:sz w:val="24"/>
          <w:szCs w:val="24"/>
        </w:rPr>
      </w:pPr>
    </w:p>
    <w:p w:rsidR="0010797B" w:rsidRDefault="0010797B" w:rsidP="00073169">
      <w:pPr>
        <w:spacing w:after="0" w:line="240" w:lineRule="auto"/>
        <w:rPr>
          <w:rFonts w:ascii="Times New Roman" w:hAnsi="Times New Roman" w:cs="Times New Roman"/>
          <w:sz w:val="24"/>
          <w:szCs w:val="24"/>
        </w:rPr>
        <w:sectPr w:rsidR="0010797B" w:rsidSect="007477D8">
          <w:pgSz w:w="11906" w:h="16838"/>
          <w:pgMar w:top="709" w:right="850" w:bottom="1134" w:left="1701" w:header="708" w:footer="708" w:gutter="0"/>
          <w:cols w:space="708"/>
          <w:docGrid w:linePitch="360"/>
        </w:sectPr>
      </w:pPr>
    </w:p>
    <w:p w:rsidR="0030584D" w:rsidRDefault="0030584D" w:rsidP="0010797B">
      <w:pPr>
        <w:spacing w:after="0" w:line="240" w:lineRule="auto"/>
        <w:jc w:val="right"/>
        <w:rPr>
          <w:rFonts w:ascii="Times New Roman" w:hAnsi="Times New Roman" w:cs="Times New Roman"/>
          <w:sz w:val="24"/>
          <w:szCs w:val="24"/>
        </w:rPr>
      </w:pPr>
    </w:p>
    <w:p w:rsidR="0030584D" w:rsidRPr="0030584D" w:rsidRDefault="0030584D" w:rsidP="0030584D">
      <w:pPr>
        <w:spacing w:after="0" w:line="240" w:lineRule="auto"/>
        <w:jc w:val="right"/>
        <w:rPr>
          <w:rFonts w:ascii="Times New Roman" w:hAnsi="Times New Roman" w:cs="Times New Roman"/>
          <w:sz w:val="24"/>
          <w:szCs w:val="24"/>
        </w:rPr>
      </w:pPr>
      <w:r>
        <w:t xml:space="preserve">                                                                                                                                                                                 </w:t>
      </w:r>
      <w:r w:rsidRPr="0030584D">
        <w:rPr>
          <w:rFonts w:ascii="Times New Roman" w:hAnsi="Times New Roman" w:cs="Times New Roman"/>
          <w:sz w:val="24"/>
          <w:szCs w:val="24"/>
        </w:rPr>
        <w:t>Приложение № 1</w:t>
      </w:r>
    </w:p>
    <w:p w:rsidR="0030584D" w:rsidRPr="0030584D" w:rsidRDefault="0030584D" w:rsidP="0030584D">
      <w:pPr>
        <w:spacing w:after="0" w:line="240" w:lineRule="auto"/>
        <w:jc w:val="right"/>
        <w:rPr>
          <w:rFonts w:ascii="Times New Roman" w:hAnsi="Times New Roman" w:cs="Times New Roman"/>
          <w:sz w:val="24"/>
          <w:szCs w:val="24"/>
        </w:rPr>
      </w:pPr>
      <w:r w:rsidRPr="0030584D">
        <w:rPr>
          <w:rFonts w:ascii="Times New Roman" w:hAnsi="Times New Roman" w:cs="Times New Roman"/>
          <w:sz w:val="24"/>
          <w:szCs w:val="24"/>
        </w:rPr>
        <w:t>к муниципальной программе</w:t>
      </w:r>
    </w:p>
    <w:p w:rsidR="009F1260" w:rsidRPr="0010797B" w:rsidRDefault="009F1260" w:rsidP="009F1260">
      <w:pPr>
        <w:spacing w:after="0" w:line="240" w:lineRule="auto"/>
        <w:jc w:val="right"/>
        <w:rPr>
          <w:rFonts w:ascii="Times New Roman" w:hAnsi="Times New Roman" w:cs="Times New Roman"/>
          <w:sz w:val="24"/>
          <w:szCs w:val="24"/>
        </w:rPr>
      </w:pPr>
      <w:r w:rsidRPr="0010797B">
        <w:rPr>
          <w:rFonts w:ascii="Times New Roman" w:hAnsi="Times New Roman" w:cs="Times New Roman"/>
          <w:sz w:val="24"/>
          <w:szCs w:val="24"/>
        </w:rPr>
        <w:t xml:space="preserve">«Управление муниципальным имуществом </w:t>
      </w:r>
    </w:p>
    <w:p w:rsidR="009F1260" w:rsidRDefault="009F1260" w:rsidP="009F126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Кривошеинский </w:t>
      </w:r>
    </w:p>
    <w:p w:rsidR="009F1260" w:rsidRDefault="009F1260" w:rsidP="009F126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район на 2017-2021 годы</w:t>
      </w:r>
      <w:r w:rsidRPr="0010797B">
        <w:rPr>
          <w:rFonts w:ascii="Times New Roman" w:hAnsi="Times New Roman" w:cs="Times New Roman"/>
          <w:sz w:val="24"/>
          <w:szCs w:val="24"/>
        </w:rPr>
        <w:t>»</w:t>
      </w:r>
    </w:p>
    <w:p w:rsidR="00590189" w:rsidRPr="0010797B" w:rsidRDefault="00590189" w:rsidP="009F1260">
      <w:pPr>
        <w:spacing w:after="0" w:line="240" w:lineRule="auto"/>
        <w:jc w:val="right"/>
        <w:rPr>
          <w:rFonts w:ascii="Times New Roman" w:hAnsi="Times New Roman" w:cs="Times New Roman"/>
          <w:sz w:val="24"/>
          <w:szCs w:val="24"/>
        </w:rPr>
      </w:pPr>
    </w:p>
    <w:p w:rsidR="0030584D" w:rsidRPr="00CE0A6C" w:rsidRDefault="0030584D" w:rsidP="0030584D">
      <w:pPr>
        <w:spacing w:after="0" w:line="240" w:lineRule="auto"/>
        <w:jc w:val="center"/>
        <w:rPr>
          <w:rFonts w:ascii="Times New Roman" w:hAnsi="Times New Roman" w:cs="Times New Roman"/>
          <w:b/>
          <w:sz w:val="24"/>
          <w:szCs w:val="24"/>
        </w:rPr>
      </w:pPr>
      <w:r w:rsidRPr="00CE0A6C">
        <w:rPr>
          <w:rFonts w:ascii="Times New Roman" w:hAnsi="Times New Roman" w:cs="Times New Roman"/>
          <w:b/>
          <w:sz w:val="24"/>
          <w:szCs w:val="24"/>
        </w:rPr>
        <w:t>Сведения</w:t>
      </w:r>
    </w:p>
    <w:p w:rsidR="0030584D" w:rsidRPr="00CE0A6C" w:rsidRDefault="0030584D" w:rsidP="0030584D">
      <w:pPr>
        <w:spacing w:after="0" w:line="240" w:lineRule="auto"/>
        <w:jc w:val="center"/>
        <w:rPr>
          <w:rFonts w:ascii="Times New Roman" w:hAnsi="Times New Roman" w:cs="Times New Roman"/>
          <w:b/>
          <w:sz w:val="24"/>
          <w:szCs w:val="24"/>
        </w:rPr>
      </w:pPr>
      <w:r w:rsidRPr="00CE0A6C">
        <w:rPr>
          <w:rFonts w:ascii="Times New Roman" w:hAnsi="Times New Roman" w:cs="Times New Roman"/>
          <w:b/>
          <w:sz w:val="24"/>
          <w:szCs w:val="24"/>
        </w:rPr>
        <w:t>О показателях (индикаторах) муниципальной программы «Управление муниципальным имуществом</w:t>
      </w:r>
    </w:p>
    <w:p w:rsidR="0030584D" w:rsidRPr="00CE0A6C" w:rsidRDefault="009F1260" w:rsidP="0030584D">
      <w:pPr>
        <w:spacing w:after="0" w:line="240" w:lineRule="auto"/>
        <w:jc w:val="center"/>
        <w:rPr>
          <w:rFonts w:ascii="Times New Roman" w:hAnsi="Times New Roman" w:cs="Times New Roman"/>
          <w:b/>
          <w:sz w:val="24"/>
          <w:szCs w:val="24"/>
        </w:rPr>
      </w:pPr>
      <w:r w:rsidRPr="00CE0A6C">
        <w:rPr>
          <w:rFonts w:ascii="Times New Roman" w:hAnsi="Times New Roman" w:cs="Times New Roman"/>
          <w:b/>
          <w:sz w:val="24"/>
          <w:szCs w:val="24"/>
        </w:rPr>
        <w:t>муниципального образования Кривошеинский район на 2017-2021 годы»</w:t>
      </w:r>
    </w:p>
    <w:p w:rsidR="0030584D" w:rsidRPr="0030584D" w:rsidRDefault="0030584D" w:rsidP="0030584D">
      <w:pPr>
        <w:spacing w:after="0" w:line="240" w:lineRule="auto"/>
        <w:jc w:val="center"/>
        <w:rPr>
          <w:rFonts w:ascii="Times New Roman" w:hAnsi="Times New Roman" w:cs="Times New Roman"/>
          <w:sz w:val="24"/>
          <w:szCs w:val="24"/>
        </w:rPr>
      </w:pPr>
    </w:p>
    <w:tbl>
      <w:tblPr>
        <w:tblpPr w:leftFromText="180" w:rightFromText="180" w:vertAnchor="text" w:horzAnchor="margin" w:tblpY="38"/>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969"/>
        <w:gridCol w:w="1276"/>
        <w:gridCol w:w="1843"/>
        <w:gridCol w:w="1843"/>
        <w:gridCol w:w="1842"/>
        <w:gridCol w:w="1843"/>
        <w:gridCol w:w="1701"/>
      </w:tblGrid>
      <w:tr w:rsidR="0030584D" w:rsidRPr="0030584D" w:rsidTr="001B0682">
        <w:tc>
          <w:tcPr>
            <w:tcW w:w="675" w:type="dxa"/>
            <w:vMerge w:val="restart"/>
          </w:tcPr>
          <w:p w:rsidR="0030584D" w:rsidRPr="0030584D" w:rsidRDefault="0030584D" w:rsidP="0030584D">
            <w:pPr>
              <w:spacing w:after="0" w:line="240" w:lineRule="auto"/>
              <w:jc w:val="center"/>
              <w:rPr>
                <w:rFonts w:ascii="Times New Roman" w:hAnsi="Times New Roman" w:cs="Times New Roman"/>
                <w:sz w:val="24"/>
                <w:szCs w:val="24"/>
              </w:rPr>
            </w:pPr>
            <w:r w:rsidRPr="0030584D">
              <w:rPr>
                <w:rFonts w:ascii="Times New Roman" w:hAnsi="Times New Roman" w:cs="Times New Roman"/>
                <w:sz w:val="24"/>
                <w:szCs w:val="24"/>
              </w:rPr>
              <w:t xml:space="preserve">№ </w:t>
            </w:r>
            <w:proofErr w:type="spellStart"/>
            <w:proofErr w:type="gramStart"/>
            <w:r w:rsidRPr="0030584D">
              <w:rPr>
                <w:rFonts w:ascii="Times New Roman" w:hAnsi="Times New Roman" w:cs="Times New Roman"/>
                <w:sz w:val="24"/>
                <w:szCs w:val="24"/>
              </w:rPr>
              <w:t>п</w:t>
            </w:r>
            <w:proofErr w:type="spellEnd"/>
            <w:proofErr w:type="gramEnd"/>
            <w:r w:rsidRPr="0030584D">
              <w:rPr>
                <w:rFonts w:ascii="Times New Roman" w:hAnsi="Times New Roman" w:cs="Times New Roman"/>
                <w:sz w:val="24"/>
                <w:szCs w:val="24"/>
              </w:rPr>
              <w:t>/</w:t>
            </w:r>
            <w:proofErr w:type="spellStart"/>
            <w:r w:rsidRPr="0030584D">
              <w:rPr>
                <w:rFonts w:ascii="Times New Roman" w:hAnsi="Times New Roman" w:cs="Times New Roman"/>
                <w:sz w:val="24"/>
                <w:szCs w:val="24"/>
              </w:rPr>
              <w:t>п</w:t>
            </w:r>
            <w:proofErr w:type="spellEnd"/>
          </w:p>
        </w:tc>
        <w:tc>
          <w:tcPr>
            <w:tcW w:w="3969" w:type="dxa"/>
            <w:vMerge w:val="restart"/>
          </w:tcPr>
          <w:p w:rsidR="0030584D" w:rsidRPr="0030584D" w:rsidRDefault="0030584D" w:rsidP="0030584D">
            <w:pPr>
              <w:spacing w:after="0" w:line="240" w:lineRule="auto"/>
              <w:jc w:val="center"/>
              <w:rPr>
                <w:rFonts w:ascii="Times New Roman" w:hAnsi="Times New Roman" w:cs="Times New Roman"/>
                <w:sz w:val="24"/>
                <w:szCs w:val="24"/>
              </w:rPr>
            </w:pPr>
            <w:r w:rsidRPr="0030584D">
              <w:rPr>
                <w:rFonts w:ascii="Times New Roman" w:hAnsi="Times New Roman" w:cs="Times New Roman"/>
                <w:sz w:val="24"/>
                <w:szCs w:val="24"/>
              </w:rPr>
              <w:t xml:space="preserve">Показатель (индикатор)   </w:t>
            </w:r>
            <w:r w:rsidRPr="0030584D">
              <w:rPr>
                <w:rFonts w:ascii="Times New Roman" w:hAnsi="Times New Roman" w:cs="Times New Roman"/>
                <w:sz w:val="24"/>
                <w:szCs w:val="24"/>
              </w:rPr>
              <w:br/>
              <w:t>(наименование)</w:t>
            </w:r>
          </w:p>
        </w:tc>
        <w:tc>
          <w:tcPr>
            <w:tcW w:w="1276" w:type="dxa"/>
            <w:vMerge w:val="restart"/>
          </w:tcPr>
          <w:p w:rsidR="0030584D" w:rsidRPr="0030584D" w:rsidRDefault="0030584D" w:rsidP="0030584D">
            <w:pPr>
              <w:spacing w:after="0" w:line="240" w:lineRule="auto"/>
              <w:jc w:val="center"/>
              <w:rPr>
                <w:rFonts w:ascii="Times New Roman" w:hAnsi="Times New Roman" w:cs="Times New Roman"/>
                <w:sz w:val="24"/>
                <w:szCs w:val="24"/>
              </w:rPr>
            </w:pPr>
            <w:r w:rsidRPr="0030584D">
              <w:rPr>
                <w:rFonts w:ascii="Times New Roman" w:hAnsi="Times New Roman" w:cs="Times New Roman"/>
                <w:sz w:val="24"/>
                <w:szCs w:val="24"/>
              </w:rPr>
              <w:t xml:space="preserve">Единица </w:t>
            </w:r>
            <w:proofErr w:type="spellStart"/>
            <w:proofErr w:type="gramStart"/>
            <w:r w:rsidRPr="0030584D">
              <w:rPr>
                <w:rFonts w:ascii="Times New Roman" w:hAnsi="Times New Roman" w:cs="Times New Roman"/>
                <w:sz w:val="24"/>
                <w:szCs w:val="24"/>
              </w:rPr>
              <w:t>измере-ния</w:t>
            </w:r>
            <w:proofErr w:type="spellEnd"/>
            <w:proofErr w:type="gramEnd"/>
          </w:p>
        </w:tc>
        <w:tc>
          <w:tcPr>
            <w:tcW w:w="9072" w:type="dxa"/>
            <w:gridSpan w:val="5"/>
          </w:tcPr>
          <w:p w:rsidR="0030584D" w:rsidRPr="0030584D" w:rsidRDefault="0030584D" w:rsidP="0030584D">
            <w:pPr>
              <w:spacing w:after="0" w:line="240" w:lineRule="auto"/>
              <w:jc w:val="center"/>
              <w:rPr>
                <w:rFonts w:ascii="Times New Roman" w:hAnsi="Times New Roman" w:cs="Times New Roman"/>
                <w:sz w:val="24"/>
                <w:szCs w:val="24"/>
              </w:rPr>
            </w:pPr>
            <w:r w:rsidRPr="0030584D">
              <w:rPr>
                <w:rFonts w:ascii="Times New Roman" w:hAnsi="Times New Roman" w:cs="Times New Roman"/>
                <w:sz w:val="24"/>
                <w:szCs w:val="24"/>
              </w:rPr>
              <w:t xml:space="preserve">Значения показателей </w:t>
            </w:r>
          </w:p>
        </w:tc>
      </w:tr>
      <w:tr w:rsidR="009F1260" w:rsidRPr="0030584D" w:rsidTr="009F1260">
        <w:tc>
          <w:tcPr>
            <w:tcW w:w="675" w:type="dxa"/>
            <w:vMerge/>
          </w:tcPr>
          <w:p w:rsidR="009F1260" w:rsidRPr="0030584D" w:rsidRDefault="009F1260" w:rsidP="0030584D">
            <w:pPr>
              <w:spacing w:after="0" w:line="240" w:lineRule="auto"/>
              <w:jc w:val="center"/>
              <w:rPr>
                <w:rFonts w:ascii="Times New Roman" w:hAnsi="Times New Roman" w:cs="Times New Roman"/>
                <w:sz w:val="24"/>
                <w:szCs w:val="24"/>
              </w:rPr>
            </w:pPr>
          </w:p>
        </w:tc>
        <w:tc>
          <w:tcPr>
            <w:tcW w:w="3969" w:type="dxa"/>
            <w:vMerge/>
          </w:tcPr>
          <w:p w:rsidR="009F1260" w:rsidRPr="0030584D" w:rsidRDefault="009F1260" w:rsidP="0030584D">
            <w:pPr>
              <w:spacing w:after="0" w:line="240" w:lineRule="auto"/>
              <w:jc w:val="center"/>
              <w:rPr>
                <w:rFonts w:ascii="Times New Roman" w:hAnsi="Times New Roman" w:cs="Times New Roman"/>
                <w:sz w:val="24"/>
                <w:szCs w:val="24"/>
              </w:rPr>
            </w:pPr>
          </w:p>
        </w:tc>
        <w:tc>
          <w:tcPr>
            <w:tcW w:w="1276" w:type="dxa"/>
            <w:vMerge/>
          </w:tcPr>
          <w:p w:rsidR="009F1260" w:rsidRPr="0030584D" w:rsidRDefault="009F1260" w:rsidP="0030584D">
            <w:pPr>
              <w:spacing w:after="0" w:line="240" w:lineRule="auto"/>
              <w:jc w:val="center"/>
              <w:rPr>
                <w:rFonts w:ascii="Times New Roman" w:hAnsi="Times New Roman" w:cs="Times New Roman"/>
                <w:sz w:val="24"/>
                <w:szCs w:val="24"/>
              </w:rPr>
            </w:pPr>
          </w:p>
        </w:tc>
        <w:tc>
          <w:tcPr>
            <w:tcW w:w="1843" w:type="dxa"/>
          </w:tcPr>
          <w:p w:rsidR="009F1260" w:rsidRPr="0030584D" w:rsidRDefault="009F1260" w:rsidP="0030584D">
            <w:pPr>
              <w:spacing w:after="0" w:line="240" w:lineRule="auto"/>
              <w:jc w:val="center"/>
              <w:rPr>
                <w:rFonts w:ascii="Times New Roman" w:hAnsi="Times New Roman" w:cs="Times New Roman"/>
                <w:sz w:val="24"/>
                <w:szCs w:val="24"/>
              </w:rPr>
            </w:pPr>
            <w:r w:rsidRPr="0030584D">
              <w:rPr>
                <w:rFonts w:ascii="Times New Roman" w:hAnsi="Times New Roman" w:cs="Times New Roman"/>
                <w:sz w:val="24"/>
                <w:szCs w:val="24"/>
              </w:rPr>
              <w:t>201</w:t>
            </w:r>
            <w:r>
              <w:rPr>
                <w:rFonts w:ascii="Times New Roman" w:hAnsi="Times New Roman" w:cs="Times New Roman"/>
                <w:sz w:val="24"/>
                <w:szCs w:val="24"/>
              </w:rPr>
              <w:t xml:space="preserve">7 </w:t>
            </w:r>
            <w:r w:rsidRPr="0030584D">
              <w:rPr>
                <w:rFonts w:ascii="Times New Roman" w:hAnsi="Times New Roman" w:cs="Times New Roman"/>
                <w:sz w:val="24"/>
                <w:szCs w:val="24"/>
              </w:rPr>
              <w:t>год</w:t>
            </w:r>
          </w:p>
        </w:tc>
        <w:tc>
          <w:tcPr>
            <w:tcW w:w="1843" w:type="dxa"/>
          </w:tcPr>
          <w:p w:rsidR="009F1260" w:rsidRPr="0030584D" w:rsidRDefault="009F1260" w:rsidP="0030584D">
            <w:pPr>
              <w:spacing w:after="0" w:line="240" w:lineRule="auto"/>
              <w:jc w:val="center"/>
              <w:rPr>
                <w:rFonts w:ascii="Times New Roman" w:hAnsi="Times New Roman" w:cs="Times New Roman"/>
                <w:sz w:val="24"/>
                <w:szCs w:val="24"/>
              </w:rPr>
            </w:pPr>
            <w:r w:rsidRPr="0030584D">
              <w:rPr>
                <w:rFonts w:ascii="Times New Roman" w:hAnsi="Times New Roman" w:cs="Times New Roman"/>
                <w:sz w:val="24"/>
                <w:szCs w:val="24"/>
              </w:rPr>
              <w:t>201</w:t>
            </w:r>
            <w:r>
              <w:rPr>
                <w:rFonts w:ascii="Times New Roman" w:hAnsi="Times New Roman" w:cs="Times New Roman"/>
                <w:sz w:val="24"/>
                <w:szCs w:val="24"/>
              </w:rPr>
              <w:t>8</w:t>
            </w:r>
            <w:r w:rsidRPr="0030584D">
              <w:rPr>
                <w:rFonts w:ascii="Times New Roman" w:hAnsi="Times New Roman" w:cs="Times New Roman"/>
                <w:sz w:val="24"/>
                <w:szCs w:val="24"/>
              </w:rPr>
              <w:t xml:space="preserve"> год</w:t>
            </w:r>
          </w:p>
        </w:tc>
        <w:tc>
          <w:tcPr>
            <w:tcW w:w="1842" w:type="dxa"/>
          </w:tcPr>
          <w:p w:rsidR="009F1260" w:rsidRPr="0030584D" w:rsidRDefault="009F1260" w:rsidP="009F1260">
            <w:pPr>
              <w:spacing w:after="0" w:line="240" w:lineRule="auto"/>
              <w:jc w:val="center"/>
              <w:rPr>
                <w:rFonts w:ascii="Times New Roman" w:hAnsi="Times New Roman" w:cs="Times New Roman"/>
                <w:sz w:val="24"/>
                <w:szCs w:val="24"/>
              </w:rPr>
            </w:pPr>
            <w:r w:rsidRPr="0030584D">
              <w:rPr>
                <w:rFonts w:ascii="Times New Roman" w:hAnsi="Times New Roman" w:cs="Times New Roman"/>
                <w:sz w:val="24"/>
                <w:szCs w:val="24"/>
              </w:rPr>
              <w:t>201</w:t>
            </w:r>
            <w:r>
              <w:rPr>
                <w:rFonts w:ascii="Times New Roman" w:hAnsi="Times New Roman" w:cs="Times New Roman"/>
                <w:sz w:val="24"/>
                <w:szCs w:val="24"/>
              </w:rPr>
              <w:t xml:space="preserve">9 </w:t>
            </w:r>
            <w:r w:rsidRPr="0030584D">
              <w:rPr>
                <w:rFonts w:ascii="Times New Roman" w:hAnsi="Times New Roman" w:cs="Times New Roman"/>
                <w:sz w:val="24"/>
                <w:szCs w:val="24"/>
              </w:rPr>
              <w:t>год</w:t>
            </w:r>
          </w:p>
        </w:tc>
        <w:tc>
          <w:tcPr>
            <w:tcW w:w="1843" w:type="dxa"/>
          </w:tcPr>
          <w:p w:rsidR="009F1260" w:rsidRPr="0030584D" w:rsidRDefault="009F1260" w:rsidP="0030584D">
            <w:pPr>
              <w:spacing w:after="0" w:line="240" w:lineRule="auto"/>
              <w:jc w:val="center"/>
              <w:rPr>
                <w:rFonts w:ascii="Times New Roman" w:hAnsi="Times New Roman" w:cs="Times New Roman"/>
                <w:sz w:val="24"/>
                <w:szCs w:val="24"/>
              </w:rPr>
            </w:pPr>
            <w:r w:rsidRPr="0030584D">
              <w:rPr>
                <w:rFonts w:ascii="Times New Roman" w:hAnsi="Times New Roman" w:cs="Times New Roman"/>
                <w:sz w:val="24"/>
                <w:szCs w:val="24"/>
              </w:rPr>
              <w:t>20</w:t>
            </w:r>
            <w:r>
              <w:rPr>
                <w:rFonts w:ascii="Times New Roman" w:hAnsi="Times New Roman" w:cs="Times New Roman"/>
                <w:sz w:val="24"/>
                <w:szCs w:val="24"/>
              </w:rPr>
              <w:t>20</w:t>
            </w:r>
            <w:r w:rsidRPr="0030584D">
              <w:rPr>
                <w:rFonts w:ascii="Times New Roman" w:hAnsi="Times New Roman" w:cs="Times New Roman"/>
                <w:sz w:val="24"/>
                <w:szCs w:val="24"/>
              </w:rPr>
              <w:t xml:space="preserve"> год</w:t>
            </w:r>
          </w:p>
        </w:tc>
        <w:tc>
          <w:tcPr>
            <w:tcW w:w="1701" w:type="dxa"/>
          </w:tcPr>
          <w:p w:rsidR="009F1260" w:rsidRPr="0030584D" w:rsidRDefault="009F1260" w:rsidP="0030584D">
            <w:pPr>
              <w:spacing w:after="0" w:line="240" w:lineRule="auto"/>
              <w:jc w:val="center"/>
              <w:rPr>
                <w:rFonts w:ascii="Times New Roman" w:hAnsi="Times New Roman" w:cs="Times New Roman"/>
                <w:sz w:val="24"/>
                <w:szCs w:val="24"/>
              </w:rPr>
            </w:pPr>
            <w:r w:rsidRPr="0030584D">
              <w:rPr>
                <w:rFonts w:ascii="Times New Roman" w:hAnsi="Times New Roman" w:cs="Times New Roman"/>
                <w:sz w:val="24"/>
                <w:szCs w:val="24"/>
              </w:rPr>
              <w:t>20</w:t>
            </w:r>
            <w:r>
              <w:rPr>
                <w:rFonts w:ascii="Times New Roman" w:hAnsi="Times New Roman" w:cs="Times New Roman"/>
                <w:sz w:val="24"/>
                <w:szCs w:val="24"/>
              </w:rPr>
              <w:t>21</w:t>
            </w:r>
            <w:r w:rsidRPr="0030584D">
              <w:rPr>
                <w:rFonts w:ascii="Times New Roman" w:hAnsi="Times New Roman" w:cs="Times New Roman"/>
                <w:sz w:val="24"/>
                <w:szCs w:val="24"/>
              </w:rPr>
              <w:t xml:space="preserve"> год</w:t>
            </w:r>
          </w:p>
        </w:tc>
      </w:tr>
    </w:tbl>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9"/>
        <w:gridCol w:w="3975"/>
        <w:gridCol w:w="1276"/>
        <w:gridCol w:w="1843"/>
        <w:gridCol w:w="1843"/>
        <w:gridCol w:w="1842"/>
        <w:gridCol w:w="1843"/>
        <w:gridCol w:w="1701"/>
      </w:tblGrid>
      <w:tr w:rsidR="009F1260" w:rsidRPr="0030584D" w:rsidTr="009F1260">
        <w:trPr>
          <w:tblHeader/>
        </w:trPr>
        <w:tc>
          <w:tcPr>
            <w:tcW w:w="669" w:type="dxa"/>
          </w:tcPr>
          <w:p w:rsidR="009F1260" w:rsidRPr="0030584D" w:rsidRDefault="009F1260" w:rsidP="0030584D">
            <w:pPr>
              <w:spacing w:after="0" w:line="240" w:lineRule="auto"/>
              <w:jc w:val="center"/>
              <w:rPr>
                <w:rFonts w:ascii="Times New Roman" w:hAnsi="Times New Roman" w:cs="Times New Roman"/>
                <w:sz w:val="24"/>
                <w:szCs w:val="24"/>
              </w:rPr>
            </w:pPr>
            <w:r w:rsidRPr="0030584D">
              <w:rPr>
                <w:rFonts w:ascii="Times New Roman" w:hAnsi="Times New Roman" w:cs="Times New Roman"/>
                <w:sz w:val="24"/>
                <w:szCs w:val="24"/>
              </w:rPr>
              <w:t>1</w:t>
            </w:r>
          </w:p>
        </w:tc>
        <w:tc>
          <w:tcPr>
            <w:tcW w:w="3975" w:type="dxa"/>
          </w:tcPr>
          <w:p w:rsidR="009F1260" w:rsidRPr="0030584D" w:rsidRDefault="009F1260" w:rsidP="0030584D">
            <w:pPr>
              <w:pStyle w:val="21"/>
              <w:jc w:val="center"/>
              <w:rPr>
                <w:bCs/>
                <w:sz w:val="24"/>
                <w:szCs w:val="24"/>
              </w:rPr>
            </w:pPr>
            <w:r w:rsidRPr="0030584D">
              <w:rPr>
                <w:bCs/>
                <w:sz w:val="24"/>
                <w:szCs w:val="24"/>
              </w:rPr>
              <w:t>2</w:t>
            </w:r>
          </w:p>
        </w:tc>
        <w:tc>
          <w:tcPr>
            <w:tcW w:w="1276" w:type="dxa"/>
          </w:tcPr>
          <w:p w:rsidR="009F1260" w:rsidRPr="0030584D" w:rsidRDefault="009F1260" w:rsidP="0030584D">
            <w:pPr>
              <w:spacing w:after="0" w:line="240" w:lineRule="auto"/>
              <w:jc w:val="center"/>
              <w:rPr>
                <w:rFonts w:ascii="Times New Roman" w:hAnsi="Times New Roman" w:cs="Times New Roman"/>
                <w:bCs/>
                <w:sz w:val="24"/>
                <w:szCs w:val="24"/>
              </w:rPr>
            </w:pPr>
            <w:r w:rsidRPr="0030584D">
              <w:rPr>
                <w:rFonts w:ascii="Times New Roman" w:hAnsi="Times New Roman" w:cs="Times New Roman"/>
                <w:bCs/>
                <w:sz w:val="24"/>
                <w:szCs w:val="24"/>
              </w:rPr>
              <w:t>3</w:t>
            </w:r>
          </w:p>
        </w:tc>
        <w:tc>
          <w:tcPr>
            <w:tcW w:w="1843" w:type="dxa"/>
          </w:tcPr>
          <w:p w:rsidR="009F1260" w:rsidRPr="0030584D" w:rsidRDefault="009F1260" w:rsidP="00305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9F1260" w:rsidRPr="0030584D" w:rsidRDefault="009F1260" w:rsidP="00305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tcPr>
          <w:p w:rsidR="009F1260" w:rsidRPr="0030584D" w:rsidRDefault="009F1260" w:rsidP="00305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9F1260" w:rsidRPr="0030584D" w:rsidRDefault="009F1260" w:rsidP="0030584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9F1260" w:rsidRPr="0030584D" w:rsidRDefault="009F1260" w:rsidP="0030584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F1260" w:rsidRPr="0030584D" w:rsidTr="009F1260">
        <w:tc>
          <w:tcPr>
            <w:tcW w:w="669" w:type="dxa"/>
          </w:tcPr>
          <w:p w:rsidR="009F1260" w:rsidRPr="0030584D" w:rsidRDefault="009F1260" w:rsidP="0030584D">
            <w:pPr>
              <w:spacing w:after="0" w:line="240" w:lineRule="auto"/>
              <w:jc w:val="center"/>
              <w:rPr>
                <w:rFonts w:ascii="Times New Roman" w:hAnsi="Times New Roman" w:cs="Times New Roman"/>
                <w:sz w:val="24"/>
                <w:szCs w:val="24"/>
              </w:rPr>
            </w:pPr>
            <w:r w:rsidRPr="0030584D">
              <w:rPr>
                <w:rFonts w:ascii="Times New Roman" w:hAnsi="Times New Roman" w:cs="Times New Roman"/>
                <w:sz w:val="24"/>
                <w:szCs w:val="24"/>
              </w:rPr>
              <w:t>1.</w:t>
            </w:r>
          </w:p>
        </w:tc>
        <w:tc>
          <w:tcPr>
            <w:tcW w:w="3975" w:type="dxa"/>
          </w:tcPr>
          <w:p w:rsidR="009F1260" w:rsidRPr="0030584D" w:rsidRDefault="009F1260" w:rsidP="0030584D">
            <w:pPr>
              <w:spacing w:after="0" w:line="240" w:lineRule="auto"/>
              <w:rPr>
                <w:rFonts w:ascii="Times New Roman" w:hAnsi="Times New Roman" w:cs="Times New Roman"/>
                <w:sz w:val="24"/>
                <w:szCs w:val="24"/>
              </w:rPr>
            </w:pPr>
            <w:r w:rsidRPr="0030584D">
              <w:rPr>
                <w:rFonts w:ascii="Times New Roman" w:hAnsi="Times New Roman" w:cs="Times New Roman"/>
                <w:sz w:val="24"/>
                <w:szCs w:val="24"/>
              </w:rPr>
              <w:t xml:space="preserve">Доходы от реализации имущества и земельных участков, находящихся в муниципальной собственности </w:t>
            </w:r>
          </w:p>
          <w:p w:rsidR="009F1260" w:rsidRPr="0030584D" w:rsidRDefault="009F1260" w:rsidP="0030584D">
            <w:pPr>
              <w:pStyle w:val="21"/>
              <w:jc w:val="left"/>
              <w:rPr>
                <w:sz w:val="24"/>
                <w:szCs w:val="24"/>
              </w:rPr>
            </w:pPr>
          </w:p>
        </w:tc>
        <w:tc>
          <w:tcPr>
            <w:tcW w:w="1276" w:type="dxa"/>
          </w:tcPr>
          <w:p w:rsidR="009F1260" w:rsidRPr="0030584D" w:rsidRDefault="009F1260" w:rsidP="0030584D">
            <w:pPr>
              <w:spacing w:after="0" w:line="240" w:lineRule="auto"/>
              <w:rPr>
                <w:rFonts w:ascii="Times New Roman" w:hAnsi="Times New Roman" w:cs="Times New Roman"/>
                <w:sz w:val="24"/>
                <w:szCs w:val="24"/>
              </w:rPr>
            </w:pPr>
            <w:r w:rsidRPr="0030584D">
              <w:rPr>
                <w:rFonts w:ascii="Times New Roman" w:hAnsi="Times New Roman" w:cs="Times New Roman"/>
                <w:bCs/>
                <w:sz w:val="24"/>
                <w:szCs w:val="24"/>
              </w:rPr>
              <w:t>тысяч рублей</w:t>
            </w:r>
          </w:p>
        </w:tc>
        <w:tc>
          <w:tcPr>
            <w:tcW w:w="1843" w:type="dxa"/>
          </w:tcPr>
          <w:p w:rsidR="009F1260" w:rsidRPr="0030584D" w:rsidRDefault="009F1260" w:rsidP="0030584D">
            <w:pPr>
              <w:spacing w:after="0" w:line="240" w:lineRule="auto"/>
              <w:jc w:val="center"/>
              <w:rPr>
                <w:rFonts w:ascii="Times New Roman" w:hAnsi="Times New Roman" w:cs="Times New Roman"/>
                <w:sz w:val="24"/>
                <w:szCs w:val="24"/>
              </w:rPr>
            </w:pPr>
          </w:p>
        </w:tc>
        <w:tc>
          <w:tcPr>
            <w:tcW w:w="1843" w:type="dxa"/>
          </w:tcPr>
          <w:p w:rsidR="009F1260" w:rsidRPr="0030584D" w:rsidRDefault="009F1260" w:rsidP="0030584D">
            <w:pPr>
              <w:spacing w:after="0" w:line="240" w:lineRule="auto"/>
              <w:jc w:val="center"/>
              <w:rPr>
                <w:rFonts w:ascii="Times New Roman" w:hAnsi="Times New Roman" w:cs="Times New Roman"/>
                <w:sz w:val="24"/>
                <w:szCs w:val="24"/>
              </w:rPr>
            </w:pPr>
          </w:p>
        </w:tc>
        <w:tc>
          <w:tcPr>
            <w:tcW w:w="1842" w:type="dxa"/>
          </w:tcPr>
          <w:p w:rsidR="009F1260" w:rsidRPr="0030584D" w:rsidRDefault="009F1260" w:rsidP="0030584D">
            <w:pPr>
              <w:spacing w:after="0" w:line="240" w:lineRule="auto"/>
              <w:jc w:val="center"/>
              <w:rPr>
                <w:rFonts w:ascii="Times New Roman" w:hAnsi="Times New Roman" w:cs="Times New Roman"/>
                <w:sz w:val="24"/>
                <w:szCs w:val="24"/>
              </w:rPr>
            </w:pPr>
          </w:p>
        </w:tc>
        <w:tc>
          <w:tcPr>
            <w:tcW w:w="1843" w:type="dxa"/>
          </w:tcPr>
          <w:p w:rsidR="009F1260" w:rsidRPr="0030584D" w:rsidRDefault="009F1260" w:rsidP="0030584D">
            <w:pPr>
              <w:widowControl w:val="0"/>
              <w:spacing w:after="0" w:line="240" w:lineRule="auto"/>
              <w:jc w:val="center"/>
              <w:rPr>
                <w:rFonts w:ascii="Times New Roman" w:hAnsi="Times New Roman" w:cs="Times New Roman"/>
                <w:sz w:val="24"/>
                <w:szCs w:val="24"/>
              </w:rPr>
            </w:pPr>
          </w:p>
        </w:tc>
        <w:tc>
          <w:tcPr>
            <w:tcW w:w="1701" w:type="dxa"/>
          </w:tcPr>
          <w:p w:rsidR="009F1260" w:rsidRPr="0030584D" w:rsidRDefault="009F1260" w:rsidP="0030584D">
            <w:pPr>
              <w:widowControl w:val="0"/>
              <w:spacing w:after="0" w:line="240" w:lineRule="auto"/>
              <w:jc w:val="center"/>
              <w:rPr>
                <w:rFonts w:ascii="Times New Roman" w:hAnsi="Times New Roman" w:cs="Times New Roman"/>
                <w:sz w:val="24"/>
                <w:szCs w:val="24"/>
              </w:rPr>
            </w:pPr>
          </w:p>
        </w:tc>
      </w:tr>
      <w:tr w:rsidR="009F1260" w:rsidRPr="0030584D" w:rsidTr="009F1260">
        <w:tc>
          <w:tcPr>
            <w:tcW w:w="669" w:type="dxa"/>
          </w:tcPr>
          <w:p w:rsidR="009F1260" w:rsidRPr="0030584D" w:rsidRDefault="009F1260" w:rsidP="00305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30584D">
              <w:rPr>
                <w:rFonts w:ascii="Times New Roman" w:hAnsi="Times New Roman" w:cs="Times New Roman"/>
                <w:sz w:val="24"/>
                <w:szCs w:val="24"/>
              </w:rPr>
              <w:t>.</w:t>
            </w:r>
          </w:p>
        </w:tc>
        <w:tc>
          <w:tcPr>
            <w:tcW w:w="3975" w:type="dxa"/>
          </w:tcPr>
          <w:p w:rsidR="009F1260" w:rsidRPr="0030584D" w:rsidRDefault="009F1260" w:rsidP="0030584D">
            <w:pPr>
              <w:pStyle w:val="21"/>
              <w:jc w:val="left"/>
              <w:rPr>
                <w:sz w:val="24"/>
                <w:szCs w:val="24"/>
              </w:rPr>
            </w:pPr>
            <w:r w:rsidRPr="0030584D">
              <w:rPr>
                <w:sz w:val="24"/>
                <w:szCs w:val="24"/>
              </w:rPr>
              <w:t xml:space="preserve">Количество </w:t>
            </w:r>
            <w:proofErr w:type="spellStart"/>
            <w:r w:rsidRPr="0030584D">
              <w:rPr>
                <w:sz w:val="24"/>
                <w:szCs w:val="24"/>
              </w:rPr>
              <w:t>запаспортизированных</w:t>
            </w:r>
            <w:proofErr w:type="spellEnd"/>
            <w:r w:rsidRPr="0030584D">
              <w:rPr>
                <w:sz w:val="24"/>
                <w:szCs w:val="24"/>
              </w:rPr>
              <w:t xml:space="preserve"> бесхозяйных и муниципальных объектов, в том числе сетей газоснабжения </w:t>
            </w:r>
          </w:p>
        </w:tc>
        <w:tc>
          <w:tcPr>
            <w:tcW w:w="1276" w:type="dxa"/>
          </w:tcPr>
          <w:p w:rsidR="009F1260" w:rsidRPr="0030584D" w:rsidRDefault="009F1260" w:rsidP="0030584D">
            <w:pPr>
              <w:spacing w:after="0" w:line="240" w:lineRule="auto"/>
              <w:rPr>
                <w:rFonts w:ascii="Times New Roman" w:hAnsi="Times New Roman" w:cs="Times New Roman"/>
                <w:sz w:val="24"/>
                <w:szCs w:val="24"/>
              </w:rPr>
            </w:pPr>
            <w:r w:rsidRPr="0030584D">
              <w:rPr>
                <w:rFonts w:ascii="Times New Roman" w:hAnsi="Times New Roman" w:cs="Times New Roman"/>
                <w:sz w:val="24"/>
                <w:szCs w:val="24"/>
              </w:rPr>
              <w:t>единиц</w:t>
            </w:r>
          </w:p>
        </w:tc>
        <w:tc>
          <w:tcPr>
            <w:tcW w:w="1843" w:type="dxa"/>
          </w:tcPr>
          <w:p w:rsidR="009F1260" w:rsidRPr="0030584D" w:rsidRDefault="009F1260" w:rsidP="0030584D">
            <w:pPr>
              <w:spacing w:after="0" w:line="240" w:lineRule="auto"/>
              <w:jc w:val="center"/>
              <w:rPr>
                <w:rFonts w:ascii="Times New Roman" w:hAnsi="Times New Roman" w:cs="Times New Roman"/>
                <w:sz w:val="24"/>
                <w:szCs w:val="24"/>
              </w:rPr>
            </w:pPr>
          </w:p>
        </w:tc>
        <w:tc>
          <w:tcPr>
            <w:tcW w:w="1843" w:type="dxa"/>
          </w:tcPr>
          <w:p w:rsidR="009F1260" w:rsidRPr="0030584D" w:rsidRDefault="009F1260" w:rsidP="0030584D">
            <w:pPr>
              <w:spacing w:after="0" w:line="240" w:lineRule="auto"/>
              <w:jc w:val="center"/>
              <w:rPr>
                <w:rFonts w:ascii="Times New Roman" w:hAnsi="Times New Roman" w:cs="Times New Roman"/>
                <w:sz w:val="24"/>
                <w:szCs w:val="24"/>
              </w:rPr>
            </w:pPr>
          </w:p>
        </w:tc>
        <w:tc>
          <w:tcPr>
            <w:tcW w:w="1842" w:type="dxa"/>
          </w:tcPr>
          <w:p w:rsidR="009F1260" w:rsidRPr="0030584D" w:rsidRDefault="009F1260" w:rsidP="0030584D">
            <w:pPr>
              <w:spacing w:after="0" w:line="240" w:lineRule="auto"/>
              <w:jc w:val="center"/>
              <w:rPr>
                <w:rFonts w:ascii="Times New Roman" w:hAnsi="Times New Roman" w:cs="Times New Roman"/>
                <w:sz w:val="24"/>
                <w:szCs w:val="24"/>
              </w:rPr>
            </w:pPr>
          </w:p>
        </w:tc>
        <w:tc>
          <w:tcPr>
            <w:tcW w:w="1843" w:type="dxa"/>
          </w:tcPr>
          <w:p w:rsidR="009F1260" w:rsidRPr="0030584D" w:rsidRDefault="009F1260" w:rsidP="0030584D">
            <w:pPr>
              <w:widowControl w:val="0"/>
              <w:spacing w:after="0" w:line="240" w:lineRule="auto"/>
              <w:jc w:val="center"/>
              <w:rPr>
                <w:rFonts w:ascii="Times New Roman" w:hAnsi="Times New Roman" w:cs="Times New Roman"/>
                <w:sz w:val="24"/>
                <w:szCs w:val="24"/>
              </w:rPr>
            </w:pPr>
          </w:p>
        </w:tc>
        <w:tc>
          <w:tcPr>
            <w:tcW w:w="1701" w:type="dxa"/>
          </w:tcPr>
          <w:p w:rsidR="009F1260" w:rsidRPr="0030584D" w:rsidRDefault="009F1260" w:rsidP="0030584D">
            <w:pPr>
              <w:widowControl w:val="0"/>
              <w:spacing w:after="0" w:line="240" w:lineRule="auto"/>
              <w:jc w:val="center"/>
              <w:rPr>
                <w:rFonts w:ascii="Times New Roman" w:hAnsi="Times New Roman" w:cs="Times New Roman"/>
                <w:sz w:val="24"/>
                <w:szCs w:val="24"/>
              </w:rPr>
            </w:pPr>
          </w:p>
        </w:tc>
      </w:tr>
      <w:tr w:rsidR="009F1260" w:rsidRPr="0030584D" w:rsidTr="009F1260">
        <w:tc>
          <w:tcPr>
            <w:tcW w:w="669" w:type="dxa"/>
          </w:tcPr>
          <w:p w:rsidR="009F1260" w:rsidRPr="0030584D" w:rsidRDefault="009F1260" w:rsidP="00305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30584D">
              <w:rPr>
                <w:rFonts w:ascii="Times New Roman" w:hAnsi="Times New Roman" w:cs="Times New Roman"/>
                <w:sz w:val="24"/>
                <w:szCs w:val="24"/>
              </w:rPr>
              <w:t>.</w:t>
            </w:r>
          </w:p>
        </w:tc>
        <w:tc>
          <w:tcPr>
            <w:tcW w:w="3975" w:type="dxa"/>
          </w:tcPr>
          <w:p w:rsidR="009F1260" w:rsidRPr="0030584D" w:rsidRDefault="009F1260" w:rsidP="0030584D">
            <w:pPr>
              <w:spacing w:after="0" w:line="240" w:lineRule="auto"/>
              <w:rPr>
                <w:rFonts w:ascii="Times New Roman" w:hAnsi="Times New Roman" w:cs="Times New Roman"/>
                <w:sz w:val="24"/>
                <w:szCs w:val="24"/>
              </w:rPr>
            </w:pPr>
            <w:r w:rsidRPr="0030584D">
              <w:rPr>
                <w:rFonts w:ascii="Times New Roman" w:hAnsi="Times New Roman" w:cs="Times New Roman"/>
                <w:sz w:val="24"/>
                <w:szCs w:val="24"/>
              </w:rPr>
              <w:t xml:space="preserve">Количество приватизированных объектов </w:t>
            </w:r>
          </w:p>
        </w:tc>
        <w:tc>
          <w:tcPr>
            <w:tcW w:w="1276" w:type="dxa"/>
          </w:tcPr>
          <w:p w:rsidR="009F1260" w:rsidRPr="0030584D" w:rsidRDefault="009F1260" w:rsidP="0030584D">
            <w:pPr>
              <w:spacing w:after="0" w:line="240" w:lineRule="auto"/>
              <w:rPr>
                <w:rFonts w:ascii="Times New Roman" w:hAnsi="Times New Roman" w:cs="Times New Roman"/>
                <w:sz w:val="24"/>
                <w:szCs w:val="24"/>
              </w:rPr>
            </w:pPr>
            <w:r w:rsidRPr="0030584D">
              <w:rPr>
                <w:rFonts w:ascii="Times New Roman" w:hAnsi="Times New Roman" w:cs="Times New Roman"/>
                <w:sz w:val="24"/>
                <w:szCs w:val="24"/>
              </w:rPr>
              <w:t>единиц</w:t>
            </w:r>
          </w:p>
        </w:tc>
        <w:tc>
          <w:tcPr>
            <w:tcW w:w="1843" w:type="dxa"/>
          </w:tcPr>
          <w:p w:rsidR="009F1260" w:rsidRPr="0030584D" w:rsidRDefault="009F1260" w:rsidP="0030584D">
            <w:pPr>
              <w:spacing w:after="0" w:line="240" w:lineRule="auto"/>
              <w:jc w:val="center"/>
              <w:rPr>
                <w:rFonts w:ascii="Times New Roman" w:hAnsi="Times New Roman" w:cs="Times New Roman"/>
                <w:sz w:val="24"/>
                <w:szCs w:val="24"/>
              </w:rPr>
            </w:pPr>
          </w:p>
        </w:tc>
        <w:tc>
          <w:tcPr>
            <w:tcW w:w="1843" w:type="dxa"/>
          </w:tcPr>
          <w:p w:rsidR="009F1260" w:rsidRPr="0030584D" w:rsidRDefault="009F1260" w:rsidP="0030584D">
            <w:pPr>
              <w:spacing w:after="0" w:line="240" w:lineRule="auto"/>
              <w:jc w:val="center"/>
              <w:rPr>
                <w:rFonts w:ascii="Times New Roman" w:hAnsi="Times New Roman" w:cs="Times New Roman"/>
                <w:sz w:val="24"/>
                <w:szCs w:val="24"/>
              </w:rPr>
            </w:pPr>
          </w:p>
        </w:tc>
        <w:tc>
          <w:tcPr>
            <w:tcW w:w="1842" w:type="dxa"/>
          </w:tcPr>
          <w:p w:rsidR="009F1260" w:rsidRPr="0030584D" w:rsidRDefault="009F1260" w:rsidP="0030584D">
            <w:pPr>
              <w:spacing w:after="0" w:line="240" w:lineRule="auto"/>
              <w:jc w:val="center"/>
              <w:rPr>
                <w:rFonts w:ascii="Times New Roman" w:hAnsi="Times New Roman" w:cs="Times New Roman"/>
                <w:sz w:val="24"/>
                <w:szCs w:val="24"/>
              </w:rPr>
            </w:pPr>
          </w:p>
        </w:tc>
        <w:tc>
          <w:tcPr>
            <w:tcW w:w="1843" w:type="dxa"/>
          </w:tcPr>
          <w:p w:rsidR="009F1260" w:rsidRPr="0030584D" w:rsidRDefault="009F1260" w:rsidP="0030584D">
            <w:pPr>
              <w:widowControl w:val="0"/>
              <w:spacing w:after="0" w:line="240" w:lineRule="auto"/>
              <w:jc w:val="center"/>
              <w:rPr>
                <w:rFonts w:ascii="Times New Roman" w:hAnsi="Times New Roman" w:cs="Times New Roman"/>
                <w:sz w:val="24"/>
                <w:szCs w:val="24"/>
              </w:rPr>
            </w:pPr>
          </w:p>
        </w:tc>
        <w:tc>
          <w:tcPr>
            <w:tcW w:w="1701" w:type="dxa"/>
          </w:tcPr>
          <w:p w:rsidR="009F1260" w:rsidRPr="0030584D" w:rsidRDefault="009F1260" w:rsidP="0030584D">
            <w:pPr>
              <w:widowControl w:val="0"/>
              <w:spacing w:after="0" w:line="240" w:lineRule="auto"/>
              <w:jc w:val="center"/>
              <w:rPr>
                <w:rFonts w:ascii="Times New Roman" w:hAnsi="Times New Roman" w:cs="Times New Roman"/>
                <w:sz w:val="24"/>
                <w:szCs w:val="24"/>
              </w:rPr>
            </w:pPr>
          </w:p>
        </w:tc>
      </w:tr>
      <w:tr w:rsidR="009F1260" w:rsidRPr="0030584D" w:rsidTr="009F1260">
        <w:tc>
          <w:tcPr>
            <w:tcW w:w="669" w:type="dxa"/>
          </w:tcPr>
          <w:p w:rsidR="009F1260" w:rsidRPr="0030584D" w:rsidRDefault="009F1260" w:rsidP="00305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30584D">
              <w:rPr>
                <w:rFonts w:ascii="Times New Roman" w:hAnsi="Times New Roman" w:cs="Times New Roman"/>
                <w:sz w:val="24"/>
                <w:szCs w:val="24"/>
              </w:rPr>
              <w:t>.</w:t>
            </w:r>
          </w:p>
        </w:tc>
        <w:tc>
          <w:tcPr>
            <w:tcW w:w="3975" w:type="dxa"/>
          </w:tcPr>
          <w:p w:rsidR="009F1260" w:rsidRPr="0030584D" w:rsidRDefault="009F1260" w:rsidP="00035495">
            <w:pPr>
              <w:spacing w:after="0" w:line="240" w:lineRule="auto"/>
              <w:rPr>
                <w:rFonts w:ascii="Times New Roman" w:hAnsi="Times New Roman" w:cs="Times New Roman"/>
                <w:sz w:val="24"/>
                <w:szCs w:val="24"/>
              </w:rPr>
            </w:pPr>
            <w:r w:rsidRPr="0030584D">
              <w:rPr>
                <w:rFonts w:ascii="Times New Roman" w:hAnsi="Times New Roman" w:cs="Times New Roman"/>
                <w:sz w:val="24"/>
                <w:szCs w:val="24"/>
              </w:rPr>
              <w:t xml:space="preserve">Доля площади земельных участков, являющихся объектами налогообложения земельным налогом, в общей площади территории </w:t>
            </w:r>
            <w:r w:rsidR="00035495">
              <w:rPr>
                <w:rFonts w:ascii="Times New Roman" w:hAnsi="Times New Roman" w:cs="Times New Roman"/>
                <w:sz w:val="24"/>
                <w:szCs w:val="24"/>
              </w:rPr>
              <w:t>муниципального района</w:t>
            </w:r>
            <w:r w:rsidRPr="0030584D">
              <w:rPr>
                <w:rFonts w:ascii="Times New Roman" w:hAnsi="Times New Roman" w:cs="Times New Roman"/>
                <w:sz w:val="24"/>
                <w:szCs w:val="24"/>
              </w:rPr>
              <w:t xml:space="preserve"> </w:t>
            </w:r>
          </w:p>
        </w:tc>
        <w:tc>
          <w:tcPr>
            <w:tcW w:w="1276" w:type="dxa"/>
          </w:tcPr>
          <w:p w:rsidR="009F1260" w:rsidRPr="0030584D" w:rsidRDefault="009F1260" w:rsidP="0030584D">
            <w:pPr>
              <w:spacing w:after="0" w:line="240" w:lineRule="auto"/>
              <w:rPr>
                <w:rFonts w:ascii="Times New Roman" w:hAnsi="Times New Roman" w:cs="Times New Roman"/>
                <w:sz w:val="24"/>
                <w:szCs w:val="24"/>
              </w:rPr>
            </w:pPr>
            <w:r w:rsidRPr="0030584D">
              <w:rPr>
                <w:rFonts w:ascii="Times New Roman" w:hAnsi="Times New Roman" w:cs="Times New Roman"/>
                <w:sz w:val="24"/>
                <w:szCs w:val="24"/>
              </w:rPr>
              <w:t>процент</w:t>
            </w:r>
          </w:p>
        </w:tc>
        <w:tc>
          <w:tcPr>
            <w:tcW w:w="1843" w:type="dxa"/>
          </w:tcPr>
          <w:p w:rsidR="009F1260" w:rsidRPr="0030584D" w:rsidRDefault="009F1260" w:rsidP="0030584D">
            <w:pPr>
              <w:spacing w:after="0" w:line="240" w:lineRule="auto"/>
              <w:jc w:val="center"/>
              <w:rPr>
                <w:rFonts w:ascii="Times New Roman" w:hAnsi="Times New Roman" w:cs="Times New Roman"/>
                <w:sz w:val="24"/>
                <w:szCs w:val="24"/>
              </w:rPr>
            </w:pPr>
          </w:p>
        </w:tc>
        <w:tc>
          <w:tcPr>
            <w:tcW w:w="1843" w:type="dxa"/>
          </w:tcPr>
          <w:p w:rsidR="009F1260" w:rsidRPr="0030584D" w:rsidRDefault="009F1260" w:rsidP="0030584D">
            <w:pPr>
              <w:spacing w:after="0" w:line="240" w:lineRule="auto"/>
              <w:jc w:val="center"/>
              <w:rPr>
                <w:rFonts w:ascii="Times New Roman" w:hAnsi="Times New Roman" w:cs="Times New Roman"/>
                <w:sz w:val="24"/>
                <w:szCs w:val="24"/>
              </w:rPr>
            </w:pPr>
          </w:p>
        </w:tc>
        <w:tc>
          <w:tcPr>
            <w:tcW w:w="1842" w:type="dxa"/>
          </w:tcPr>
          <w:p w:rsidR="009F1260" w:rsidRPr="0030584D" w:rsidRDefault="009F1260" w:rsidP="0030584D">
            <w:pPr>
              <w:spacing w:after="0" w:line="240" w:lineRule="auto"/>
              <w:jc w:val="center"/>
              <w:rPr>
                <w:rFonts w:ascii="Times New Roman" w:hAnsi="Times New Roman" w:cs="Times New Roman"/>
                <w:sz w:val="24"/>
                <w:szCs w:val="24"/>
              </w:rPr>
            </w:pPr>
          </w:p>
        </w:tc>
        <w:tc>
          <w:tcPr>
            <w:tcW w:w="1843" w:type="dxa"/>
          </w:tcPr>
          <w:p w:rsidR="009F1260" w:rsidRPr="0030584D" w:rsidRDefault="009F1260" w:rsidP="0030584D">
            <w:pPr>
              <w:widowControl w:val="0"/>
              <w:spacing w:after="0" w:line="240" w:lineRule="auto"/>
              <w:jc w:val="center"/>
              <w:rPr>
                <w:rFonts w:ascii="Times New Roman" w:hAnsi="Times New Roman" w:cs="Times New Roman"/>
                <w:sz w:val="24"/>
                <w:szCs w:val="24"/>
              </w:rPr>
            </w:pPr>
          </w:p>
        </w:tc>
        <w:tc>
          <w:tcPr>
            <w:tcW w:w="1701" w:type="dxa"/>
          </w:tcPr>
          <w:p w:rsidR="009F1260" w:rsidRPr="0030584D" w:rsidRDefault="009F1260" w:rsidP="0030584D">
            <w:pPr>
              <w:widowControl w:val="0"/>
              <w:spacing w:after="0" w:line="240" w:lineRule="auto"/>
              <w:jc w:val="center"/>
              <w:rPr>
                <w:rFonts w:ascii="Times New Roman" w:hAnsi="Times New Roman" w:cs="Times New Roman"/>
                <w:sz w:val="24"/>
                <w:szCs w:val="24"/>
              </w:rPr>
            </w:pPr>
          </w:p>
        </w:tc>
      </w:tr>
      <w:tr w:rsidR="009F1260" w:rsidRPr="0030584D" w:rsidTr="009F1260">
        <w:tc>
          <w:tcPr>
            <w:tcW w:w="669" w:type="dxa"/>
          </w:tcPr>
          <w:p w:rsidR="009F1260" w:rsidRPr="0030584D" w:rsidRDefault="009F1260" w:rsidP="00305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30584D">
              <w:rPr>
                <w:rFonts w:ascii="Times New Roman" w:hAnsi="Times New Roman" w:cs="Times New Roman"/>
                <w:sz w:val="24"/>
                <w:szCs w:val="24"/>
              </w:rPr>
              <w:t>.</w:t>
            </w:r>
          </w:p>
        </w:tc>
        <w:tc>
          <w:tcPr>
            <w:tcW w:w="3975" w:type="dxa"/>
          </w:tcPr>
          <w:p w:rsidR="009F1260" w:rsidRPr="0030584D" w:rsidRDefault="009F1260" w:rsidP="0030584D">
            <w:pPr>
              <w:spacing w:after="0" w:line="240" w:lineRule="auto"/>
              <w:rPr>
                <w:rFonts w:ascii="Times New Roman" w:hAnsi="Times New Roman" w:cs="Times New Roman"/>
                <w:sz w:val="24"/>
                <w:szCs w:val="24"/>
              </w:rPr>
            </w:pPr>
            <w:r w:rsidRPr="0030584D">
              <w:rPr>
                <w:rFonts w:ascii="Times New Roman" w:hAnsi="Times New Roman" w:cs="Times New Roman"/>
                <w:sz w:val="24"/>
                <w:szCs w:val="24"/>
              </w:rPr>
              <w:t xml:space="preserve">Площадь земельных участков, подготовленных для реализации посредством аукционных торгов (право аренды или собственность) </w:t>
            </w:r>
          </w:p>
        </w:tc>
        <w:tc>
          <w:tcPr>
            <w:tcW w:w="1276" w:type="dxa"/>
          </w:tcPr>
          <w:p w:rsidR="009F1260" w:rsidRPr="0030584D" w:rsidRDefault="009F1260" w:rsidP="0030584D">
            <w:pPr>
              <w:spacing w:after="0" w:line="240" w:lineRule="auto"/>
              <w:rPr>
                <w:rFonts w:ascii="Times New Roman" w:hAnsi="Times New Roman" w:cs="Times New Roman"/>
                <w:sz w:val="24"/>
                <w:szCs w:val="24"/>
              </w:rPr>
            </w:pPr>
            <w:r w:rsidRPr="0030584D">
              <w:rPr>
                <w:rFonts w:ascii="Times New Roman" w:hAnsi="Times New Roman" w:cs="Times New Roman"/>
                <w:sz w:val="24"/>
                <w:szCs w:val="24"/>
              </w:rPr>
              <w:t>гектар</w:t>
            </w:r>
          </w:p>
        </w:tc>
        <w:tc>
          <w:tcPr>
            <w:tcW w:w="1843" w:type="dxa"/>
          </w:tcPr>
          <w:p w:rsidR="009F1260" w:rsidRPr="0030584D" w:rsidRDefault="009F1260" w:rsidP="0030584D">
            <w:pPr>
              <w:spacing w:after="0" w:line="240" w:lineRule="auto"/>
              <w:jc w:val="center"/>
              <w:rPr>
                <w:rFonts w:ascii="Times New Roman" w:hAnsi="Times New Roman" w:cs="Times New Roman"/>
                <w:sz w:val="24"/>
                <w:szCs w:val="24"/>
              </w:rPr>
            </w:pPr>
          </w:p>
        </w:tc>
        <w:tc>
          <w:tcPr>
            <w:tcW w:w="1843" w:type="dxa"/>
          </w:tcPr>
          <w:p w:rsidR="009F1260" w:rsidRPr="0030584D" w:rsidRDefault="009F1260" w:rsidP="0030584D">
            <w:pPr>
              <w:spacing w:after="0" w:line="240" w:lineRule="auto"/>
              <w:jc w:val="center"/>
              <w:rPr>
                <w:rFonts w:ascii="Times New Roman" w:hAnsi="Times New Roman" w:cs="Times New Roman"/>
                <w:sz w:val="24"/>
                <w:szCs w:val="24"/>
              </w:rPr>
            </w:pPr>
          </w:p>
        </w:tc>
        <w:tc>
          <w:tcPr>
            <w:tcW w:w="1842" w:type="dxa"/>
          </w:tcPr>
          <w:p w:rsidR="009F1260" w:rsidRPr="0030584D" w:rsidRDefault="009F1260" w:rsidP="0030584D">
            <w:pPr>
              <w:spacing w:after="0" w:line="240" w:lineRule="auto"/>
              <w:jc w:val="center"/>
              <w:rPr>
                <w:rFonts w:ascii="Times New Roman" w:hAnsi="Times New Roman" w:cs="Times New Roman"/>
                <w:sz w:val="24"/>
                <w:szCs w:val="24"/>
              </w:rPr>
            </w:pPr>
          </w:p>
        </w:tc>
        <w:tc>
          <w:tcPr>
            <w:tcW w:w="1843" w:type="dxa"/>
          </w:tcPr>
          <w:p w:rsidR="009F1260" w:rsidRPr="0030584D" w:rsidRDefault="009F1260" w:rsidP="0030584D">
            <w:pPr>
              <w:widowControl w:val="0"/>
              <w:spacing w:after="0" w:line="240" w:lineRule="auto"/>
              <w:jc w:val="center"/>
              <w:rPr>
                <w:rFonts w:ascii="Times New Roman" w:hAnsi="Times New Roman" w:cs="Times New Roman"/>
                <w:sz w:val="24"/>
                <w:szCs w:val="24"/>
              </w:rPr>
            </w:pPr>
          </w:p>
        </w:tc>
        <w:tc>
          <w:tcPr>
            <w:tcW w:w="1701" w:type="dxa"/>
          </w:tcPr>
          <w:p w:rsidR="009F1260" w:rsidRPr="0030584D" w:rsidRDefault="009F1260" w:rsidP="0030584D">
            <w:pPr>
              <w:widowControl w:val="0"/>
              <w:spacing w:after="0" w:line="240" w:lineRule="auto"/>
              <w:jc w:val="center"/>
              <w:rPr>
                <w:rFonts w:ascii="Times New Roman" w:hAnsi="Times New Roman" w:cs="Times New Roman"/>
                <w:sz w:val="24"/>
                <w:szCs w:val="24"/>
              </w:rPr>
            </w:pPr>
          </w:p>
        </w:tc>
      </w:tr>
      <w:tr w:rsidR="009F1260" w:rsidRPr="0030584D" w:rsidTr="009F1260">
        <w:tc>
          <w:tcPr>
            <w:tcW w:w="669" w:type="dxa"/>
          </w:tcPr>
          <w:p w:rsidR="009F1260" w:rsidRPr="0030584D" w:rsidRDefault="009F1260" w:rsidP="00305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30584D">
              <w:rPr>
                <w:rFonts w:ascii="Times New Roman" w:hAnsi="Times New Roman" w:cs="Times New Roman"/>
                <w:sz w:val="24"/>
                <w:szCs w:val="24"/>
              </w:rPr>
              <w:t>.</w:t>
            </w:r>
          </w:p>
        </w:tc>
        <w:tc>
          <w:tcPr>
            <w:tcW w:w="3975" w:type="dxa"/>
          </w:tcPr>
          <w:p w:rsidR="009F1260" w:rsidRPr="0030584D" w:rsidRDefault="009F1260" w:rsidP="00384489">
            <w:pPr>
              <w:spacing w:after="0" w:line="240" w:lineRule="auto"/>
              <w:rPr>
                <w:rFonts w:ascii="Times New Roman" w:hAnsi="Times New Roman" w:cs="Times New Roman"/>
                <w:sz w:val="24"/>
                <w:szCs w:val="24"/>
              </w:rPr>
            </w:pPr>
            <w:proofErr w:type="gramStart"/>
            <w:r w:rsidRPr="0030584D">
              <w:rPr>
                <w:rFonts w:ascii="Times New Roman" w:hAnsi="Times New Roman" w:cs="Times New Roman"/>
                <w:sz w:val="24"/>
                <w:szCs w:val="24"/>
              </w:rPr>
              <w:t xml:space="preserve">Доля муниципального имущества, свободного от прав третьих лиц, включенного в перечни </w:t>
            </w:r>
            <w:r w:rsidRPr="0030584D">
              <w:rPr>
                <w:rFonts w:ascii="Times New Roman" w:hAnsi="Times New Roman" w:cs="Times New Roman"/>
                <w:sz w:val="24"/>
                <w:szCs w:val="24"/>
              </w:rPr>
              <w:lastRenderedPageBreak/>
              <w:t xml:space="preserve">муниципального имущества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общем объеме имущества объектов нежилого фонда муниципального образования </w:t>
            </w:r>
            <w:r>
              <w:rPr>
                <w:rFonts w:ascii="Times New Roman" w:hAnsi="Times New Roman" w:cs="Times New Roman"/>
                <w:sz w:val="24"/>
                <w:szCs w:val="24"/>
              </w:rPr>
              <w:t>Кривошеинский район</w:t>
            </w:r>
            <w:r w:rsidRPr="0030584D">
              <w:rPr>
                <w:rFonts w:ascii="Times New Roman" w:hAnsi="Times New Roman" w:cs="Times New Roman"/>
                <w:sz w:val="24"/>
                <w:szCs w:val="24"/>
              </w:rPr>
              <w:t>.</w:t>
            </w:r>
            <w:proofErr w:type="gramEnd"/>
            <w:r w:rsidRPr="0030584D">
              <w:rPr>
                <w:rFonts w:ascii="Times New Roman" w:hAnsi="Times New Roman" w:cs="Times New Roman"/>
                <w:sz w:val="24"/>
                <w:szCs w:val="24"/>
              </w:rPr>
              <w:t xml:space="preserve">  Доля рассчитывается в соответствии с </w:t>
            </w:r>
            <w:r w:rsidRPr="0030584D">
              <w:rPr>
                <w:rFonts w:ascii="Times New Roman" w:hAnsi="Times New Roman" w:cs="Times New Roman"/>
                <w:color w:val="000000"/>
                <w:sz w:val="24"/>
                <w:szCs w:val="24"/>
              </w:rPr>
              <w:t xml:space="preserve">Приказом Росстата от </w:t>
            </w:r>
            <w:r w:rsidR="00384489">
              <w:rPr>
                <w:rFonts w:ascii="Times New Roman" w:hAnsi="Times New Roman" w:cs="Times New Roman"/>
                <w:color w:val="000000"/>
                <w:sz w:val="24"/>
                <w:szCs w:val="24"/>
              </w:rPr>
              <w:t>06.02.2013</w:t>
            </w:r>
            <w:r w:rsidRPr="0030584D">
              <w:rPr>
                <w:rFonts w:ascii="Times New Roman" w:hAnsi="Times New Roman" w:cs="Times New Roman"/>
                <w:color w:val="000000"/>
                <w:sz w:val="24"/>
                <w:szCs w:val="24"/>
              </w:rPr>
              <w:t xml:space="preserve"> №</w:t>
            </w:r>
            <w:r w:rsidR="00384489">
              <w:rPr>
                <w:rFonts w:ascii="Times New Roman" w:hAnsi="Times New Roman" w:cs="Times New Roman"/>
                <w:color w:val="000000"/>
                <w:sz w:val="24"/>
                <w:szCs w:val="24"/>
              </w:rPr>
              <w:t xml:space="preserve"> 48</w:t>
            </w:r>
          </w:p>
        </w:tc>
        <w:tc>
          <w:tcPr>
            <w:tcW w:w="1276" w:type="dxa"/>
          </w:tcPr>
          <w:p w:rsidR="009F1260" w:rsidRPr="0030584D" w:rsidRDefault="009F1260" w:rsidP="0030584D">
            <w:pPr>
              <w:spacing w:after="0" w:line="240" w:lineRule="auto"/>
              <w:rPr>
                <w:rFonts w:ascii="Times New Roman" w:hAnsi="Times New Roman" w:cs="Times New Roman"/>
                <w:sz w:val="24"/>
                <w:szCs w:val="24"/>
              </w:rPr>
            </w:pPr>
            <w:r w:rsidRPr="0030584D">
              <w:rPr>
                <w:rFonts w:ascii="Times New Roman" w:hAnsi="Times New Roman" w:cs="Times New Roman"/>
                <w:sz w:val="24"/>
                <w:szCs w:val="24"/>
              </w:rPr>
              <w:lastRenderedPageBreak/>
              <w:t>процент</w:t>
            </w:r>
          </w:p>
        </w:tc>
        <w:tc>
          <w:tcPr>
            <w:tcW w:w="1843" w:type="dxa"/>
          </w:tcPr>
          <w:p w:rsidR="009F1260" w:rsidRPr="0030584D" w:rsidRDefault="009F1260" w:rsidP="0030584D">
            <w:pPr>
              <w:spacing w:after="0" w:line="240" w:lineRule="auto"/>
              <w:jc w:val="center"/>
              <w:rPr>
                <w:rFonts w:ascii="Times New Roman" w:hAnsi="Times New Roman" w:cs="Times New Roman"/>
                <w:sz w:val="24"/>
                <w:szCs w:val="24"/>
              </w:rPr>
            </w:pPr>
          </w:p>
        </w:tc>
        <w:tc>
          <w:tcPr>
            <w:tcW w:w="1843" w:type="dxa"/>
          </w:tcPr>
          <w:p w:rsidR="009F1260" w:rsidRPr="0030584D" w:rsidRDefault="009F1260" w:rsidP="0030584D">
            <w:pPr>
              <w:spacing w:after="0" w:line="240" w:lineRule="auto"/>
              <w:jc w:val="center"/>
              <w:rPr>
                <w:rFonts w:ascii="Times New Roman" w:hAnsi="Times New Roman" w:cs="Times New Roman"/>
                <w:sz w:val="24"/>
                <w:szCs w:val="24"/>
              </w:rPr>
            </w:pPr>
          </w:p>
        </w:tc>
        <w:tc>
          <w:tcPr>
            <w:tcW w:w="1842" w:type="dxa"/>
          </w:tcPr>
          <w:p w:rsidR="009F1260" w:rsidRPr="0030584D" w:rsidRDefault="009F1260" w:rsidP="0030584D">
            <w:pPr>
              <w:spacing w:after="0" w:line="240" w:lineRule="auto"/>
              <w:jc w:val="center"/>
              <w:rPr>
                <w:rFonts w:ascii="Times New Roman" w:hAnsi="Times New Roman" w:cs="Times New Roman"/>
                <w:sz w:val="24"/>
                <w:szCs w:val="24"/>
              </w:rPr>
            </w:pPr>
          </w:p>
        </w:tc>
        <w:tc>
          <w:tcPr>
            <w:tcW w:w="1843" w:type="dxa"/>
          </w:tcPr>
          <w:p w:rsidR="009F1260" w:rsidRPr="0030584D" w:rsidRDefault="009F1260" w:rsidP="0030584D">
            <w:pPr>
              <w:widowControl w:val="0"/>
              <w:spacing w:after="0" w:line="240" w:lineRule="auto"/>
              <w:jc w:val="center"/>
              <w:rPr>
                <w:rFonts w:ascii="Times New Roman" w:hAnsi="Times New Roman" w:cs="Times New Roman"/>
                <w:sz w:val="24"/>
                <w:szCs w:val="24"/>
              </w:rPr>
            </w:pPr>
          </w:p>
        </w:tc>
        <w:tc>
          <w:tcPr>
            <w:tcW w:w="1701" w:type="dxa"/>
          </w:tcPr>
          <w:p w:rsidR="009F1260" w:rsidRPr="0030584D" w:rsidRDefault="009F1260" w:rsidP="0030584D">
            <w:pPr>
              <w:widowControl w:val="0"/>
              <w:spacing w:after="0" w:line="240" w:lineRule="auto"/>
              <w:jc w:val="center"/>
              <w:rPr>
                <w:rFonts w:ascii="Times New Roman" w:hAnsi="Times New Roman" w:cs="Times New Roman"/>
                <w:sz w:val="24"/>
                <w:szCs w:val="24"/>
              </w:rPr>
            </w:pPr>
          </w:p>
        </w:tc>
      </w:tr>
    </w:tbl>
    <w:p w:rsidR="0030584D" w:rsidRPr="0030584D" w:rsidRDefault="0030584D" w:rsidP="0030584D">
      <w:pPr>
        <w:spacing w:after="0" w:line="240" w:lineRule="auto"/>
        <w:jc w:val="both"/>
        <w:rPr>
          <w:rFonts w:ascii="Times New Roman" w:hAnsi="Times New Roman" w:cs="Times New Roman"/>
          <w:sz w:val="24"/>
          <w:szCs w:val="24"/>
        </w:rPr>
      </w:pPr>
    </w:p>
    <w:p w:rsidR="0030584D" w:rsidRPr="0030584D" w:rsidRDefault="0030584D" w:rsidP="0030584D">
      <w:pPr>
        <w:spacing w:after="0" w:line="240" w:lineRule="auto"/>
        <w:jc w:val="both"/>
        <w:rPr>
          <w:rFonts w:ascii="Times New Roman" w:hAnsi="Times New Roman" w:cs="Times New Roman"/>
          <w:sz w:val="24"/>
          <w:szCs w:val="24"/>
        </w:rPr>
      </w:pPr>
    </w:p>
    <w:p w:rsidR="0030584D" w:rsidRPr="0030584D" w:rsidRDefault="0030584D" w:rsidP="0030584D">
      <w:pPr>
        <w:spacing w:after="0" w:line="240" w:lineRule="auto"/>
        <w:jc w:val="both"/>
        <w:rPr>
          <w:rFonts w:ascii="Times New Roman" w:hAnsi="Times New Roman" w:cs="Times New Roman"/>
          <w:sz w:val="24"/>
          <w:szCs w:val="24"/>
        </w:rPr>
      </w:pPr>
    </w:p>
    <w:p w:rsidR="0030584D" w:rsidRPr="0030584D" w:rsidRDefault="0030584D" w:rsidP="0030584D">
      <w:pPr>
        <w:spacing w:after="0" w:line="240" w:lineRule="auto"/>
        <w:jc w:val="both"/>
        <w:rPr>
          <w:rFonts w:ascii="Times New Roman" w:hAnsi="Times New Roman" w:cs="Times New Roman"/>
          <w:sz w:val="24"/>
          <w:szCs w:val="24"/>
        </w:rPr>
      </w:pPr>
    </w:p>
    <w:p w:rsidR="0030584D" w:rsidRPr="0030584D" w:rsidRDefault="0030584D" w:rsidP="0030584D">
      <w:pPr>
        <w:spacing w:after="0" w:line="240" w:lineRule="auto"/>
        <w:jc w:val="both"/>
        <w:rPr>
          <w:rFonts w:ascii="Times New Roman" w:hAnsi="Times New Roman" w:cs="Times New Roman"/>
          <w:sz w:val="24"/>
          <w:szCs w:val="24"/>
        </w:rPr>
      </w:pPr>
    </w:p>
    <w:p w:rsidR="0030584D" w:rsidRPr="0030584D" w:rsidRDefault="0030584D" w:rsidP="0030584D">
      <w:pPr>
        <w:spacing w:after="0" w:line="240" w:lineRule="auto"/>
        <w:jc w:val="right"/>
        <w:rPr>
          <w:rFonts w:ascii="Times New Roman" w:hAnsi="Times New Roman" w:cs="Times New Roman"/>
          <w:sz w:val="24"/>
          <w:szCs w:val="24"/>
        </w:rPr>
      </w:pPr>
    </w:p>
    <w:p w:rsidR="0030584D" w:rsidRPr="0030584D" w:rsidRDefault="0030584D" w:rsidP="0030584D">
      <w:pPr>
        <w:spacing w:after="0" w:line="240" w:lineRule="auto"/>
        <w:jc w:val="right"/>
        <w:rPr>
          <w:rFonts w:ascii="Times New Roman" w:hAnsi="Times New Roman" w:cs="Times New Roman"/>
          <w:sz w:val="24"/>
          <w:szCs w:val="24"/>
        </w:rPr>
      </w:pPr>
    </w:p>
    <w:p w:rsidR="0030584D" w:rsidRPr="0030584D" w:rsidRDefault="0030584D" w:rsidP="0030584D">
      <w:pPr>
        <w:spacing w:after="0" w:line="240" w:lineRule="auto"/>
        <w:jc w:val="right"/>
        <w:rPr>
          <w:rFonts w:ascii="Times New Roman" w:hAnsi="Times New Roman" w:cs="Times New Roman"/>
          <w:sz w:val="24"/>
          <w:szCs w:val="24"/>
        </w:rPr>
      </w:pPr>
    </w:p>
    <w:p w:rsidR="0030584D" w:rsidRPr="0030584D" w:rsidRDefault="0030584D" w:rsidP="0030584D">
      <w:pPr>
        <w:spacing w:after="0" w:line="240" w:lineRule="auto"/>
        <w:jc w:val="right"/>
        <w:rPr>
          <w:rFonts w:ascii="Times New Roman" w:hAnsi="Times New Roman" w:cs="Times New Roman"/>
          <w:sz w:val="24"/>
          <w:szCs w:val="24"/>
        </w:rPr>
      </w:pPr>
    </w:p>
    <w:p w:rsidR="0030584D" w:rsidRPr="0030584D" w:rsidRDefault="0030584D" w:rsidP="0030584D">
      <w:pPr>
        <w:spacing w:after="0" w:line="240" w:lineRule="auto"/>
        <w:jc w:val="right"/>
        <w:rPr>
          <w:rFonts w:ascii="Times New Roman" w:hAnsi="Times New Roman" w:cs="Times New Roman"/>
          <w:sz w:val="24"/>
          <w:szCs w:val="24"/>
        </w:rPr>
      </w:pPr>
    </w:p>
    <w:p w:rsidR="0030584D" w:rsidRPr="0030584D" w:rsidRDefault="0030584D" w:rsidP="0030584D">
      <w:pPr>
        <w:spacing w:after="0" w:line="240" w:lineRule="auto"/>
        <w:jc w:val="right"/>
        <w:rPr>
          <w:rFonts w:ascii="Times New Roman" w:hAnsi="Times New Roman" w:cs="Times New Roman"/>
          <w:sz w:val="24"/>
          <w:szCs w:val="24"/>
        </w:rPr>
      </w:pPr>
    </w:p>
    <w:p w:rsidR="0030584D" w:rsidRPr="0030584D" w:rsidRDefault="0030584D" w:rsidP="0030584D">
      <w:pPr>
        <w:spacing w:after="0" w:line="240" w:lineRule="auto"/>
        <w:jc w:val="right"/>
        <w:rPr>
          <w:rFonts w:ascii="Times New Roman" w:hAnsi="Times New Roman" w:cs="Times New Roman"/>
          <w:sz w:val="24"/>
          <w:szCs w:val="24"/>
        </w:rPr>
      </w:pPr>
    </w:p>
    <w:p w:rsidR="0030584D" w:rsidRPr="0030584D" w:rsidRDefault="0030584D" w:rsidP="0030584D">
      <w:pPr>
        <w:spacing w:after="0" w:line="240" w:lineRule="auto"/>
        <w:jc w:val="right"/>
        <w:rPr>
          <w:rFonts w:ascii="Times New Roman" w:hAnsi="Times New Roman" w:cs="Times New Roman"/>
          <w:sz w:val="24"/>
          <w:szCs w:val="24"/>
        </w:rPr>
      </w:pPr>
    </w:p>
    <w:p w:rsidR="0030584D" w:rsidRPr="0030584D" w:rsidRDefault="0030584D" w:rsidP="0030584D">
      <w:pPr>
        <w:spacing w:after="0" w:line="240" w:lineRule="auto"/>
        <w:jc w:val="right"/>
        <w:rPr>
          <w:rFonts w:ascii="Times New Roman" w:hAnsi="Times New Roman" w:cs="Times New Roman"/>
          <w:sz w:val="24"/>
          <w:szCs w:val="24"/>
        </w:rPr>
      </w:pPr>
    </w:p>
    <w:p w:rsidR="0030584D" w:rsidRPr="0030584D" w:rsidRDefault="0030584D" w:rsidP="0030584D">
      <w:pPr>
        <w:spacing w:after="0" w:line="240" w:lineRule="auto"/>
        <w:jc w:val="right"/>
        <w:rPr>
          <w:rFonts w:ascii="Times New Roman" w:hAnsi="Times New Roman" w:cs="Times New Roman"/>
          <w:sz w:val="24"/>
          <w:szCs w:val="24"/>
        </w:rPr>
      </w:pPr>
    </w:p>
    <w:p w:rsidR="0030584D" w:rsidRPr="0030584D" w:rsidRDefault="0030584D" w:rsidP="0030584D">
      <w:pPr>
        <w:spacing w:after="0" w:line="240" w:lineRule="auto"/>
        <w:jc w:val="right"/>
        <w:rPr>
          <w:rFonts w:ascii="Times New Roman" w:hAnsi="Times New Roman" w:cs="Times New Roman"/>
          <w:sz w:val="24"/>
          <w:szCs w:val="24"/>
        </w:rPr>
      </w:pPr>
    </w:p>
    <w:p w:rsidR="0030584D" w:rsidRDefault="0030584D" w:rsidP="0030584D">
      <w:pPr>
        <w:spacing w:after="0" w:line="240" w:lineRule="auto"/>
        <w:jc w:val="right"/>
        <w:rPr>
          <w:rFonts w:ascii="Times New Roman" w:hAnsi="Times New Roman" w:cs="Times New Roman"/>
          <w:sz w:val="24"/>
          <w:szCs w:val="24"/>
        </w:rPr>
      </w:pPr>
    </w:p>
    <w:p w:rsidR="00FB3271" w:rsidRDefault="00FB3271" w:rsidP="0030584D">
      <w:pPr>
        <w:spacing w:after="0" w:line="240" w:lineRule="auto"/>
        <w:jc w:val="right"/>
        <w:rPr>
          <w:rFonts w:ascii="Times New Roman" w:hAnsi="Times New Roman" w:cs="Times New Roman"/>
          <w:sz w:val="24"/>
          <w:szCs w:val="24"/>
        </w:rPr>
      </w:pPr>
    </w:p>
    <w:p w:rsidR="00FB3271" w:rsidRPr="0030584D" w:rsidRDefault="00FB3271" w:rsidP="0030584D">
      <w:pPr>
        <w:spacing w:after="0" w:line="240" w:lineRule="auto"/>
        <w:jc w:val="right"/>
        <w:rPr>
          <w:rFonts w:ascii="Times New Roman" w:hAnsi="Times New Roman" w:cs="Times New Roman"/>
          <w:sz w:val="24"/>
          <w:szCs w:val="24"/>
        </w:rPr>
      </w:pPr>
    </w:p>
    <w:p w:rsidR="0030584D" w:rsidRPr="0030584D" w:rsidRDefault="0030584D" w:rsidP="0030584D">
      <w:pPr>
        <w:spacing w:after="0" w:line="240" w:lineRule="auto"/>
        <w:jc w:val="right"/>
        <w:rPr>
          <w:rFonts w:ascii="Times New Roman" w:hAnsi="Times New Roman" w:cs="Times New Roman"/>
          <w:sz w:val="24"/>
          <w:szCs w:val="24"/>
        </w:rPr>
      </w:pPr>
    </w:p>
    <w:p w:rsidR="0030584D" w:rsidRDefault="0030584D" w:rsidP="0030584D">
      <w:pPr>
        <w:spacing w:after="0" w:line="240" w:lineRule="auto"/>
        <w:rPr>
          <w:rFonts w:ascii="Times New Roman" w:hAnsi="Times New Roman" w:cs="Times New Roman"/>
          <w:sz w:val="24"/>
          <w:szCs w:val="24"/>
        </w:rPr>
      </w:pPr>
    </w:p>
    <w:p w:rsidR="0010797B" w:rsidRPr="0010797B" w:rsidRDefault="0010797B" w:rsidP="0010797B">
      <w:pPr>
        <w:spacing w:after="0" w:line="240" w:lineRule="auto"/>
        <w:jc w:val="right"/>
        <w:rPr>
          <w:rFonts w:ascii="Times New Roman" w:hAnsi="Times New Roman" w:cs="Times New Roman"/>
          <w:sz w:val="24"/>
          <w:szCs w:val="24"/>
        </w:rPr>
      </w:pPr>
      <w:r w:rsidRPr="0010797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10797B" w:rsidRPr="0010797B" w:rsidRDefault="0010797B" w:rsidP="0010797B">
      <w:pPr>
        <w:spacing w:after="0" w:line="240" w:lineRule="auto"/>
        <w:jc w:val="right"/>
        <w:rPr>
          <w:rFonts w:ascii="Times New Roman" w:hAnsi="Times New Roman" w:cs="Times New Roman"/>
          <w:sz w:val="24"/>
          <w:szCs w:val="24"/>
        </w:rPr>
      </w:pPr>
      <w:r w:rsidRPr="0010797B">
        <w:rPr>
          <w:rFonts w:ascii="Times New Roman" w:hAnsi="Times New Roman" w:cs="Times New Roman"/>
          <w:sz w:val="24"/>
          <w:szCs w:val="24"/>
        </w:rPr>
        <w:t>к муниципальной программе</w:t>
      </w:r>
    </w:p>
    <w:p w:rsidR="0010797B" w:rsidRPr="0010797B" w:rsidRDefault="0010797B" w:rsidP="0010797B">
      <w:pPr>
        <w:spacing w:after="0" w:line="240" w:lineRule="auto"/>
        <w:jc w:val="right"/>
        <w:rPr>
          <w:rFonts w:ascii="Times New Roman" w:hAnsi="Times New Roman" w:cs="Times New Roman"/>
          <w:sz w:val="24"/>
          <w:szCs w:val="24"/>
        </w:rPr>
      </w:pPr>
      <w:r w:rsidRPr="0010797B">
        <w:rPr>
          <w:rFonts w:ascii="Times New Roman" w:hAnsi="Times New Roman" w:cs="Times New Roman"/>
          <w:sz w:val="24"/>
          <w:szCs w:val="24"/>
        </w:rPr>
        <w:t xml:space="preserve">«Управление муниципальным имуществом </w:t>
      </w:r>
    </w:p>
    <w:p w:rsidR="0010797B" w:rsidRDefault="0010797B" w:rsidP="001079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Кривошеинский </w:t>
      </w:r>
    </w:p>
    <w:p w:rsidR="0010797B" w:rsidRPr="0010797B" w:rsidRDefault="0010797B" w:rsidP="001079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район на 2017-2021 годы</w:t>
      </w:r>
      <w:r w:rsidRPr="0010797B">
        <w:rPr>
          <w:rFonts w:ascii="Times New Roman" w:hAnsi="Times New Roman" w:cs="Times New Roman"/>
          <w:sz w:val="24"/>
          <w:szCs w:val="24"/>
        </w:rPr>
        <w:t>»</w:t>
      </w:r>
    </w:p>
    <w:p w:rsidR="00590189" w:rsidRDefault="001F6E2C" w:rsidP="00590189">
      <w:pPr>
        <w:spacing w:after="0" w:line="240" w:lineRule="auto"/>
        <w:jc w:val="right"/>
        <w:rPr>
          <w:rFonts w:ascii="Times New Roman" w:hAnsi="Times New Roman" w:cs="Times New Roman"/>
          <w:i/>
          <w:sz w:val="24"/>
          <w:szCs w:val="24"/>
        </w:rPr>
      </w:pPr>
      <w:proofErr w:type="gramStart"/>
      <w:r>
        <w:rPr>
          <w:rFonts w:ascii="Times New Roman" w:hAnsi="Times New Roman" w:cs="Times New Roman"/>
          <w:i/>
          <w:sz w:val="24"/>
          <w:szCs w:val="24"/>
        </w:rPr>
        <w:t>(в редакции постановлений</w:t>
      </w:r>
      <w:r w:rsidR="00590189">
        <w:rPr>
          <w:rFonts w:ascii="Times New Roman" w:hAnsi="Times New Roman" w:cs="Times New Roman"/>
          <w:i/>
          <w:sz w:val="24"/>
          <w:szCs w:val="24"/>
        </w:rPr>
        <w:t xml:space="preserve"> Администрации </w:t>
      </w:r>
      <w:proofErr w:type="gramEnd"/>
    </w:p>
    <w:p w:rsidR="00590189" w:rsidRPr="00590189" w:rsidRDefault="00590189" w:rsidP="0059018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Кривошеинского района от 08.02.2017 № 60</w:t>
      </w:r>
      <w:r w:rsidR="001F6E2C">
        <w:rPr>
          <w:rFonts w:ascii="Times New Roman" w:hAnsi="Times New Roman" w:cs="Times New Roman"/>
          <w:i/>
          <w:sz w:val="24"/>
          <w:szCs w:val="24"/>
        </w:rPr>
        <w:t>, от 16.01.2018 № 24</w:t>
      </w:r>
      <w:r w:rsidR="00FC39CF">
        <w:rPr>
          <w:rFonts w:ascii="Times New Roman" w:hAnsi="Times New Roman" w:cs="Times New Roman"/>
          <w:i/>
          <w:sz w:val="24"/>
          <w:szCs w:val="24"/>
        </w:rPr>
        <w:t>, от 18.01.2019 № 32</w:t>
      </w:r>
      <w:r w:rsidR="00786ECD">
        <w:rPr>
          <w:rFonts w:ascii="Times New Roman" w:hAnsi="Times New Roman" w:cs="Times New Roman"/>
          <w:i/>
          <w:sz w:val="24"/>
          <w:szCs w:val="24"/>
        </w:rPr>
        <w:t>, от 06.11.2020 № 635</w:t>
      </w:r>
      <w:r>
        <w:rPr>
          <w:rFonts w:ascii="Times New Roman" w:hAnsi="Times New Roman" w:cs="Times New Roman"/>
          <w:i/>
          <w:sz w:val="24"/>
          <w:szCs w:val="24"/>
        </w:rPr>
        <w:t>)</w:t>
      </w:r>
    </w:p>
    <w:p w:rsidR="0010797B" w:rsidRPr="0010797B" w:rsidRDefault="0010797B" w:rsidP="0010797B">
      <w:pPr>
        <w:spacing w:after="0" w:line="240" w:lineRule="auto"/>
        <w:rPr>
          <w:rFonts w:ascii="Times New Roman" w:hAnsi="Times New Roman" w:cs="Times New Roman"/>
          <w:sz w:val="24"/>
          <w:szCs w:val="24"/>
        </w:rPr>
      </w:pPr>
    </w:p>
    <w:p w:rsidR="0010797B" w:rsidRPr="00CE0A6C" w:rsidRDefault="0010797B" w:rsidP="0010797B">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b/>
          <w:kern w:val="1"/>
          <w:sz w:val="24"/>
          <w:szCs w:val="24"/>
          <w:lang w:eastAsia="zh-CN"/>
        </w:rPr>
      </w:pPr>
      <w:r w:rsidRPr="00CE0A6C">
        <w:rPr>
          <w:rFonts w:ascii="Times New Roman" w:eastAsia="Calibri" w:hAnsi="Times New Roman" w:cs="Times New Roman"/>
          <w:b/>
          <w:kern w:val="1"/>
          <w:sz w:val="24"/>
          <w:szCs w:val="24"/>
          <w:lang w:eastAsia="zh-CN"/>
        </w:rPr>
        <w:t xml:space="preserve">Расходы местного бюджета </w:t>
      </w:r>
      <w:proofErr w:type="gramStart"/>
      <w:r w:rsidRPr="00CE0A6C">
        <w:rPr>
          <w:rFonts w:ascii="Times New Roman" w:eastAsia="Calibri" w:hAnsi="Times New Roman" w:cs="Times New Roman"/>
          <w:b/>
          <w:kern w:val="1"/>
          <w:sz w:val="24"/>
          <w:szCs w:val="24"/>
          <w:lang w:eastAsia="zh-CN"/>
        </w:rPr>
        <w:t>на</w:t>
      </w:r>
      <w:proofErr w:type="gramEnd"/>
    </w:p>
    <w:p w:rsidR="0010797B" w:rsidRDefault="0010797B" w:rsidP="0010797B">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b/>
          <w:kern w:val="1"/>
          <w:sz w:val="24"/>
          <w:szCs w:val="24"/>
          <w:lang w:eastAsia="zh-CN"/>
        </w:rPr>
      </w:pPr>
      <w:r w:rsidRPr="00CE0A6C">
        <w:rPr>
          <w:rFonts w:ascii="Times New Roman" w:eastAsia="Calibri" w:hAnsi="Times New Roman" w:cs="Times New Roman"/>
          <w:b/>
          <w:kern w:val="1"/>
          <w:sz w:val="24"/>
          <w:szCs w:val="24"/>
          <w:lang w:eastAsia="zh-CN"/>
        </w:rPr>
        <w:t>реализацию муниципальной программы</w:t>
      </w:r>
    </w:p>
    <w:p w:rsidR="00CE0A6C" w:rsidRPr="00CE0A6C" w:rsidRDefault="00CE0A6C" w:rsidP="0010797B">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b/>
          <w:kern w:val="1"/>
          <w:sz w:val="24"/>
          <w:szCs w:val="24"/>
          <w:lang w:eastAsia="zh-CN"/>
        </w:rPr>
      </w:pPr>
    </w:p>
    <w:tbl>
      <w:tblPr>
        <w:tblStyle w:val="a6"/>
        <w:tblW w:w="0" w:type="auto"/>
        <w:tblLook w:val="04A0"/>
      </w:tblPr>
      <w:tblGrid>
        <w:gridCol w:w="1869"/>
        <w:gridCol w:w="1929"/>
        <w:gridCol w:w="1948"/>
        <w:gridCol w:w="1807"/>
        <w:gridCol w:w="1807"/>
        <w:gridCol w:w="1808"/>
        <w:gridCol w:w="1809"/>
        <w:gridCol w:w="1809"/>
      </w:tblGrid>
      <w:tr w:rsidR="00CE0A6C" w:rsidTr="00590189">
        <w:trPr>
          <w:trHeight w:val="720"/>
        </w:trPr>
        <w:tc>
          <w:tcPr>
            <w:tcW w:w="1869" w:type="dxa"/>
            <w:vMerge w:val="restart"/>
          </w:tcPr>
          <w:p w:rsidR="00CE0A6C" w:rsidRDefault="00CE0A6C"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Статус</w:t>
            </w:r>
          </w:p>
        </w:tc>
        <w:tc>
          <w:tcPr>
            <w:tcW w:w="1929" w:type="dxa"/>
            <w:vMerge w:val="restart"/>
          </w:tcPr>
          <w:p w:rsidR="00CE0A6C" w:rsidRDefault="00CE0A6C"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Наименование муниципальной программы, основного мероприятия</w:t>
            </w:r>
          </w:p>
        </w:tc>
        <w:tc>
          <w:tcPr>
            <w:tcW w:w="1948" w:type="dxa"/>
            <w:vMerge w:val="restart"/>
          </w:tcPr>
          <w:p w:rsidR="00CE0A6C" w:rsidRDefault="00CE0A6C"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Ответственный исполнитель</w:t>
            </w:r>
          </w:p>
        </w:tc>
        <w:tc>
          <w:tcPr>
            <w:tcW w:w="9040" w:type="dxa"/>
            <w:gridSpan w:val="5"/>
            <w:tcBorders>
              <w:bottom w:val="single" w:sz="4" w:space="0" w:color="auto"/>
            </w:tcBorders>
          </w:tcPr>
          <w:p w:rsidR="00CE0A6C" w:rsidRDefault="00CE0A6C" w:rsidP="00590189">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Расходы (руб.), годы</w:t>
            </w:r>
          </w:p>
        </w:tc>
      </w:tr>
      <w:tr w:rsidR="00CE0A6C" w:rsidTr="00590189">
        <w:trPr>
          <w:trHeight w:val="660"/>
        </w:trPr>
        <w:tc>
          <w:tcPr>
            <w:tcW w:w="1869" w:type="dxa"/>
            <w:vMerge/>
          </w:tcPr>
          <w:p w:rsidR="00CE0A6C" w:rsidRDefault="00CE0A6C"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p>
        </w:tc>
        <w:tc>
          <w:tcPr>
            <w:tcW w:w="1929" w:type="dxa"/>
            <w:vMerge/>
          </w:tcPr>
          <w:p w:rsidR="00CE0A6C" w:rsidRDefault="00CE0A6C"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p>
        </w:tc>
        <w:tc>
          <w:tcPr>
            <w:tcW w:w="1948" w:type="dxa"/>
            <w:vMerge/>
          </w:tcPr>
          <w:p w:rsidR="00CE0A6C" w:rsidRDefault="00CE0A6C"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p>
        </w:tc>
        <w:tc>
          <w:tcPr>
            <w:tcW w:w="1807" w:type="dxa"/>
            <w:tcBorders>
              <w:top w:val="single" w:sz="4" w:space="0" w:color="auto"/>
            </w:tcBorders>
          </w:tcPr>
          <w:p w:rsidR="00CE0A6C" w:rsidRDefault="00CE0A6C"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2017 год</w:t>
            </w:r>
          </w:p>
        </w:tc>
        <w:tc>
          <w:tcPr>
            <w:tcW w:w="1807" w:type="dxa"/>
            <w:tcBorders>
              <w:top w:val="single" w:sz="4" w:space="0" w:color="auto"/>
            </w:tcBorders>
          </w:tcPr>
          <w:p w:rsidR="00CE0A6C" w:rsidRDefault="00CE0A6C" w:rsidP="00CE0A6C">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2018 год</w:t>
            </w:r>
          </w:p>
        </w:tc>
        <w:tc>
          <w:tcPr>
            <w:tcW w:w="1808" w:type="dxa"/>
            <w:tcBorders>
              <w:top w:val="single" w:sz="4" w:space="0" w:color="auto"/>
            </w:tcBorders>
          </w:tcPr>
          <w:p w:rsidR="00CE0A6C" w:rsidRDefault="00CE0A6C" w:rsidP="00CE0A6C">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2019 год</w:t>
            </w:r>
          </w:p>
        </w:tc>
        <w:tc>
          <w:tcPr>
            <w:tcW w:w="1809" w:type="dxa"/>
            <w:tcBorders>
              <w:top w:val="single" w:sz="4" w:space="0" w:color="auto"/>
            </w:tcBorders>
          </w:tcPr>
          <w:p w:rsidR="00CE0A6C" w:rsidRDefault="00CE0A6C" w:rsidP="00CE0A6C">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2020 год</w:t>
            </w:r>
          </w:p>
        </w:tc>
        <w:tc>
          <w:tcPr>
            <w:tcW w:w="1809" w:type="dxa"/>
            <w:tcBorders>
              <w:top w:val="single" w:sz="4" w:space="0" w:color="auto"/>
            </w:tcBorders>
          </w:tcPr>
          <w:p w:rsidR="00CE0A6C" w:rsidRDefault="00CE0A6C" w:rsidP="00CE0A6C">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2021 год</w:t>
            </w:r>
          </w:p>
        </w:tc>
      </w:tr>
      <w:tr w:rsidR="00CE0A6C" w:rsidTr="00590189">
        <w:trPr>
          <w:trHeight w:val="2145"/>
        </w:trPr>
        <w:tc>
          <w:tcPr>
            <w:tcW w:w="1869" w:type="dxa"/>
            <w:tcBorders>
              <w:bottom w:val="single" w:sz="4" w:space="0" w:color="auto"/>
            </w:tcBorders>
          </w:tcPr>
          <w:p w:rsidR="00CE0A6C" w:rsidRDefault="00CE0A6C"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Муниципальная программа</w:t>
            </w:r>
          </w:p>
        </w:tc>
        <w:tc>
          <w:tcPr>
            <w:tcW w:w="1929" w:type="dxa"/>
            <w:tcBorders>
              <w:bottom w:val="single" w:sz="4" w:space="0" w:color="auto"/>
            </w:tcBorders>
          </w:tcPr>
          <w:p w:rsidR="00590189" w:rsidRDefault="00CE0A6C"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Управление муниципальным имуществом в муниципальном образовании Кривошеинский район на 2017-2021 годы</w:t>
            </w:r>
          </w:p>
        </w:tc>
        <w:tc>
          <w:tcPr>
            <w:tcW w:w="1948" w:type="dxa"/>
            <w:tcBorders>
              <w:bottom w:val="single" w:sz="4" w:space="0" w:color="auto"/>
            </w:tcBorders>
          </w:tcPr>
          <w:p w:rsidR="00CE0A6C" w:rsidRDefault="00786ECD"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Главный специалист по управлению муниципальным имуществом и земельным вопросам, главный специалист по управлению муниципальным имуществом</w:t>
            </w:r>
          </w:p>
        </w:tc>
        <w:tc>
          <w:tcPr>
            <w:tcW w:w="1807" w:type="dxa"/>
            <w:tcBorders>
              <w:bottom w:val="single" w:sz="4" w:space="0" w:color="auto"/>
            </w:tcBorders>
          </w:tcPr>
          <w:p w:rsidR="00CE0A6C" w:rsidRDefault="001F6E2C"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389 214,08</w:t>
            </w:r>
          </w:p>
        </w:tc>
        <w:tc>
          <w:tcPr>
            <w:tcW w:w="1807" w:type="dxa"/>
            <w:tcBorders>
              <w:bottom w:val="single" w:sz="4" w:space="0" w:color="auto"/>
            </w:tcBorders>
          </w:tcPr>
          <w:p w:rsidR="00CE0A6C" w:rsidRDefault="00FC39CF"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328075,02</w:t>
            </w:r>
          </w:p>
        </w:tc>
        <w:tc>
          <w:tcPr>
            <w:tcW w:w="1808" w:type="dxa"/>
            <w:tcBorders>
              <w:bottom w:val="single" w:sz="4" w:space="0" w:color="auto"/>
            </w:tcBorders>
          </w:tcPr>
          <w:p w:rsidR="00CE0A6C" w:rsidRDefault="00F27DAD"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373234,97</w:t>
            </w:r>
          </w:p>
        </w:tc>
        <w:tc>
          <w:tcPr>
            <w:tcW w:w="1809" w:type="dxa"/>
            <w:tcBorders>
              <w:bottom w:val="single" w:sz="4" w:space="0" w:color="auto"/>
            </w:tcBorders>
          </w:tcPr>
          <w:p w:rsidR="00CE0A6C" w:rsidRDefault="00F27DAD" w:rsidP="001F6E2C">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513559,43</w:t>
            </w:r>
          </w:p>
        </w:tc>
        <w:tc>
          <w:tcPr>
            <w:tcW w:w="1809" w:type="dxa"/>
            <w:tcBorders>
              <w:bottom w:val="single" w:sz="4" w:space="0" w:color="auto"/>
            </w:tcBorders>
          </w:tcPr>
          <w:p w:rsidR="00CE0A6C" w:rsidRDefault="009939AA"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1146312,92</w:t>
            </w:r>
          </w:p>
        </w:tc>
      </w:tr>
      <w:tr w:rsidR="00590189" w:rsidTr="008D3BE5">
        <w:trPr>
          <w:trHeight w:val="330"/>
        </w:trPr>
        <w:tc>
          <w:tcPr>
            <w:tcW w:w="14786" w:type="dxa"/>
            <w:gridSpan w:val="8"/>
            <w:tcBorders>
              <w:top w:val="single" w:sz="4" w:space="0" w:color="auto"/>
            </w:tcBorders>
          </w:tcPr>
          <w:p w:rsidR="00590189" w:rsidRDefault="00590189"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 xml:space="preserve">в том числе по мероприятиям: </w:t>
            </w:r>
          </w:p>
        </w:tc>
      </w:tr>
      <w:tr w:rsidR="00CE0A6C" w:rsidTr="00590189">
        <w:tc>
          <w:tcPr>
            <w:tcW w:w="1869" w:type="dxa"/>
          </w:tcPr>
          <w:p w:rsidR="00CE0A6C" w:rsidRDefault="00CE0A6C"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Основное мероприятие 1.1</w:t>
            </w:r>
          </w:p>
        </w:tc>
        <w:tc>
          <w:tcPr>
            <w:tcW w:w="1929" w:type="dxa"/>
          </w:tcPr>
          <w:p w:rsidR="00CE0A6C" w:rsidRDefault="00CE0A6C"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Оценка недвижимости, признание прав и регулирование отношений по муниципальной собственности</w:t>
            </w:r>
          </w:p>
        </w:tc>
        <w:tc>
          <w:tcPr>
            <w:tcW w:w="1948" w:type="dxa"/>
          </w:tcPr>
          <w:p w:rsidR="00CE0A6C" w:rsidRDefault="00786ECD"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Главный специалист по управлению муниципальным имуществом и земельным вопросам</w:t>
            </w:r>
          </w:p>
          <w:p w:rsidR="00786ECD" w:rsidRDefault="00786ECD"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p>
        </w:tc>
        <w:tc>
          <w:tcPr>
            <w:tcW w:w="1807" w:type="dxa"/>
          </w:tcPr>
          <w:p w:rsidR="00CE0A6C" w:rsidRDefault="001F6E2C"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103 300</w:t>
            </w:r>
          </w:p>
        </w:tc>
        <w:tc>
          <w:tcPr>
            <w:tcW w:w="1807" w:type="dxa"/>
          </w:tcPr>
          <w:p w:rsidR="00CE0A6C" w:rsidRDefault="00FC39CF"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19200</w:t>
            </w:r>
          </w:p>
        </w:tc>
        <w:tc>
          <w:tcPr>
            <w:tcW w:w="1808" w:type="dxa"/>
          </w:tcPr>
          <w:p w:rsidR="00CE0A6C" w:rsidRDefault="00F27DAD" w:rsidP="003D1760">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112000</w:t>
            </w:r>
          </w:p>
        </w:tc>
        <w:tc>
          <w:tcPr>
            <w:tcW w:w="1809" w:type="dxa"/>
          </w:tcPr>
          <w:p w:rsidR="00CE0A6C" w:rsidRDefault="00F27DAD"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55000</w:t>
            </w:r>
          </w:p>
        </w:tc>
        <w:tc>
          <w:tcPr>
            <w:tcW w:w="1809" w:type="dxa"/>
          </w:tcPr>
          <w:p w:rsidR="00CE0A6C" w:rsidRDefault="009939AA"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2"/>
                <w:sz w:val="24"/>
                <w:szCs w:val="24"/>
                <w:lang w:eastAsia="zh-CN"/>
              </w:rPr>
              <w:t>68000</w:t>
            </w:r>
          </w:p>
        </w:tc>
      </w:tr>
      <w:tr w:rsidR="00CE0A6C" w:rsidTr="00590189">
        <w:tc>
          <w:tcPr>
            <w:tcW w:w="1869" w:type="dxa"/>
          </w:tcPr>
          <w:p w:rsidR="00CE0A6C" w:rsidRDefault="00726CC3"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lastRenderedPageBreak/>
              <w:t>Основное мероприятие 1.2</w:t>
            </w:r>
          </w:p>
        </w:tc>
        <w:tc>
          <w:tcPr>
            <w:tcW w:w="1929" w:type="dxa"/>
          </w:tcPr>
          <w:p w:rsidR="00CE0A6C" w:rsidRDefault="00726CC3"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Содержание имущества, раздел помещений, зданий, строений, составляющих казну муниципального образования Кривошеинский район</w:t>
            </w:r>
          </w:p>
        </w:tc>
        <w:tc>
          <w:tcPr>
            <w:tcW w:w="1948" w:type="dxa"/>
          </w:tcPr>
          <w:p w:rsidR="00CE0A6C" w:rsidRDefault="00786ECD"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Главный специалист по управлению муниципальным имуществом и земельным вопросам</w:t>
            </w:r>
          </w:p>
        </w:tc>
        <w:tc>
          <w:tcPr>
            <w:tcW w:w="1807" w:type="dxa"/>
          </w:tcPr>
          <w:p w:rsidR="00CE0A6C" w:rsidRDefault="001F6E2C"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273 914,08</w:t>
            </w:r>
          </w:p>
        </w:tc>
        <w:tc>
          <w:tcPr>
            <w:tcW w:w="1807" w:type="dxa"/>
          </w:tcPr>
          <w:p w:rsidR="00CE0A6C" w:rsidRDefault="00FC39CF"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272875,02</w:t>
            </w:r>
          </w:p>
        </w:tc>
        <w:tc>
          <w:tcPr>
            <w:tcW w:w="1808" w:type="dxa"/>
          </w:tcPr>
          <w:p w:rsidR="00CE0A6C" w:rsidRDefault="00F27DAD"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257427,78</w:t>
            </w:r>
          </w:p>
        </w:tc>
        <w:tc>
          <w:tcPr>
            <w:tcW w:w="1809" w:type="dxa"/>
          </w:tcPr>
          <w:p w:rsidR="00CE0A6C" w:rsidRDefault="00F27DAD"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295641,17</w:t>
            </w:r>
          </w:p>
        </w:tc>
        <w:tc>
          <w:tcPr>
            <w:tcW w:w="1809" w:type="dxa"/>
          </w:tcPr>
          <w:p w:rsidR="00CE0A6C" w:rsidRDefault="009939AA"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2"/>
                <w:sz w:val="24"/>
                <w:szCs w:val="24"/>
                <w:lang w:eastAsia="zh-CN"/>
              </w:rPr>
              <w:t>969280,77</w:t>
            </w:r>
          </w:p>
        </w:tc>
      </w:tr>
      <w:tr w:rsidR="00CE0A6C" w:rsidTr="00590189">
        <w:tc>
          <w:tcPr>
            <w:tcW w:w="1869" w:type="dxa"/>
          </w:tcPr>
          <w:p w:rsidR="00CE0A6C" w:rsidRDefault="00726CC3"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Основное мероприятие 1.3</w:t>
            </w:r>
          </w:p>
        </w:tc>
        <w:tc>
          <w:tcPr>
            <w:tcW w:w="1929" w:type="dxa"/>
          </w:tcPr>
          <w:p w:rsidR="00CE0A6C" w:rsidRDefault="00726CC3" w:rsidP="00726CC3">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Проведение мероприятий по установлению границ и оформлению земельно-правовых отношений на земельные участки</w:t>
            </w:r>
          </w:p>
        </w:tc>
        <w:tc>
          <w:tcPr>
            <w:tcW w:w="1948" w:type="dxa"/>
          </w:tcPr>
          <w:p w:rsidR="00CE0A6C" w:rsidRDefault="00786ECD"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главный специалист по управлению муниципальным имуществом</w:t>
            </w:r>
          </w:p>
        </w:tc>
        <w:tc>
          <w:tcPr>
            <w:tcW w:w="1807" w:type="dxa"/>
          </w:tcPr>
          <w:p w:rsidR="00CE0A6C" w:rsidRDefault="001F6E2C"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12</w:t>
            </w:r>
            <w:r w:rsidR="00590189">
              <w:rPr>
                <w:rFonts w:ascii="Times New Roman" w:eastAsia="Calibri" w:hAnsi="Times New Roman" w:cs="Times New Roman"/>
                <w:kern w:val="1"/>
                <w:sz w:val="24"/>
                <w:szCs w:val="24"/>
                <w:lang w:eastAsia="zh-CN"/>
              </w:rPr>
              <w:t xml:space="preserve"> 000</w:t>
            </w:r>
          </w:p>
        </w:tc>
        <w:tc>
          <w:tcPr>
            <w:tcW w:w="1807" w:type="dxa"/>
          </w:tcPr>
          <w:p w:rsidR="00CE0A6C" w:rsidRDefault="00FC39CF"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36000</w:t>
            </w:r>
          </w:p>
        </w:tc>
        <w:tc>
          <w:tcPr>
            <w:tcW w:w="1808" w:type="dxa"/>
          </w:tcPr>
          <w:p w:rsidR="00CE0A6C" w:rsidRDefault="00F27DAD"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3807,19</w:t>
            </w:r>
          </w:p>
        </w:tc>
        <w:tc>
          <w:tcPr>
            <w:tcW w:w="1809" w:type="dxa"/>
          </w:tcPr>
          <w:p w:rsidR="00CE0A6C" w:rsidRDefault="00F27DAD"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162918,26</w:t>
            </w:r>
          </w:p>
        </w:tc>
        <w:tc>
          <w:tcPr>
            <w:tcW w:w="1809" w:type="dxa"/>
          </w:tcPr>
          <w:p w:rsidR="00CE0A6C" w:rsidRDefault="009939AA" w:rsidP="0010797B">
            <w:pPr>
              <w:widowControl w:val="0"/>
              <w:suppressAutoHyphens/>
              <w:autoSpaceDE w:val="0"/>
              <w:autoSpaceDN w:val="0"/>
              <w:adjustRightInd w:val="0"/>
              <w:jc w:val="center"/>
              <w:textAlignment w:val="baseline"/>
              <w:rPr>
                <w:rFonts w:ascii="Times New Roman" w:eastAsia="Calibri" w:hAnsi="Times New Roman" w:cs="Times New Roman"/>
                <w:kern w:val="1"/>
                <w:sz w:val="24"/>
                <w:szCs w:val="24"/>
                <w:lang w:eastAsia="zh-CN"/>
              </w:rPr>
            </w:pPr>
            <w:r>
              <w:rPr>
                <w:rFonts w:ascii="Times New Roman" w:eastAsia="Calibri" w:hAnsi="Times New Roman" w:cs="Times New Roman"/>
                <w:kern w:val="2"/>
                <w:sz w:val="24"/>
                <w:szCs w:val="24"/>
                <w:lang w:eastAsia="zh-CN"/>
              </w:rPr>
              <w:t>109032,15</w:t>
            </w:r>
          </w:p>
        </w:tc>
      </w:tr>
      <w:tr w:rsidR="009939AA" w:rsidTr="00590189">
        <w:tc>
          <w:tcPr>
            <w:tcW w:w="1869" w:type="dxa"/>
          </w:tcPr>
          <w:p w:rsidR="009939AA" w:rsidRDefault="009939AA" w:rsidP="00160442">
            <w:pPr>
              <w:widowControl w:val="0"/>
              <w:suppressAutoHyphens/>
              <w:autoSpaceDE w:val="0"/>
              <w:autoSpaceDN w:val="0"/>
              <w:adjustRightInd w:val="0"/>
              <w:jc w:val="center"/>
              <w:textAlignment w:val="baseline"/>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Основное мероприятие 1.4</w:t>
            </w:r>
          </w:p>
        </w:tc>
        <w:tc>
          <w:tcPr>
            <w:tcW w:w="1929" w:type="dxa"/>
          </w:tcPr>
          <w:p w:rsidR="009939AA" w:rsidRDefault="009939AA" w:rsidP="00160442">
            <w:pPr>
              <w:widowControl w:val="0"/>
              <w:suppressAutoHyphens/>
              <w:autoSpaceDE w:val="0"/>
              <w:autoSpaceDN w:val="0"/>
              <w:adjustRightInd w:val="0"/>
              <w:jc w:val="center"/>
              <w:textAlignment w:val="baseline"/>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Приобретение имущества в муниципальную собственность для нужд муниципальной казны</w:t>
            </w:r>
          </w:p>
        </w:tc>
        <w:tc>
          <w:tcPr>
            <w:tcW w:w="1948" w:type="dxa"/>
          </w:tcPr>
          <w:p w:rsidR="009939AA" w:rsidRDefault="009939AA" w:rsidP="00160442">
            <w:pPr>
              <w:widowControl w:val="0"/>
              <w:suppressAutoHyphens/>
              <w:autoSpaceDE w:val="0"/>
              <w:autoSpaceDN w:val="0"/>
              <w:adjustRightInd w:val="0"/>
              <w:jc w:val="center"/>
              <w:textAlignment w:val="baseline"/>
              <w:rPr>
                <w:rFonts w:ascii="Times New Roman" w:eastAsia="Calibri" w:hAnsi="Times New Roman" w:cs="Times New Roman"/>
                <w:kern w:val="2"/>
                <w:sz w:val="24"/>
                <w:szCs w:val="24"/>
                <w:lang w:eastAsia="zh-CN"/>
              </w:rPr>
            </w:pPr>
            <w:proofErr w:type="gramStart"/>
            <w:r>
              <w:rPr>
                <w:rFonts w:ascii="Times New Roman" w:eastAsia="Calibri" w:hAnsi="Times New Roman" w:cs="Times New Roman"/>
                <w:kern w:val="2"/>
                <w:sz w:val="24"/>
                <w:szCs w:val="24"/>
                <w:lang w:eastAsia="zh-CN"/>
              </w:rPr>
              <w:t>экономический</w:t>
            </w:r>
            <w:proofErr w:type="gramEnd"/>
            <w:r>
              <w:rPr>
                <w:rFonts w:ascii="Times New Roman" w:eastAsia="Calibri" w:hAnsi="Times New Roman" w:cs="Times New Roman"/>
                <w:kern w:val="2"/>
                <w:sz w:val="24"/>
                <w:szCs w:val="24"/>
                <w:lang w:eastAsia="zh-CN"/>
              </w:rPr>
              <w:t xml:space="preserve"> отдел Администрации Кривошеинского района</w:t>
            </w:r>
          </w:p>
        </w:tc>
        <w:tc>
          <w:tcPr>
            <w:tcW w:w="1807" w:type="dxa"/>
          </w:tcPr>
          <w:p w:rsidR="009939AA" w:rsidRDefault="009939AA" w:rsidP="00160442">
            <w:pPr>
              <w:widowControl w:val="0"/>
              <w:suppressAutoHyphens/>
              <w:autoSpaceDE w:val="0"/>
              <w:autoSpaceDN w:val="0"/>
              <w:adjustRightInd w:val="0"/>
              <w:jc w:val="center"/>
              <w:textAlignment w:val="baseline"/>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0</w:t>
            </w:r>
          </w:p>
        </w:tc>
        <w:tc>
          <w:tcPr>
            <w:tcW w:w="1807" w:type="dxa"/>
          </w:tcPr>
          <w:p w:rsidR="009939AA" w:rsidRDefault="009939AA" w:rsidP="00160442">
            <w:pPr>
              <w:widowControl w:val="0"/>
              <w:suppressAutoHyphens/>
              <w:autoSpaceDE w:val="0"/>
              <w:autoSpaceDN w:val="0"/>
              <w:adjustRightInd w:val="0"/>
              <w:jc w:val="center"/>
              <w:textAlignment w:val="baseline"/>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0</w:t>
            </w:r>
          </w:p>
        </w:tc>
        <w:tc>
          <w:tcPr>
            <w:tcW w:w="1808" w:type="dxa"/>
          </w:tcPr>
          <w:p w:rsidR="009939AA" w:rsidRDefault="009939AA" w:rsidP="00160442">
            <w:pPr>
              <w:widowControl w:val="0"/>
              <w:suppressAutoHyphens/>
              <w:autoSpaceDE w:val="0"/>
              <w:autoSpaceDN w:val="0"/>
              <w:adjustRightInd w:val="0"/>
              <w:jc w:val="center"/>
              <w:textAlignment w:val="baseline"/>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0</w:t>
            </w:r>
          </w:p>
        </w:tc>
        <w:tc>
          <w:tcPr>
            <w:tcW w:w="1809" w:type="dxa"/>
          </w:tcPr>
          <w:p w:rsidR="009939AA" w:rsidRDefault="009939AA" w:rsidP="00160442">
            <w:pPr>
              <w:widowControl w:val="0"/>
              <w:suppressAutoHyphens/>
              <w:autoSpaceDE w:val="0"/>
              <w:autoSpaceDN w:val="0"/>
              <w:adjustRightInd w:val="0"/>
              <w:jc w:val="center"/>
              <w:textAlignment w:val="baseline"/>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0</w:t>
            </w:r>
          </w:p>
        </w:tc>
        <w:tc>
          <w:tcPr>
            <w:tcW w:w="1809" w:type="dxa"/>
          </w:tcPr>
          <w:p w:rsidR="009939AA" w:rsidRDefault="009939AA" w:rsidP="00160442">
            <w:pPr>
              <w:widowControl w:val="0"/>
              <w:suppressAutoHyphens/>
              <w:autoSpaceDE w:val="0"/>
              <w:autoSpaceDN w:val="0"/>
              <w:adjustRightInd w:val="0"/>
              <w:jc w:val="center"/>
              <w:textAlignment w:val="baseline"/>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0</w:t>
            </w:r>
          </w:p>
        </w:tc>
      </w:tr>
      <w:tr w:rsidR="009939AA" w:rsidTr="00590189">
        <w:tc>
          <w:tcPr>
            <w:tcW w:w="1869" w:type="dxa"/>
          </w:tcPr>
          <w:p w:rsidR="009939AA" w:rsidRDefault="009939AA" w:rsidP="00160442">
            <w:pPr>
              <w:widowControl w:val="0"/>
              <w:suppressAutoHyphens/>
              <w:autoSpaceDE w:val="0"/>
              <w:autoSpaceDN w:val="0"/>
              <w:adjustRightInd w:val="0"/>
              <w:jc w:val="center"/>
              <w:textAlignment w:val="baseline"/>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Основное мероприятие 1.5</w:t>
            </w:r>
          </w:p>
        </w:tc>
        <w:tc>
          <w:tcPr>
            <w:tcW w:w="1929" w:type="dxa"/>
          </w:tcPr>
          <w:p w:rsidR="009939AA" w:rsidRDefault="009939AA" w:rsidP="00160442">
            <w:pPr>
              <w:widowControl w:val="0"/>
              <w:suppressAutoHyphens/>
              <w:autoSpaceDE w:val="0"/>
              <w:autoSpaceDN w:val="0"/>
              <w:adjustRightInd w:val="0"/>
              <w:jc w:val="center"/>
              <w:textAlignment w:val="baseline"/>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Финансовое обеспечение аппарата управления</w:t>
            </w:r>
          </w:p>
        </w:tc>
        <w:tc>
          <w:tcPr>
            <w:tcW w:w="1948" w:type="dxa"/>
          </w:tcPr>
          <w:p w:rsidR="009939AA" w:rsidRDefault="009939AA" w:rsidP="00160442">
            <w:pPr>
              <w:widowControl w:val="0"/>
              <w:suppressAutoHyphens/>
              <w:autoSpaceDE w:val="0"/>
              <w:autoSpaceDN w:val="0"/>
              <w:adjustRightInd w:val="0"/>
              <w:jc w:val="center"/>
              <w:textAlignment w:val="baseline"/>
              <w:rPr>
                <w:rFonts w:ascii="Times New Roman" w:eastAsia="Calibri" w:hAnsi="Times New Roman" w:cs="Times New Roman"/>
                <w:kern w:val="2"/>
                <w:sz w:val="24"/>
                <w:szCs w:val="24"/>
                <w:lang w:eastAsia="zh-CN"/>
              </w:rPr>
            </w:pPr>
            <w:proofErr w:type="gramStart"/>
            <w:r>
              <w:rPr>
                <w:rFonts w:ascii="Times New Roman" w:eastAsia="Calibri" w:hAnsi="Times New Roman" w:cs="Times New Roman"/>
                <w:kern w:val="2"/>
                <w:sz w:val="24"/>
                <w:szCs w:val="24"/>
                <w:lang w:eastAsia="zh-CN"/>
              </w:rPr>
              <w:t>экономический</w:t>
            </w:r>
            <w:proofErr w:type="gramEnd"/>
            <w:r>
              <w:rPr>
                <w:rFonts w:ascii="Times New Roman" w:eastAsia="Calibri" w:hAnsi="Times New Roman" w:cs="Times New Roman"/>
                <w:kern w:val="2"/>
                <w:sz w:val="24"/>
                <w:szCs w:val="24"/>
                <w:lang w:eastAsia="zh-CN"/>
              </w:rPr>
              <w:t xml:space="preserve"> отдел Администрации Кривошеинского района</w:t>
            </w:r>
          </w:p>
        </w:tc>
        <w:tc>
          <w:tcPr>
            <w:tcW w:w="1807" w:type="dxa"/>
          </w:tcPr>
          <w:p w:rsidR="009939AA" w:rsidRDefault="009939AA" w:rsidP="00160442">
            <w:pPr>
              <w:widowControl w:val="0"/>
              <w:suppressAutoHyphens/>
              <w:autoSpaceDE w:val="0"/>
              <w:autoSpaceDN w:val="0"/>
              <w:adjustRightInd w:val="0"/>
              <w:jc w:val="center"/>
              <w:textAlignment w:val="baseline"/>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0</w:t>
            </w:r>
          </w:p>
        </w:tc>
        <w:tc>
          <w:tcPr>
            <w:tcW w:w="1807" w:type="dxa"/>
          </w:tcPr>
          <w:p w:rsidR="009939AA" w:rsidRDefault="009939AA" w:rsidP="00160442">
            <w:pPr>
              <w:widowControl w:val="0"/>
              <w:suppressAutoHyphens/>
              <w:autoSpaceDE w:val="0"/>
              <w:autoSpaceDN w:val="0"/>
              <w:adjustRightInd w:val="0"/>
              <w:jc w:val="center"/>
              <w:textAlignment w:val="baseline"/>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0</w:t>
            </w:r>
          </w:p>
        </w:tc>
        <w:tc>
          <w:tcPr>
            <w:tcW w:w="1808" w:type="dxa"/>
          </w:tcPr>
          <w:p w:rsidR="009939AA" w:rsidRDefault="009939AA" w:rsidP="00160442">
            <w:pPr>
              <w:widowControl w:val="0"/>
              <w:suppressAutoHyphens/>
              <w:autoSpaceDE w:val="0"/>
              <w:autoSpaceDN w:val="0"/>
              <w:adjustRightInd w:val="0"/>
              <w:jc w:val="center"/>
              <w:textAlignment w:val="baseline"/>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0</w:t>
            </w:r>
          </w:p>
        </w:tc>
        <w:tc>
          <w:tcPr>
            <w:tcW w:w="1809" w:type="dxa"/>
          </w:tcPr>
          <w:p w:rsidR="009939AA" w:rsidRDefault="009939AA" w:rsidP="00160442">
            <w:pPr>
              <w:widowControl w:val="0"/>
              <w:suppressAutoHyphens/>
              <w:autoSpaceDE w:val="0"/>
              <w:autoSpaceDN w:val="0"/>
              <w:adjustRightInd w:val="0"/>
              <w:jc w:val="center"/>
              <w:textAlignment w:val="baseline"/>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0</w:t>
            </w:r>
          </w:p>
        </w:tc>
        <w:tc>
          <w:tcPr>
            <w:tcW w:w="1809" w:type="dxa"/>
          </w:tcPr>
          <w:p w:rsidR="009939AA" w:rsidRDefault="009939AA" w:rsidP="00160442">
            <w:pPr>
              <w:widowControl w:val="0"/>
              <w:suppressAutoHyphens/>
              <w:autoSpaceDE w:val="0"/>
              <w:autoSpaceDN w:val="0"/>
              <w:adjustRightInd w:val="0"/>
              <w:jc w:val="center"/>
              <w:textAlignment w:val="baseline"/>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0</w:t>
            </w:r>
          </w:p>
        </w:tc>
      </w:tr>
    </w:tbl>
    <w:p w:rsidR="0010797B" w:rsidRPr="0010797B" w:rsidRDefault="0010797B" w:rsidP="0010797B">
      <w:pPr>
        <w:tabs>
          <w:tab w:val="left" w:pos="5850"/>
        </w:tabs>
        <w:spacing w:after="0" w:line="240" w:lineRule="auto"/>
        <w:rPr>
          <w:rFonts w:ascii="Times New Roman" w:hAnsi="Times New Roman" w:cs="Times New Roman"/>
          <w:sz w:val="24"/>
          <w:szCs w:val="24"/>
        </w:rPr>
      </w:pPr>
    </w:p>
    <w:p w:rsidR="0010797B" w:rsidRPr="0010797B" w:rsidRDefault="0010797B" w:rsidP="0010797B">
      <w:pPr>
        <w:spacing w:after="0" w:line="240" w:lineRule="auto"/>
        <w:rPr>
          <w:rFonts w:ascii="Times New Roman" w:hAnsi="Times New Roman" w:cs="Times New Roman"/>
          <w:sz w:val="24"/>
          <w:szCs w:val="24"/>
        </w:rPr>
      </w:pPr>
    </w:p>
    <w:sectPr w:rsidR="0010797B" w:rsidRPr="0010797B" w:rsidSect="008B5801">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17B8"/>
    <w:rsid w:val="00027040"/>
    <w:rsid w:val="00035495"/>
    <w:rsid w:val="0006109B"/>
    <w:rsid w:val="00073169"/>
    <w:rsid w:val="00081CBA"/>
    <w:rsid w:val="00094F71"/>
    <w:rsid w:val="000952DE"/>
    <w:rsid w:val="000B5C63"/>
    <w:rsid w:val="000E19F2"/>
    <w:rsid w:val="000E4FD6"/>
    <w:rsid w:val="000F1533"/>
    <w:rsid w:val="000F44A2"/>
    <w:rsid w:val="001063F5"/>
    <w:rsid w:val="0010797B"/>
    <w:rsid w:val="00134633"/>
    <w:rsid w:val="0014680A"/>
    <w:rsid w:val="001508B9"/>
    <w:rsid w:val="001520B5"/>
    <w:rsid w:val="0018212E"/>
    <w:rsid w:val="001846E6"/>
    <w:rsid w:val="0019616F"/>
    <w:rsid w:val="001B0682"/>
    <w:rsid w:val="001D0FE0"/>
    <w:rsid w:val="001F589D"/>
    <w:rsid w:val="001F6E2C"/>
    <w:rsid w:val="002016A3"/>
    <w:rsid w:val="002257BD"/>
    <w:rsid w:val="002258B9"/>
    <w:rsid w:val="002576F3"/>
    <w:rsid w:val="002807A4"/>
    <w:rsid w:val="0029261E"/>
    <w:rsid w:val="00292751"/>
    <w:rsid w:val="002B081E"/>
    <w:rsid w:val="002C32F2"/>
    <w:rsid w:val="002E3194"/>
    <w:rsid w:val="002E46AB"/>
    <w:rsid w:val="002F1579"/>
    <w:rsid w:val="00300D2F"/>
    <w:rsid w:val="0030584D"/>
    <w:rsid w:val="003260A1"/>
    <w:rsid w:val="003326FC"/>
    <w:rsid w:val="003504AF"/>
    <w:rsid w:val="00362599"/>
    <w:rsid w:val="00377AD5"/>
    <w:rsid w:val="00384489"/>
    <w:rsid w:val="003C7F39"/>
    <w:rsid w:val="003D1760"/>
    <w:rsid w:val="003E7C71"/>
    <w:rsid w:val="003F3253"/>
    <w:rsid w:val="003F71E7"/>
    <w:rsid w:val="00411164"/>
    <w:rsid w:val="00414957"/>
    <w:rsid w:val="00433576"/>
    <w:rsid w:val="00480688"/>
    <w:rsid w:val="00490015"/>
    <w:rsid w:val="004B162A"/>
    <w:rsid w:val="004D00A0"/>
    <w:rsid w:val="004D7AE5"/>
    <w:rsid w:val="004F36CA"/>
    <w:rsid w:val="004F4DA2"/>
    <w:rsid w:val="004F56C7"/>
    <w:rsid w:val="005064CD"/>
    <w:rsid w:val="00511153"/>
    <w:rsid w:val="00532EC5"/>
    <w:rsid w:val="00542EB5"/>
    <w:rsid w:val="00542F90"/>
    <w:rsid w:val="00554126"/>
    <w:rsid w:val="005603E7"/>
    <w:rsid w:val="00561128"/>
    <w:rsid w:val="00567142"/>
    <w:rsid w:val="00567A1D"/>
    <w:rsid w:val="00590189"/>
    <w:rsid w:val="00592A6C"/>
    <w:rsid w:val="005A108E"/>
    <w:rsid w:val="005A2D83"/>
    <w:rsid w:val="005A6904"/>
    <w:rsid w:val="005B40E0"/>
    <w:rsid w:val="005C21DD"/>
    <w:rsid w:val="005C7641"/>
    <w:rsid w:val="006038F2"/>
    <w:rsid w:val="006547C3"/>
    <w:rsid w:val="0066060F"/>
    <w:rsid w:val="00681CFA"/>
    <w:rsid w:val="00692625"/>
    <w:rsid w:val="00693B46"/>
    <w:rsid w:val="006A32F8"/>
    <w:rsid w:val="006A37E3"/>
    <w:rsid w:val="00700F11"/>
    <w:rsid w:val="007024B2"/>
    <w:rsid w:val="0071530F"/>
    <w:rsid w:val="00726CC3"/>
    <w:rsid w:val="007477D8"/>
    <w:rsid w:val="00770003"/>
    <w:rsid w:val="00786239"/>
    <w:rsid w:val="00786ECD"/>
    <w:rsid w:val="00791BA2"/>
    <w:rsid w:val="0079388E"/>
    <w:rsid w:val="007B3C42"/>
    <w:rsid w:val="007C7F6B"/>
    <w:rsid w:val="007E10AE"/>
    <w:rsid w:val="00801751"/>
    <w:rsid w:val="0080277C"/>
    <w:rsid w:val="00815120"/>
    <w:rsid w:val="008231E4"/>
    <w:rsid w:val="00830496"/>
    <w:rsid w:val="00837369"/>
    <w:rsid w:val="00862493"/>
    <w:rsid w:val="0088158C"/>
    <w:rsid w:val="008872AF"/>
    <w:rsid w:val="00887390"/>
    <w:rsid w:val="00895843"/>
    <w:rsid w:val="008A717C"/>
    <w:rsid w:val="008B5801"/>
    <w:rsid w:val="008C174D"/>
    <w:rsid w:val="008D3BE5"/>
    <w:rsid w:val="008F306C"/>
    <w:rsid w:val="009008CB"/>
    <w:rsid w:val="00907866"/>
    <w:rsid w:val="009436A1"/>
    <w:rsid w:val="00946C35"/>
    <w:rsid w:val="00946E68"/>
    <w:rsid w:val="00950F6D"/>
    <w:rsid w:val="00966C82"/>
    <w:rsid w:val="00973E78"/>
    <w:rsid w:val="00974007"/>
    <w:rsid w:val="009939AA"/>
    <w:rsid w:val="009A1CA7"/>
    <w:rsid w:val="009B5DB8"/>
    <w:rsid w:val="009C3A04"/>
    <w:rsid w:val="009D1365"/>
    <w:rsid w:val="009D48CE"/>
    <w:rsid w:val="009F1260"/>
    <w:rsid w:val="00A0680B"/>
    <w:rsid w:val="00A24056"/>
    <w:rsid w:val="00A3023B"/>
    <w:rsid w:val="00A51918"/>
    <w:rsid w:val="00A51DA9"/>
    <w:rsid w:val="00A62AC8"/>
    <w:rsid w:val="00A7571C"/>
    <w:rsid w:val="00AB169E"/>
    <w:rsid w:val="00AB2A0B"/>
    <w:rsid w:val="00AE2899"/>
    <w:rsid w:val="00B06CAB"/>
    <w:rsid w:val="00B07769"/>
    <w:rsid w:val="00B217B8"/>
    <w:rsid w:val="00B57BD1"/>
    <w:rsid w:val="00BB5B67"/>
    <w:rsid w:val="00BD75E3"/>
    <w:rsid w:val="00BE67E0"/>
    <w:rsid w:val="00C153F7"/>
    <w:rsid w:val="00C317B6"/>
    <w:rsid w:val="00C33611"/>
    <w:rsid w:val="00C43515"/>
    <w:rsid w:val="00C576D8"/>
    <w:rsid w:val="00C72457"/>
    <w:rsid w:val="00CA3A6E"/>
    <w:rsid w:val="00CA72B2"/>
    <w:rsid w:val="00CB191A"/>
    <w:rsid w:val="00CE0A6C"/>
    <w:rsid w:val="00CE77B8"/>
    <w:rsid w:val="00D03406"/>
    <w:rsid w:val="00D36EB9"/>
    <w:rsid w:val="00D5687C"/>
    <w:rsid w:val="00D677C0"/>
    <w:rsid w:val="00D914D5"/>
    <w:rsid w:val="00D925D5"/>
    <w:rsid w:val="00DA4E33"/>
    <w:rsid w:val="00DA65D4"/>
    <w:rsid w:val="00DD68B2"/>
    <w:rsid w:val="00DE4F71"/>
    <w:rsid w:val="00E14E97"/>
    <w:rsid w:val="00E21F68"/>
    <w:rsid w:val="00E30510"/>
    <w:rsid w:val="00E9480E"/>
    <w:rsid w:val="00EB115F"/>
    <w:rsid w:val="00EB3486"/>
    <w:rsid w:val="00F04285"/>
    <w:rsid w:val="00F12EDC"/>
    <w:rsid w:val="00F27DAD"/>
    <w:rsid w:val="00F41A2B"/>
    <w:rsid w:val="00F51810"/>
    <w:rsid w:val="00F669DC"/>
    <w:rsid w:val="00F67CF3"/>
    <w:rsid w:val="00F71239"/>
    <w:rsid w:val="00F7209D"/>
    <w:rsid w:val="00FB3271"/>
    <w:rsid w:val="00FC39CF"/>
    <w:rsid w:val="00FD7E5A"/>
    <w:rsid w:val="00FE1256"/>
    <w:rsid w:val="00FE597B"/>
    <w:rsid w:val="00FE6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510"/>
  </w:style>
  <w:style w:type="paragraph" w:styleId="2">
    <w:name w:val="heading 2"/>
    <w:basedOn w:val="a"/>
    <w:next w:val="a"/>
    <w:link w:val="20"/>
    <w:semiHidden/>
    <w:unhideWhenUsed/>
    <w:qFormat/>
    <w:rsid w:val="00B217B8"/>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217B8"/>
    <w:rPr>
      <w:rFonts w:ascii="Times New Roman" w:eastAsia="Times New Roman" w:hAnsi="Times New Roman" w:cs="Times New Roman"/>
      <w:b/>
      <w:sz w:val="28"/>
      <w:szCs w:val="24"/>
    </w:rPr>
  </w:style>
  <w:style w:type="paragraph" w:styleId="a3">
    <w:name w:val="Balloon Text"/>
    <w:basedOn w:val="a"/>
    <w:link w:val="a4"/>
    <w:uiPriority w:val="99"/>
    <w:semiHidden/>
    <w:unhideWhenUsed/>
    <w:rsid w:val="00B217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17B8"/>
    <w:rPr>
      <w:rFonts w:ascii="Tahoma" w:hAnsi="Tahoma" w:cs="Tahoma"/>
      <w:sz w:val="16"/>
      <w:szCs w:val="16"/>
    </w:rPr>
  </w:style>
  <w:style w:type="character" w:styleId="a5">
    <w:name w:val="Hyperlink"/>
    <w:basedOn w:val="a0"/>
    <w:uiPriority w:val="99"/>
    <w:unhideWhenUsed/>
    <w:rsid w:val="007B3C42"/>
    <w:rPr>
      <w:color w:val="0000FF" w:themeColor="hyperlink"/>
      <w:u w:val="single"/>
    </w:rPr>
  </w:style>
  <w:style w:type="table" w:styleId="a6">
    <w:name w:val="Table Grid"/>
    <w:basedOn w:val="a1"/>
    <w:uiPriority w:val="59"/>
    <w:rsid w:val="00CA72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rsid w:val="0030584D"/>
    <w:pPr>
      <w:spacing w:after="0" w:line="240" w:lineRule="auto"/>
      <w:jc w:val="both"/>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30584D"/>
    <w:rPr>
      <w:rFonts w:ascii="Times New Roman" w:eastAsia="Times New Roman" w:hAnsi="Times New Roman" w:cs="Times New Roman"/>
      <w:sz w:val="26"/>
      <w:szCs w:val="20"/>
    </w:rPr>
  </w:style>
  <w:style w:type="paragraph" w:customStyle="1" w:styleId="ConsPlusNonformat">
    <w:name w:val="ConsPlusNonformat"/>
    <w:rsid w:val="00567A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List Paragraph"/>
    <w:basedOn w:val="a"/>
    <w:qFormat/>
    <w:rsid w:val="00567A1D"/>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kradm.tomsk.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E7D93-D37C-4FCC-9786-CFFDA6BB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4258</Words>
  <Characters>24273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dc:creator>
  <cp:lastModifiedBy>43comp05</cp:lastModifiedBy>
  <cp:revision>7</cp:revision>
  <cp:lastPrinted>2016-11-14T03:57:00Z</cp:lastPrinted>
  <dcterms:created xsi:type="dcterms:W3CDTF">2020-11-20T07:12:00Z</dcterms:created>
  <dcterms:modified xsi:type="dcterms:W3CDTF">2022-01-28T04:47:00Z</dcterms:modified>
</cp:coreProperties>
</file>