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138" w:rsidRPr="000939ED" w:rsidRDefault="000939ED" w:rsidP="00AC3138">
      <w:pPr>
        <w:pStyle w:val="2"/>
        <w:rPr>
          <w:color w:val="000000"/>
          <w:spacing w:val="12"/>
          <w:sz w:val="24"/>
          <w:szCs w:val="24"/>
        </w:rPr>
      </w:pPr>
      <w:r w:rsidRPr="000939ED">
        <w:rPr>
          <w:noProof/>
          <w:color w:val="000000"/>
          <w:spacing w:val="12"/>
          <w:sz w:val="24"/>
          <w:szCs w:val="24"/>
        </w:rPr>
        <w:drawing>
          <wp:inline distT="0" distB="0" distL="0" distR="0">
            <wp:extent cx="552450" cy="8001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BED" w:rsidRDefault="00320825" w:rsidP="009B7F7D">
      <w:pPr>
        <w:pStyle w:val="2"/>
        <w:tabs>
          <w:tab w:val="left" w:pos="1560"/>
        </w:tabs>
        <w:rPr>
          <w:sz w:val="30"/>
          <w:szCs w:val="30"/>
        </w:rPr>
      </w:pPr>
      <w:r w:rsidRPr="000939ED">
        <w:rPr>
          <w:sz w:val="30"/>
          <w:szCs w:val="30"/>
        </w:rPr>
        <w:t>АДМИНИСТРАЦИЯ</w:t>
      </w:r>
      <w:r w:rsidR="000939ED">
        <w:rPr>
          <w:sz w:val="30"/>
          <w:szCs w:val="30"/>
        </w:rPr>
        <w:t xml:space="preserve"> КРИВОШЕИНСКОГО РАЙОНА</w:t>
      </w:r>
    </w:p>
    <w:p w:rsidR="000939ED" w:rsidRPr="000939ED" w:rsidRDefault="000939ED" w:rsidP="000939ED"/>
    <w:p w:rsidR="00AC3138" w:rsidRPr="000939ED" w:rsidRDefault="00AC3138" w:rsidP="006B6BED">
      <w:pPr>
        <w:jc w:val="center"/>
        <w:rPr>
          <w:b/>
          <w:sz w:val="28"/>
          <w:szCs w:val="24"/>
        </w:rPr>
      </w:pPr>
      <w:r w:rsidRPr="000939ED">
        <w:rPr>
          <w:b/>
          <w:sz w:val="28"/>
          <w:szCs w:val="24"/>
        </w:rPr>
        <w:t>ПОСТАНОВЛЕНИЕ</w:t>
      </w:r>
    </w:p>
    <w:p w:rsidR="00223F7F" w:rsidRPr="000939ED" w:rsidRDefault="00223F7F" w:rsidP="006B6BED">
      <w:pPr>
        <w:jc w:val="center"/>
        <w:rPr>
          <w:b/>
          <w:sz w:val="24"/>
          <w:szCs w:val="24"/>
        </w:rPr>
      </w:pPr>
    </w:p>
    <w:p w:rsidR="00223F7F" w:rsidRPr="000939ED" w:rsidRDefault="000939ED" w:rsidP="00223F7F">
      <w:pPr>
        <w:rPr>
          <w:sz w:val="24"/>
          <w:szCs w:val="24"/>
        </w:rPr>
      </w:pPr>
      <w:r>
        <w:rPr>
          <w:sz w:val="24"/>
          <w:szCs w:val="24"/>
        </w:rPr>
        <w:t>20.04.2016</w:t>
      </w:r>
      <w:r w:rsidR="00223F7F" w:rsidRPr="000939ED">
        <w:rPr>
          <w:sz w:val="24"/>
          <w:szCs w:val="24"/>
        </w:rPr>
        <w:t xml:space="preserve">                                                                                                       </w:t>
      </w:r>
      <w:r w:rsidR="009544B5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       </w:t>
      </w:r>
      <w:r w:rsidR="00223F7F" w:rsidRPr="000939ED">
        <w:rPr>
          <w:sz w:val="24"/>
          <w:szCs w:val="24"/>
        </w:rPr>
        <w:t xml:space="preserve"> №</w:t>
      </w:r>
      <w:r w:rsidR="009544B5">
        <w:rPr>
          <w:sz w:val="24"/>
          <w:szCs w:val="24"/>
        </w:rPr>
        <w:t> </w:t>
      </w:r>
      <w:r w:rsidR="00215817" w:rsidRPr="000939ED">
        <w:rPr>
          <w:sz w:val="24"/>
          <w:szCs w:val="24"/>
        </w:rPr>
        <w:t>136</w:t>
      </w:r>
    </w:p>
    <w:p w:rsidR="00AC3138" w:rsidRPr="000939ED" w:rsidRDefault="00AC3138" w:rsidP="00AC3138">
      <w:pPr>
        <w:jc w:val="center"/>
        <w:rPr>
          <w:sz w:val="24"/>
          <w:szCs w:val="24"/>
        </w:rPr>
      </w:pPr>
      <w:r w:rsidRPr="000939ED">
        <w:rPr>
          <w:sz w:val="24"/>
          <w:szCs w:val="24"/>
        </w:rPr>
        <w:t>с. Кривошеино</w:t>
      </w:r>
    </w:p>
    <w:p w:rsidR="00AC3138" w:rsidRPr="000939ED" w:rsidRDefault="00AC3138" w:rsidP="00063F64">
      <w:pPr>
        <w:jc w:val="center"/>
        <w:rPr>
          <w:sz w:val="24"/>
          <w:szCs w:val="24"/>
        </w:rPr>
      </w:pPr>
      <w:r w:rsidRPr="000939ED">
        <w:rPr>
          <w:sz w:val="24"/>
          <w:szCs w:val="24"/>
        </w:rPr>
        <w:t>Томской области</w:t>
      </w:r>
    </w:p>
    <w:p w:rsidR="009E2624" w:rsidRPr="000939ED" w:rsidRDefault="009E2624" w:rsidP="00156A01">
      <w:pPr>
        <w:jc w:val="center"/>
        <w:rPr>
          <w:sz w:val="24"/>
          <w:szCs w:val="24"/>
        </w:rPr>
      </w:pPr>
    </w:p>
    <w:p w:rsidR="00BC4163" w:rsidRPr="000939ED" w:rsidRDefault="00BC4163" w:rsidP="00156A01">
      <w:pPr>
        <w:jc w:val="center"/>
        <w:rPr>
          <w:sz w:val="24"/>
          <w:szCs w:val="24"/>
        </w:rPr>
      </w:pPr>
      <w:r w:rsidRPr="000939ED">
        <w:rPr>
          <w:sz w:val="24"/>
          <w:szCs w:val="24"/>
        </w:rPr>
        <w:t>О</w:t>
      </w:r>
      <w:r w:rsidR="00215817" w:rsidRPr="000939ED">
        <w:rPr>
          <w:sz w:val="24"/>
          <w:szCs w:val="24"/>
        </w:rPr>
        <w:t>б утверждении</w:t>
      </w:r>
      <w:r w:rsidRPr="000939ED">
        <w:rPr>
          <w:sz w:val="24"/>
          <w:szCs w:val="24"/>
        </w:rPr>
        <w:t xml:space="preserve"> муниципальной программ</w:t>
      </w:r>
      <w:r w:rsidR="00215817" w:rsidRPr="000939ED">
        <w:rPr>
          <w:sz w:val="24"/>
          <w:szCs w:val="24"/>
        </w:rPr>
        <w:t>ы</w:t>
      </w:r>
      <w:r w:rsidRPr="000939ED">
        <w:rPr>
          <w:sz w:val="24"/>
          <w:szCs w:val="24"/>
        </w:rPr>
        <w:t xml:space="preserve"> «Газификация</w:t>
      </w:r>
    </w:p>
    <w:p w:rsidR="00BC4163" w:rsidRDefault="00BC4163" w:rsidP="00156A01">
      <w:pPr>
        <w:jc w:val="center"/>
        <w:rPr>
          <w:sz w:val="24"/>
          <w:szCs w:val="24"/>
        </w:rPr>
      </w:pPr>
      <w:r w:rsidRPr="000939ED">
        <w:rPr>
          <w:sz w:val="24"/>
          <w:szCs w:val="24"/>
        </w:rPr>
        <w:t>Кривошеинского района на период 2012-2020 годы»</w:t>
      </w:r>
    </w:p>
    <w:p w:rsidR="004A4B0A" w:rsidRPr="000939ED" w:rsidRDefault="004A4B0A" w:rsidP="004A4B0A">
      <w:pPr>
        <w:jc w:val="center"/>
        <w:rPr>
          <w:sz w:val="24"/>
          <w:szCs w:val="24"/>
        </w:rPr>
      </w:pPr>
      <w:r w:rsidRPr="004A4B0A">
        <w:rPr>
          <w:sz w:val="24"/>
          <w:szCs w:val="24"/>
        </w:rPr>
        <w:t>(в редакции Постановлений Администрации Кривошеинского района от</w:t>
      </w:r>
      <w:r w:rsidRPr="004A4B0A">
        <w:t xml:space="preserve"> </w:t>
      </w:r>
      <w:r w:rsidRPr="004A4B0A">
        <w:rPr>
          <w:sz w:val="24"/>
          <w:szCs w:val="24"/>
        </w:rPr>
        <w:t>20.04.2016 №</w:t>
      </w:r>
      <w:r>
        <w:rPr>
          <w:sz w:val="24"/>
          <w:szCs w:val="24"/>
        </w:rPr>
        <w:t> </w:t>
      </w:r>
      <w:r w:rsidRPr="004A4B0A">
        <w:rPr>
          <w:sz w:val="24"/>
          <w:szCs w:val="24"/>
        </w:rPr>
        <w:t>136,</w:t>
      </w:r>
      <w:r>
        <w:rPr>
          <w:sz w:val="24"/>
          <w:szCs w:val="24"/>
        </w:rPr>
        <w:t xml:space="preserve"> </w:t>
      </w:r>
      <w:r w:rsidRPr="004A4B0A">
        <w:rPr>
          <w:sz w:val="24"/>
          <w:szCs w:val="24"/>
        </w:rPr>
        <w:t>от 27.01.2017 №</w:t>
      </w:r>
      <w:r>
        <w:rPr>
          <w:sz w:val="24"/>
          <w:szCs w:val="24"/>
        </w:rPr>
        <w:t> </w:t>
      </w:r>
      <w:r w:rsidRPr="004A4B0A">
        <w:rPr>
          <w:sz w:val="24"/>
          <w:szCs w:val="24"/>
        </w:rPr>
        <w:t>29,</w:t>
      </w:r>
      <w:r>
        <w:rPr>
          <w:sz w:val="24"/>
          <w:szCs w:val="24"/>
        </w:rPr>
        <w:t xml:space="preserve"> </w:t>
      </w:r>
      <w:r w:rsidRPr="004A4B0A">
        <w:rPr>
          <w:sz w:val="24"/>
          <w:szCs w:val="24"/>
        </w:rPr>
        <w:t>от 16.08.2017 №</w:t>
      </w:r>
      <w:r>
        <w:rPr>
          <w:sz w:val="24"/>
          <w:szCs w:val="24"/>
        </w:rPr>
        <w:t> </w:t>
      </w:r>
      <w:r w:rsidRPr="004A4B0A">
        <w:rPr>
          <w:sz w:val="24"/>
          <w:szCs w:val="24"/>
        </w:rPr>
        <w:t>357,</w:t>
      </w:r>
      <w:r>
        <w:rPr>
          <w:sz w:val="24"/>
          <w:szCs w:val="24"/>
        </w:rPr>
        <w:t xml:space="preserve"> </w:t>
      </w:r>
      <w:r w:rsidRPr="004A4B0A">
        <w:rPr>
          <w:sz w:val="24"/>
          <w:szCs w:val="24"/>
        </w:rPr>
        <w:t>от 31.01.2019 №</w:t>
      </w:r>
      <w:r>
        <w:rPr>
          <w:sz w:val="24"/>
          <w:szCs w:val="24"/>
        </w:rPr>
        <w:t> </w:t>
      </w:r>
      <w:r w:rsidR="00C441BD">
        <w:rPr>
          <w:sz w:val="24"/>
          <w:szCs w:val="24"/>
        </w:rPr>
        <w:t>64, от 10.09.2020 №517.</w:t>
      </w:r>
      <w:r>
        <w:rPr>
          <w:sz w:val="24"/>
          <w:szCs w:val="24"/>
        </w:rPr>
        <w:t>)</w:t>
      </w:r>
    </w:p>
    <w:p w:rsidR="001151E3" w:rsidRPr="000939ED" w:rsidRDefault="001151E3" w:rsidP="00F9475B">
      <w:pPr>
        <w:pStyle w:val="a5"/>
        <w:spacing w:line="300" w:lineRule="exact"/>
        <w:ind w:left="720"/>
        <w:rPr>
          <w:b/>
          <w:sz w:val="24"/>
          <w:szCs w:val="24"/>
        </w:rPr>
      </w:pPr>
    </w:p>
    <w:p w:rsidR="007D41D3" w:rsidRPr="000939ED" w:rsidRDefault="007D41D3" w:rsidP="004F5E30">
      <w:pPr>
        <w:pStyle w:val="a5"/>
        <w:spacing w:line="300" w:lineRule="exact"/>
        <w:ind w:left="720"/>
        <w:rPr>
          <w:b/>
          <w:sz w:val="24"/>
          <w:szCs w:val="24"/>
        </w:rPr>
      </w:pPr>
    </w:p>
    <w:p w:rsidR="00215817" w:rsidRPr="000939ED" w:rsidRDefault="00BC4163" w:rsidP="00156A01">
      <w:pPr>
        <w:pStyle w:val="ConsPlusNormal"/>
        <w:spacing w:after="120" w:line="300" w:lineRule="exact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939E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В целях </w:t>
      </w:r>
      <w:r w:rsidRPr="000939ED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повышение уровня и качества жизни населения Кривошеинского района на основе повышения уровня развития социальной инфраструктуры и инженерного обустройства сельских населенных пунктов, путем создания условий для доступа к услуге газоснабжения</w:t>
      </w:r>
      <w:r w:rsidR="00215817" w:rsidRPr="000939ED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.</w:t>
      </w:r>
    </w:p>
    <w:p w:rsidR="00BC4163" w:rsidRPr="000939ED" w:rsidRDefault="00BC4163" w:rsidP="00156A01">
      <w:pPr>
        <w:pStyle w:val="ConsPlusNormal"/>
        <w:spacing w:after="120" w:line="30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9ED">
        <w:rPr>
          <w:rFonts w:ascii="Times New Roman" w:hAnsi="Times New Roman" w:cs="Times New Roman"/>
          <w:color w:val="000000"/>
          <w:sz w:val="24"/>
          <w:szCs w:val="24"/>
        </w:rPr>
        <w:t>ПОСТАНОВЛЯЮ:</w:t>
      </w:r>
    </w:p>
    <w:p w:rsidR="00BC4163" w:rsidRPr="000939ED" w:rsidRDefault="00BC4163" w:rsidP="00156A01">
      <w:pPr>
        <w:pStyle w:val="a7"/>
        <w:numPr>
          <w:ilvl w:val="0"/>
          <w:numId w:val="3"/>
        </w:numPr>
        <w:spacing w:line="30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39ED">
        <w:rPr>
          <w:rFonts w:ascii="Times New Roman" w:hAnsi="Times New Roman"/>
          <w:sz w:val="24"/>
          <w:szCs w:val="24"/>
        </w:rPr>
        <w:t>Утвердить муниципальную программу «Газификация Кривошеинского района на период 2012-2020 годы» согласно Приложению к настоящему постановлению.</w:t>
      </w:r>
    </w:p>
    <w:p w:rsidR="0063645F" w:rsidRPr="000939ED" w:rsidRDefault="0063645F" w:rsidP="00156A01">
      <w:pPr>
        <w:pStyle w:val="a7"/>
        <w:numPr>
          <w:ilvl w:val="0"/>
          <w:numId w:val="3"/>
        </w:numPr>
        <w:tabs>
          <w:tab w:val="left" w:pos="851"/>
        </w:tabs>
        <w:spacing w:line="30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939ED">
        <w:rPr>
          <w:rFonts w:ascii="Times New Roman" w:hAnsi="Times New Roman"/>
          <w:sz w:val="24"/>
          <w:szCs w:val="24"/>
        </w:rPr>
        <w:t xml:space="preserve">Признать утратившими силу постановления Администрации Кривошеинского района от 24.09.2012 </w:t>
      </w:r>
      <w:r w:rsidR="001A74B1" w:rsidRPr="000939ED">
        <w:rPr>
          <w:rFonts w:ascii="Times New Roman" w:hAnsi="Times New Roman"/>
          <w:sz w:val="24"/>
          <w:szCs w:val="24"/>
        </w:rPr>
        <w:t>№</w:t>
      </w:r>
      <w:r w:rsidR="000939ED">
        <w:rPr>
          <w:rFonts w:ascii="Times New Roman" w:hAnsi="Times New Roman"/>
          <w:sz w:val="24"/>
          <w:szCs w:val="24"/>
        </w:rPr>
        <w:t> </w:t>
      </w:r>
      <w:r w:rsidR="001A74B1" w:rsidRPr="000939ED">
        <w:rPr>
          <w:rFonts w:ascii="Times New Roman" w:hAnsi="Times New Roman"/>
          <w:sz w:val="24"/>
          <w:szCs w:val="24"/>
        </w:rPr>
        <w:t xml:space="preserve">552 </w:t>
      </w:r>
      <w:r w:rsidRPr="000939ED">
        <w:rPr>
          <w:rFonts w:ascii="Times New Roman" w:hAnsi="Times New Roman"/>
          <w:sz w:val="24"/>
          <w:szCs w:val="24"/>
        </w:rPr>
        <w:t>«О долгосрочной муниципальной целевой программе «Газификация Кривошеинского р</w:t>
      </w:r>
      <w:r w:rsidR="001A74B1" w:rsidRPr="000939ED">
        <w:rPr>
          <w:rFonts w:ascii="Times New Roman" w:hAnsi="Times New Roman"/>
          <w:sz w:val="24"/>
          <w:szCs w:val="24"/>
        </w:rPr>
        <w:t>айона на период 2012-2020 годы»,</w:t>
      </w:r>
      <w:r w:rsidRPr="000939ED">
        <w:rPr>
          <w:rFonts w:ascii="Times New Roman" w:hAnsi="Times New Roman"/>
          <w:sz w:val="24"/>
          <w:szCs w:val="24"/>
        </w:rPr>
        <w:t xml:space="preserve"> от 22.09.2014 </w:t>
      </w:r>
      <w:r w:rsidR="001A74B1" w:rsidRPr="000939ED">
        <w:rPr>
          <w:rFonts w:ascii="Times New Roman" w:hAnsi="Times New Roman"/>
          <w:sz w:val="24"/>
          <w:szCs w:val="24"/>
        </w:rPr>
        <w:t>№</w:t>
      </w:r>
      <w:r w:rsidR="000939ED">
        <w:rPr>
          <w:rFonts w:ascii="Times New Roman" w:hAnsi="Times New Roman"/>
          <w:sz w:val="24"/>
          <w:szCs w:val="24"/>
        </w:rPr>
        <w:t> </w:t>
      </w:r>
      <w:r w:rsidR="001A74B1" w:rsidRPr="000939ED">
        <w:rPr>
          <w:rFonts w:ascii="Times New Roman" w:hAnsi="Times New Roman"/>
          <w:sz w:val="24"/>
          <w:szCs w:val="24"/>
        </w:rPr>
        <w:t xml:space="preserve">626 </w:t>
      </w:r>
      <w:r w:rsidRPr="000939ED">
        <w:rPr>
          <w:rFonts w:ascii="Times New Roman" w:hAnsi="Times New Roman"/>
          <w:sz w:val="24"/>
          <w:szCs w:val="24"/>
        </w:rPr>
        <w:t>«О муниципальной программе «Газификация Кривошеинского р</w:t>
      </w:r>
      <w:r w:rsidR="001A74B1" w:rsidRPr="000939ED">
        <w:rPr>
          <w:rFonts w:ascii="Times New Roman" w:hAnsi="Times New Roman"/>
          <w:sz w:val="24"/>
          <w:szCs w:val="24"/>
        </w:rPr>
        <w:t>айона на период 2012-2020 годы», от 25.09.13 №</w:t>
      </w:r>
      <w:r w:rsidR="000939ED">
        <w:rPr>
          <w:rFonts w:ascii="Times New Roman" w:hAnsi="Times New Roman"/>
          <w:sz w:val="24"/>
          <w:szCs w:val="24"/>
        </w:rPr>
        <w:t> </w:t>
      </w:r>
      <w:r w:rsidR="001A74B1" w:rsidRPr="000939ED">
        <w:rPr>
          <w:rFonts w:ascii="Times New Roman" w:hAnsi="Times New Roman"/>
          <w:sz w:val="24"/>
          <w:szCs w:val="24"/>
        </w:rPr>
        <w:t xml:space="preserve">710 </w:t>
      </w:r>
      <w:r w:rsidR="00156A01">
        <w:rPr>
          <w:rFonts w:ascii="Times New Roman" w:hAnsi="Times New Roman"/>
          <w:sz w:val="24"/>
          <w:szCs w:val="24"/>
        </w:rPr>
        <w:t>«</w:t>
      </w:r>
      <w:r w:rsidR="000939ED">
        <w:rPr>
          <w:rFonts w:ascii="Times New Roman" w:hAnsi="Times New Roman"/>
          <w:sz w:val="24"/>
          <w:szCs w:val="24"/>
        </w:rPr>
        <w:t>О</w:t>
      </w:r>
      <w:r w:rsidR="001A74B1" w:rsidRPr="000939ED">
        <w:rPr>
          <w:rFonts w:ascii="Times New Roman" w:hAnsi="Times New Roman"/>
          <w:sz w:val="24"/>
          <w:szCs w:val="24"/>
        </w:rPr>
        <w:t xml:space="preserve"> внесении изменений в постановление Администрации Кривошеинского района от 24.09.12 №</w:t>
      </w:r>
      <w:r w:rsidR="000939ED">
        <w:rPr>
          <w:rFonts w:ascii="Times New Roman" w:hAnsi="Times New Roman"/>
          <w:sz w:val="24"/>
          <w:szCs w:val="24"/>
        </w:rPr>
        <w:t> </w:t>
      </w:r>
      <w:r w:rsidR="001A74B1" w:rsidRPr="000939ED">
        <w:rPr>
          <w:rFonts w:ascii="Times New Roman" w:hAnsi="Times New Roman"/>
          <w:sz w:val="24"/>
          <w:szCs w:val="24"/>
        </w:rPr>
        <w:t>552 «О долгосрочной муниципальной целевой программе «Газификация Кривошеинского</w:t>
      </w:r>
      <w:proofErr w:type="gramEnd"/>
      <w:r w:rsidR="001A74B1" w:rsidRPr="000939ED">
        <w:rPr>
          <w:rFonts w:ascii="Times New Roman" w:hAnsi="Times New Roman"/>
          <w:sz w:val="24"/>
          <w:szCs w:val="24"/>
        </w:rPr>
        <w:t xml:space="preserve"> района на период 2012-2020 годы»».</w:t>
      </w:r>
    </w:p>
    <w:p w:rsidR="00AC0D9C" w:rsidRPr="000939ED" w:rsidRDefault="0063645F" w:rsidP="00156A01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0939ED">
        <w:rPr>
          <w:sz w:val="24"/>
          <w:szCs w:val="24"/>
        </w:rPr>
        <w:t>3</w:t>
      </w:r>
      <w:r w:rsidR="0025155E" w:rsidRPr="000939ED">
        <w:rPr>
          <w:sz w:val="24"/>
          <w:szCs w:val="24"/>
        </w:rPr>
        <w:t xml:space="preserve">. </w:t>
      </w:r>
      <w:r w:rsidR="00AC0D9C" w:rsidRPr="000939ED">
        <w:rPr>
          <w:sz w:val="24"/>
          <w:szCs w:val="24"/>
        </w:rPr>
        <w:t>Настоящее постановление подлежит опубликованию в Сборнике</w:t>
      </w:r>
      <w:r w:rsidR="000939ED">
        <w:rPr>
          <w:sz w:val="24"/>
          <w:szCs w:val="24"/>
        </w:rPr>
        <w:t xml:space="preserve"> нормативных актов и размещению</w:t>
      </w:r>
      <w:r w:rsidR="00AC0D9C" w:rsidRPr="000939ED">
        <w:rPr>
          <w:sz w:val="24"/>
          <w:szCs w:val="24"/>
        </w:rPr>
        <w:t xml:space="preserve"> в сети «Интернет» на официальном сайте муниципального образования Кривошеинский район.</w:t>
      </w:r>
    </w:p>
    <w:p w:rsidR="00F9475B" w:rsidRPr="000939ED" w:rsidRDefault="0063645F" w:rsidP="00156A01">
      <w:pPr>
        <w:pStyle w:val="a7"/>
        <w:spacing w:line="30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0939ED">
        <w:rPr>
          <w:rFonts w:ascii="Times New Roman" w:hAnsi="Times New Roman"/>
          <w:sz w:val="24"/>
          <w:szCs w:val="24"/>
        </w:rPr>
        <w:t>4</w:t>
      </w:r>
      <w:r w:rsidR="000939ED">
        <w:rPr>
          <w:rFonts w:ascii="Times New Roman" w:hAnsi="Times New Roman"/>
          <w:sz w:val="24"/>
          <w:szCs w:val="24"/>
        </w:rPr>
        <w:t xml:space="preserve">. </w:t>
      </w:r>
      <w:r w:rsidR="00F9475B" w:rsidRPr="000939ED">
        <w:rPr>
          <w:rFonts w:ascii="Times New Roman" w:hAnsi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="00F9475B" w:rsidRPr="000939ED">
        <w:rPr>
          <w:rFonts w:ascii="Times New Roman" w:hAnsi="Times New Roman"/>
          <w:sz w:val="24"/>
          <w:szCs w:val="24"/>
        </w:rPr>
        <w:t>с даты</w:t>
      </w:r>
      <w:proofErr w:type="gramEnd"/>
      <w:r w:rsidR="00F9475B" w:rsidRPr="000939ED">
        <w:rPr>
          <w:rFonts w:ascii="Times New Roman" w:hAnsi="Times New Roman"/>
          <w:sz w:val="24"/>
          <w:szCs w:val="24"/>
        </w:rPr>
        <w:t xml:space="preserve"> его подписания.</w:t>
      </w:r>
    </w:p>
    <w:p w:rsidR="00AA1693" w:rsidRPr="000939ED" w:rsidRDefault="0063645F" w:rsidP="00156A01">
      <w:pPr>
        <w:pStyle w:val="a7"/>
        <w:spacing w:line="30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0939ED">
        <w:rPr>
          <w:rFonts w:ascii="Times New Roman" w:hAnsi="Times New Roman"/>
          <w:sz w:val="24"/>
          <w:szCs w:val="24"/>
        </w:rPr>
        <w:t>5</w:t>
      </w:r>
      <w:r w:rsidR="00E43D53" w:rsidRPr="000939ED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E43D53" w:rsidRPr="000939E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E43D53" w:rsidRPr="000939ED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заместителя Главы </w:t>
      </w:r>
      <w:r w:rsidR="0030397D" w:rsidRPr="000939ED">
        <w:rPr>
          <w:rFonts w:ascii="Times New Roman" w:hAnsi="Times New Roman"/>
          <w:sz w:val="24"/>
          <w:szCs w:val="24"/>
        </w:rPr>
        <w:t>Кривошеинского района</w:t>
      </w:r>
      <w:r w:rsidR="00E93157">
        <w:rPr>
          <w:rFonts w:ascii="Times New Roman" w:hAnsi="Times New Roman"/>
          <w:sz w:val="24"/>
          <w:szCs w:val="24"/>
        </w:rPr>
        <w:t xml:space="preserve"> </w:t>
      </w:r>
      <w:r w:rsidR="00E43D53" w:rsidRPr="000939ED">
        <w:rPr>
          <w:rFonts w:ascii="Times New Roman" w:hAnsi="Times New Roman"/>
          <w:sz w:val="24"/>
          <w:szCs w:val="24"/>
        </w:rPr>
        <w:t xml:space="preserve">по вопросам ЖКХ, </w:t>
      </w:r>
      <w:r w:rsidR="002B32AB" w:rsidRPr="000939ED">
        <w:rPr>
          <w:rFonts w:ascii="Times New Roman" w:hAnsi="Times New Roman"/>
          <w:sz w:val="24"/>
          <w:szCs w:val="24"/>
        </w:rPr>
        <w:t>строительства, транспорта, связи, ГО и ЧС</w:t>
      </w:r>
      <w:r w:rsidR="00AA1693" w:rsidRPr="000939ED">
        <w:rPr>
          <w:rFonts w:ascii="Times New Roman" w:hAnsi="Times New Roman"/>
          <w:sz w:val="24"/>
          <w:szCs w:val="24"/>
        </w:rPr>
        <w:t>.</w:t>
      </w:r>
    </w:p>
    <w:p w:rsidR="002626B6" w:rsidRPr="000939ED" w:rsidRDefault="002626B6" w:rsidP="00156A01">
      <w:pPr>
        <w:spacing w:line="300" w:lineRule="exact"/>
        <w:ind w:firstLine="709"/>
        <w:rPr>
          <w:sz w:val="24"/>
          <w:szCs w:val="24"/>
        </w:rPr>
      </w:pPr>
    </w:p>
    <w:p w:rsidR="00215817" w:rsidRDefault="00215817" w:rsidP="00156A01">
      <w:pPr>
        <w:spacing w:line="300" w:lineRule="exact"/>
        <w:ind w:firstLine="709"/>
        <w:rPr>
          <w:sz w:val="24"/>
          <w:szCs w:val="24"/>
        </w:rPr>
      </w:pPr>
    </w:p>
    <w:p w:rsidR="000939ED" w:rsidRPr="000939ED" w:rsidRDefault="000939ED" w:rsidP="00156A01">
      <w:pPr>
        <w:spacing w:line="300" w:lineRule="exact"/>
        <w:ind w:firstLine="709"/>
        <w:rPr>
          <w:sz w:val="24"/>
          <w:szCs w:val="24"/>
        </w:rPr>
      </w:pPr>
    </w:p>
    <w:p w:rsidR="00153545" w:rsidRPr="000939ED" w:rsidRDefault="000939ED" w:rsidP="00156A01">
      <w:pPr>
        <w:spacing w:line="300" w:lineRule="exact"/>
        <w:rPr>
          <w:sz w:val="24"/>
          <w:szCs w:val="24"/>
        </w:rPr>
      </w:pPr>
      <w:r>
        <w:rPr>
          <w:sz w:val="24"/>
          <w:szCs w:val="24"/>
        </w:rPr>
        <w:t>Глава Кривошеинского района</w:t>
      </w:r>
    </w:p>
    <w:p w:rsidR="0076286F" w:rsidRPr="000939ED" w:rsidRDefault="00153545" w:rsidP="00156A01">
      <w:pPr>
        <w:spacing w:line="300" w:lineRule="exact"/>
        <w:rPr>
          <w:sz w:val="24"/>
          <w:szCs w:val="24"/>
        </w:rPr>
      </w:pPr>
      <w:r w:rsidRPr="000939ED">
        <w:rPr>
          <w:sz w:val="24"/>
          <w:szCs w:val="24"/>
        </w:rPr>
        <w:t xml:space="preserve">(Глава Администрации)                              </w:t>
      </w:r>
      <w:r w:rsidR="000939ED">
        <w:rPr>
          <w:sz w:val="24"/>
          <w:szCs w:val="24"/>
        </w:rPr>
        <w:t xml:space="preserve">                               </w:t>
      </w:r>
      <w:r w:rsidRPr="000939ED">
        <w:rPr>
          <w:sz w:val="24"/>
          <w:szCs w:val="24"/>
        </w:rPr>
        <w:t xml:space="preserve">                                          </w:t>
      </w:r>
      <w:r w:rsidR="00A565D2" w:rsidRPr="000939ED">
        <w:rPr>
          <w:sz w:val="24"/>
          <w:szCs w:val="24"/>
        </w:rPr>
        <w:t>С.А. Тайлашев</w:t>
      </w:r>
    </w:p>
    <w:p w:rsidR="0076286F" w:rsidRPr="000939ED" w:rsidRDefault="0076286F" w:rsidP="00F9475B">
      <w:pPr>
        <w:spacing w:line="300" w:lineRule="exact"/>
        <w:rPr>
          <w:sz w:val="24"/>
          <w:szCs w:val="24"/>
        </w:rPr>
      </w:pPr>
    </w:p>
    <w:p w:rsidR="00A2339B" w:rsidRPr="000939ED" w:rsidRDefault="00A2339B" w:rsidP="00F9475B">
      <w:pPr>
        <w:spacing w:line="300" w:lineRule="exact"/>
        <w:rPr>
          <w:sz w:val="24"/>
          <w:szCs w:val="24"/>
        </w:rPr>
      </w:pPr>
    </w:p>
    <w:p w:rsidR="00BC4163" w:rsidRPr="000939ED" w:rsidRDefault="00BC4163" w:rsidP="00F9475B">
      <w:pPr>
        <w:spacing w:line="300" w:lineRule="exact"/>
        <w:rPr>
          <w:sz w:val="24"/>
          <w:szCs w:val="24"/>
        </w:rPr>
      </w:pPr>
    </w:p>
    <w:p w:rsidR="00215817" w:rsidRPr="000939ED" w:rsidRDefault="00215817" w:rsidP="00F9475B">
      <w:pPr>
        <w:spacing w:line="300" w:lineRule="exact"/>
        <w:rPr>
          <w:sz w:val="24"/>
          <w:szCs w:val="24"/>
        </w:rPr>
      </w:pPr>
    </w:p>
    <w:p w:rsidR="00BC4163" w:rsidRPr="000939ED" w:rsidRDefault="00BC4163" w:rsidP="00F9475B">
      <w:pPr>
        <w:spacing w:line="300" w:lineRule="exact"/>
        <w:rPr>
          <w:sz w:val="24"/>
          <w:szCs w:val="24"/>
        </w:rPr>
      </w:pPr>
    </w:p>
    <w:p w:rsidR="00AC0D9C" w:rsidRPr="000939ED" w:rsidRDefault="00AC0D9C" w:rsidP="00AC0D9C">
      <w:pPr>
        <w:jc w:val="both"/>
        <w:rPr>
          <w:sz w:val="24"/>
          <w:szCs w:val="24"/>
        </w:rPr>
      </w:pPr>
    </w:p>
    <w:p w:rsidR="00F05DE9" w:rsidRPr="000939ED" w:rsidRDefault="00F05DE9" w:rsidP="00AC0D9C">
      <w:pPr>
        <w:jc w:val="both"/>
        <w:rPr>
          <w:sz w:val="24"/>
          <w:szCs w:val="24"/>
        </w:rPr>
      </w:pPr>
    </w:p>
    <w:p w:rsidR="00F05DE9" w:rsidRPr="000939ED" w:rsidRDefault="00F05DE9" w:rsidP="00AC0D9C">
      <w:pPr>
        <w:jc w:val="both"/>
        <w:rPr>
          <w:sz w:val="24"/>
          <w:szCs w:val="24"/>
        </w:rPr>
      </w:pPr>
    </w:p>
    <w:p w:rsidR="00F05DE9" w:rsidRPr="000939ED" w:rsidRDefault="000939ED" w:rsidP="000939ED">
      <w:pPr>
        <w:ind w:left="6690"/>
        <w:rPr>
          <w:sz w:val="24"/>
          <w:szCs w:val="24"/>
        </w:rPr>
      </w:pPr>
      <w:r>
        <w:rPr>
          <w:sz w:val="24"/>
          <w:szCs w:val="24"/>
        </w:rPr>
        <w:br w:type="column"/>
      </w:r>
      <w:r w:rsidR="00F05DE9" w:rsidRPr="000939ED">
        <w:rPr>
          <w:sz w:val="24"/>
          <w:szCs w:val="24"/>
        </w:rPr>
        <w:lastRenderedPageBreak/>
        <w:t>Приложение к постановлению</w:t>
      </w:r>
    </w:p>
    <w:p w:rsidR="00F05DE9" w:rsidRPr="000939ED" w:rsidRDefault="00F05DE9" w:rsidP="000939ED">
      <w:pPr>
        <w:ind w:left="6690"/>
        <w:rPr>
          <w:sz w:val="24"/>
          <w:szCs w:val="24"/>
        </w:rPr>
      </w:pPr>
      <w:r w:rsidRPr="000939ED">
        <w:rPr>
          <w:sz w:val="24"/>
          <w:szCs w:val="24"/>
        </w:rPr>
        <w:t>Администрации Кривошеинского</w:t>
      </w:r>
    </w:p>
    <w:p w:rsidR="00F05DE9" w:rsidRPr="000939ED" w:rsidRDefault="00F05DE9" w:rsidP="000939ED">
      <w:pPr>
        <w:ind w:left="6690"/>
        <w:rPr>
          <w:sz w:val="24"/>
          <w:szCs w:val="24"/>
        </w:rPr>
      </w:pPr>
      <w:r w:rsidRPr="000939ED">
        <w:rPr>
          <w:sz w:val="24"/>
          <w:szCs w:val="24"/>
        </w:rPr>
        <w:t xml:space="preserve"> района от 20.04.2016 №</w:t>
      </w:r>
      <w:r w:rsidR="000939ED">
        <w:rPr>
          <w:sz w:val="24"/>
          <w:szCs w:val="24"/>
        </w:rPr>
        <w:t> </w:t>
      </w:r>
      <w:r w:rsidRPr="000939ED">
        <w:rPr>
          <w:sz w:val="24"/>
          <w:szCs w:val="24"/>
        </w:rPr>
        <w:t xml:space="preserve">136 </w:t>
      </w:r>
    </w:p>
    <w:p w:rsidR="00F05DE9" w:rsidRPr="000939ED" w:rsidRDefault="00F05DE9" w:rsidP="00F05DE9">
      <w:pPr>
        <w:jc w:val="center"/>
        <w:rPr>
          <w:b/>
          <w:sz w:val="24"/>
          <w:szCs w:val="24"/>
        </w:rPr>
      </w:pPr>
    </w:p>
    <w:p w:rsidR="00F05DE9" w:rsidRPr="000939ED" w:rsidRDefault="00F05DE9" w:rsidP="00F05DE9">
      <w:pPr>
        <w:jc w:val="center"/>
        <w:rPr>
          <w:b/>
          <w:sz w:val="24"/>
          <w:szCs w:val="24"/>
        </w:rPr>
      </w:pPr>
    </w:p>
    <w:p w:rsidR="00F05DE9" w:rsidRPr="000939ED" w:rsidRDefault="00F05DE9" w:rsidP="00F05DE9">
      <w:pPr>
        <w:jc w:val="center"/>
        <w:rPr>
          <w:b/>
          <w:sz w:val="24"/>
          <w:szCs w:val="24"/>
        </w:rPr>
      </w:pPr>
    </w:p>
    <w:p w:rsidR="00F05DE9" w:rsidRPr="000939ED" w:rsidRDefault="00F05DE9" w:rsidP="00F05DE9">
      <w:pPr>
        <w:jc w:val="center"/>
        <w:rPr>
          <w:b/>
          <w:sz w:val="24"/>
          <w:szCs w:val="24"/>
        </w:rPr>
      </w:pPr>
    </w:p>
    <w:p w:rsidR="00F05DE9" w:rsidRPr="000939ED" w:rsidRDefault="00F05DE9" w:rsidP="00F05DE9">
      <w:pPr>
        <w:jc w:val="center"/>
        <w:rPr>
          <w:b/>
          <w:sz w:val="24"/>
          <w:szCs w:val="24"/>
        </w:rPr>
      </w:pPr>
    </w:p>
    <w:p w:rsidR="00F05DE9" w:rsidRDefault="00F05DE9" w:rsidP="00F05DE9">
      <w:pPr>
        <w:jc w:val="center"/>
        <w:rPr>
          <w:b/>
          <w:sz w:val="24"/>
          <w:szCs w:val="24"/>
        </w:rPr>
      </w:pPr>
    </w:p>
    <w:p w:rsidR="000939ED" w:rsidRDefault="000939ED" w:rsidP="00F05DE9">
      <w:pPr>
        <w:jc w:val="center"/>
        <w:rPr>
          <w:b/>
          <w:sz w:val="24"/>
          <w:szCs w:val="24"/>
        </w:rPr>
      </w:pPr>
    </w:p>
    <w:p w:rsidR="000939ED" w:rsidRDefault="000939ED" w:rsidP="00F05DE9">
      <w:pPr>
        <w:jc w:val="center"/>
        <w:rPr>
          <w:b/>
          <w:sz w:val="24"/>
          <w:szCs w:val="24"/>
        </w:rPr>
      </w:pPr>
    </w:p>
    <w:p w:rsidR="000939ED" w:rsidRDefault="000939ED" w:rsidP="00F05DE9">
      <w:pPr>
        <w:jc w:val="center"/>
        <w:rPr>
          <w:b/>
          <w:sz w:val="24"/>
          <w:szCs w:val="24"/>
        </w:rPr>
      </w:pPr>
    </w:p>
    <w:p w:rsidR="000939ED" w:rsidRDefault="000939ED" w:rsidP="00F05DE9">
      <w:pPr>
        <w:jc w:val="center"/>
        <w:rPr>
          <w:b/>
          <w:sz w:val="24"/>
          <w:szCs w:val="24"/>
        </w:rPr>
      </w:pPr>
    </w:p>
    <w:p w:rsidR="000939ED" w:rsidRDefault="000939ED" w:rsidP="00F05DE9">
      <w:pPr>
        <w:jc w:val="center"/>
        <w:rPr>
          <w:b/>
          <w:sz w:val="24"/>
          <w:szCs w:val="24"/>
        </w:rPr>
      </w:pPr>
    </w:p>
    <w:p w:rsidR="000939ED" w:rsidRDefault="000939ED" w:rsidP="00F05DE9">
      <w:pPr>
        <w:jc w:val="center"/>
        <w:rPr>
          <w:b/>
          <w:sz w:val="24"/>
          <w:szCs w:val="24"/>
        </w:rPr>
      </w:pPr>
    </w:p>
    <w:p w:rsidR="000939ED" w:rsidRDefault="000939ED" w:rsidP="00F05DE9">
      <w:pPr>
        <w:jc w:val="center"/>
        <w:rPr>
          <w:b/>
          <w:sz w:val="24"/>
          <w:szCs w:val="24"/>
        </w:rPr>
      </w:pPr>
    </w:p>
    <w:p w:rsidR="000939ED" w:rsidRDefault="000939ED" w:rsidP="00F05DE9">
      <w:pPr>
        <w:jc w:val="center"/>
        <w:rPr>
          <w:b/>
          <w:sz w:val="24"/>
          <w:szCs w:val="24"/>
        </w:rPr>
      </w:pPr>
    </w:p>
    <w:p w:rsidR="000939ED" w:rsidRDefault="000939ED" w:rsidP="00F05DE9">
      <w:pPr>
        <w:jc w:val="center"/>
        <w:rPr>
          <w:b/>
          <w:sz w:val="24"/>
          <w:szCs w:val="24"/>
        </w:rPr>
      </w:pPr>
    </w:p>
    <w:p w:rsidR="000939ED" w:rsidRDefault="000939ED" w:rsidP="00F05DE9">
      <w:pPr>
        <w:jc w:val="center"/>
        <w:rPr>
          <w:b/>
          <w:sz w:val="24"/>
          <w:szCs w:val="24"/>
        </w:rPr>
      </w:pPr>
    </w:p>
    <w:p w:rsidR="000939ED" w:rsidRPr="000939ED" w:rsidRDefault="000939ED" w:rsidP="00F05DE9">
      <w:pPr>
        <w:jc w:val="center"/>
        <w:rPr>
          <w:b/>
          <w:sz w:val="24"/>
          <w:szCs w:val="24"/>
        </w:rPr>
      </w:pPr>
    </w:p>
    <w:p w:rsidR="00F05DE9" w:rsidRPr="000939ED" w:rsidRDefault="00F05DE9" w:rsidP="00F05DE9">
      <w:pPr>
        <w:jc w:val="center"/>
        <w:rPr>
          <w:b/>
          <w:sz w:val="24"/>
          <w:szCs w:val="24"/>
        </w:rPr>
      </w:pPr>
    </w:p>
    <w:p w:rsidR="00F05DE9" w:rsidRPr="000939ED" w:rsidRDefault="00F05DE9" w:rsidP="00F05DE9">
      <w:pPr>
        <w:jc w:val="center"/>
        <w:rPr>
          <w:b/>
          <w:sz w:val="24"/>
          <w:szCs w:val="24"/>
        </w:rPr>
      </w:pPr>
      <w:r w:rsidRPr="000939ED">
        <w:rPr>
          <w:b/>
          <w:sz w:val="24"/>
          <w:szCs w:val="24"/>
        </w:rPr>
        <w:t>Муниципальная программа</w:t>
      </w:r>
    </w:p>
    <w:p w:rsidR="00F05DE9" w:rsidRPr="000939ED" w:rsidRDefault="00F05DE9" w:rsidP="00F05DE9">
      <w:pPr>
        <w:jc w:val="center"/>
        <w:rPr>
          <w:b/>
          <w:sz w:val="24"/>
          <w:szCs w:val="24"/>
        </w:rPr>
      </w:pPr>
      <w:r w:rsidRPr="000939ED">
        <w:rPr>
          <w:b/>
          <w:sz w:val="24"/>
          <w:szCs w:val="24"/>
        </w:rPr>
        <w:t xml:space="preserve">«Газификация Кривошеинского района </w:t>
      </w:r>
    </w:p>
    <w:p w:rsidR="00F05DE9" w:rsidRPr="000939ED" w:rsidRDefault="00F05DE9" w:rsidP="00F05DE9">
      <w:pPr>
        <w:jc w:val="center"/>
        <w:rPr>
          <w:b/>
          <w:sz w:val="24"/>
          <w:szCs w:val="24"/>
        </w:rPr>
      </w:pPr>
      <w:r w:rsidRPr="000939ED">
        <w:rPr>
          <w:b/>
          <w:sz w:val="24"/>
          <w:szCs w:val="24"/>
        </w:rPr>
        <w:t>на период 2012-2020 годы»</w:t>
      </w:r>
    </w:p>
    <w:p w:rsidR="00F05DE9" w:rsidRPr="000939ED" w:rsidRDefault="00F05DE9" w:rsidP="00F05DE9">
      <w:pPr>
        <w:jc w:val="center"/>
        <w:rPr>
          <w:b/>
          <w:sz w:val="24"/>
          <w:szCs w:val="24"/>
        </w:rPr>
      </w:pPr>
    </w:p>
    <w:p w:rsidR="00F05DE9" w:rsidRPr="000939ED" w:rsidRDefault="00F05DE9" w:rsidP="00F05DE9">
      <w:pPr>
        <w:jc w:val="center"/>
        <w:rPr>
          <w:b/>
          <w:sz w:val="24"/>
          <w:szCs w:val="24"/>
        </w:rPr>
      </w:pPr>
    </w:p>
    <w:p w:rsidR="00F05DE9" w:rsidRPr="000939ED" w:rsidRDefault="00F05DE9" w:rsidP="00F05DE9">
      <w:pPr>
        <w:jc w:val="center"/>
        <w:rPr>
          <w:b/>
          <w:sz w:val="24"/>
          <w:szCs w:val="24"/>
        </w:rPr>
      </w:pPr>
    </w:p>
    <w:p w:rsidR="00F05DE9" w:rsidRPr="000939ED" w:rsidRDefault="00F05DE9" w:rsidP="00F05DE9">
      <w:pPr>
        <w:jc w:val="center"/>
        <w:rPr>
          <w:b/>
          <w:sz w:val="24"/>
          <w:szCs w:val="24"/>
        </w:rPr>
      </w:pPr>
    </w:p>
    <w:p w:rsidR="00F05DE9" w:rsidRPr="000939ED" w:rsidRDefault="00F05DE9" w:rsidP="00F05DE9">
      <w:pPr>
        <w:jc w:val="center"/>
        <w:rPr>
          <w:b/>
          <w:sz w:val="24"/>
          <w:szCs w:val="24"/>
        </w:rPr>
      </w:pPr>
    </w:p>
    <w:p w:rsidR="00F05DE9" w:rsidRPr="000939ED" w:rsidRDefault="00F05DE9" w:rsidP="00F05DE9">
      <w:pPr>
        <w:jc w:val="center"/>
        <w:rPr>
          <w:b/>
          <w:sz w:val="24"/>
          <w:szCs w:val="24"/>
        </w:rPr>
      </w:pPr>
    </w:p>
    <w:p w:rsidR="00F05DE9" w:rsidRPr="000939ED" w:rsidRDefault="00F05DE9" w:rsidP="00F05DE9">
      <w:pPr>
        <w:jc w:val="center"/>
        <w:rPr>
          <w:b/>
          <w:sz w:val="24"/>
          <w:szCs w:val="24"/>
        </w:rPr>
      </w:pPr>
    </w:p>
    <w:p w:rsidR="00F05DE9" w:rsidRPr="000939ED" w:rsidRDefault="00F05DE9" w:rsidP="00F05DE9">
      <w:pPr>
        <w:jc w:val="center"/>
        <w:rPr>
          <w:b/>
          <w:sz w:val="24"/>
          <w:szCs w:val="24"/>
        </w:rPr>
      </w:pPr>
    </w:p>
    <w:p w:rsidR="00F05DE9" w:rsidRPr="000939ED" w:rsidRDefault="00F05DE9" w:rsidP="00F05DE9">
      <w:pPr>
        <w:jc w:val="center"/>
        <w:rPr>
          <w:b/>
          <w:sz w:val="24"/>
          <w:szCs w:val="24"/>
        </w:rPr>
      </w:pPr>
    </w:p>
    <w:p w:rsidR="00F05DE9" w:rsidRPr="000939ED" w:rsidRDefault="00F05DE9" w:rsidP="00F05DE9">
      <w:pPr>
        <w:jc w:val="center"/>
        <w:rPr>
          <w:b/>
          <w:sz w:val="24"/>
          <w:szCs w:val="24"/>
        </w:rPr>
      </w:pPr>
    </w:p>
    <w:p w:rsidR="008873E7" w:rsidRPr="000939ED" w:rsidRDefault="008873E7" w:rsidP="00F05DE9">
      <w:pPr>
        <w:jc w:val="center"/>
        <w:rPr>
          <w:b/>
          <w:sz w:val="24"/>
          <w:szCs w:val="24"/>
        </w:rPr>
      </w:pPr>
    </w:p>
    <w:p w:rsidR="008873E7" w:rsidRPr="000939ED" w:rsidRDefault="008873E7" w:rsidP="00F05DE9">
      <w:pPr>
        <w:jc w:val="center"/>
        <w:rPr>
          <w:b/>
          <w:sz w:val="24"/>
          <w:szCs w:val="24"/>
        </w:rPr>
      </w:pPr>
    </w:p>
    <w:p w:rsidR="008873E7" w:rsidRPr="000939ED" w:rsidRDefault="008873E7" w:rsidP="00F05DE9">
      <w:pPr>
        <w:jc w:val="center"/>
        <w:rPr>
          <w:b/>
          <w:sz w:val="24"/>
          <w:szCs w:val="24"/>
        </w:rPr>
      </w:pPr>
    </w:p>
    <w:p w:rsidR="008873E7" w:rsidRPr="000939ED" w:rsidRDefault="008873E7" w:rsidP="00F05DE9">
      <w:pPr>
        <w:jc w:val="center"/>
        <w:rPr>
          <w:b/>
          <w:sz w:val="24"/>
          <w:szCs w:val="24"/>
        </w:rPr>
      </w:pPr>
    </w:p>
    <w:p w:rsidR="008873E7" w:rsidRPr="000939ED" w:rsidRDefault="008873E7" w:rsidP="00F05DE9">
      <w:pPr>
        <w:jc w:val="center"/>
        <w:rPr>
          <w:b/>
          <w:sz w:val="24"/>
          <w:szCs w:val="24"/>
        </w:rPr>
      </w:pPr>
    </w:p>
    <w:p w:rsidR="008873E7" w:rsidRPr="000939ED" w:rsidRDefault="008873E7" w:rsidP="00F05DE9">
      <w:pPr>
        <w:jc w:val="center"/>
        <w:rPr>
          <w:b/>
          <w:sz w:val="24"/>
          <w:szCs w:val="24"/>
        </w:rPr>
      </w:pPr>
    </w:p>
    <w:p w:rsidR="008873E7" w:rsidRPr="000939ED" w:rsidRDefault="008873E7" w:rsidP="00F05DE9">
      <w:pPr>
        <w:jc w:val="center"/>
        <w:rPr>
          <w:b/>
          <w:sz w:val="24"/>
          <w:szCs w:val="24"/>
        </w:rPr>
      </w:pPr>
    </w:p>
    <w:p w:rsidR="008873E7" w:rsidRPr="000939ED" w:rsidRDefault="008873E7" w:rsidP="00F05DE9">
      <w:pPr>
        <w:jc w:val="center"/>
        <w:rPr>
          <w:b/>
          <w:sz w:val="24"/>
          <w:szCs w:val="24"/>
        </w:rPr>
      </w:pPr>
    </w:p>
    <w:p w:rsidR="008873E7" w:rsidRPr="000939ED" w:rsidRDefault="008873E7" w:rsidP="00F05DE9">
      <w:pPr>
        <w:jc w:val="center"/>
        <w:rPr>
          <w:b/>
          <w:sz w:val="24"/>
          <w:szCs w:val="24"/>
        </w:rPr>
      </w:pPr>
    </w:p>
    <w:p w:rsidR="008873E7" w:rsidRPr="000939ED" w:rsidRDefault="008873E7" w:rsidP="00F05DE9">
      <w:pPr>
        <w:jc w:val="center"/>
        <w:rPr>
          <w:b/>
          <w:sz w:val="24"/>
          <w:szCs w:val="24"/>
        </w:rPr>
      </w:pPr>
    </w:p>
    <w:p w:rsidR="008873E7" w:rsidRPr="000939ED" w:rsidRDefault="008873E7" w:rsidP="00F05DE9">
      <w:pPr>
        <w:jc w:val="center"/>
        <w:rPr>
          <w:b/>
          <w:sz w:val="24"/>
          <w:szCs w:val="24"/>
        </w:rPr>
      </w:pPr>
    </w:p>
    <w:p w:rsidR="008873E7" w:rsidRPr="000939ED" w:rsidRDefault="008873E7" w:rsidP="00F05DE9">
      <w:pPr>
        <w:jc w:val="center"/>
        <w:rPr>
          <w:b/>
          <w:sz w:val="24"/>
          <w:szCs w:val="24"/>
        </w:rPr>
      </w:pPr>
    </w:p>
    <w:p w:rsidR="008873E7" w:rsidRPr="000939ED" w:rsidRDefault="008873E7" w:rsidP="00F05DE9">
      <w:pPr>
        <w:jc w:val="center"/>
        <w:rPr>
          <w:b/>
          <w:sz w:val="24"/>
          <w:szCs w:val="24"/>
        </w:rPr>
      </w:pPr>
    </w:p>
    <w:p w:rsidR="008873E7" w:rsidRPr="000939ED" w:rsidRDefault="008873E7" w:rsidP="00F05DE9">
      <w:pPr>
        <w:jc w:val="center"/>
        <w:rPr>
          <w:b/>
          <w:sz w:val="24"/>
          <w:szCs w:val="24"/>
        </w:rPr>
      </w:pPr>
    </w:p>
    <w:p w:rsidR="008873E7" w:rsidRPr="000939ED" w:rsidRDefault="008873E7" w:rsidP="00F05DE9">
      <w:pPr>
        <w:jc w:val="center"/>
        <w:rPr>
          <w:b/>
          <w:sz w:val="24"/>
          <w:szCs w:val="24"/>
        </w:rPr>
      </w:pPr>
    </w:p>
    <w:p w:rsidR="008873E7" w:rsidRPr="000939ED" w:rsidRDefault="008873E7" w:rsidP="00F05DE9">
      <w:pPr>
        <w:jc w:val="center"/>
        <w:rPr>
          <w:b/>
          <w:sz w:val="24"/>
          <w:szCs w:val="24"/>
        </w:rPr>
      </w:pPr>
    </w:p>
    <w:p w:rsidR="008873E7" w:rsidRPr="000939ED" w:rsidRDefault="008873E7" w:rsidP="00F05DE9">
      <w:pPr>
        <w:jc w:val="center"/>
        <w:rPr>
          <w:b/>
          <w:sz w:val="24"/>
          <w:szCs w:val="24"/>
        </w:rPr>
      </w:pPr>
    </w:p>
    <w:p w:rsidR="00F05DE9" w:rsidRPr="000939ED" w:rsidRDefault="00F05DE9" w:rsidP="00F05DE9">
      <w:pPr>
        <w:jc w:val="center"/>
        <w:rPr>
          <w:b/>
          <w:sz w:val="24"/>
          <w:szCs w:val="24"/>
        </w:rPr>
      </w:pPr>
    </w:p>
    <w:p w:rsidR="00F05DE9" w:rsidRPr="000939ED" w:rsidRDefault="00F05DE9" w:rsidP="00F05DE9">
      <w:pPr>
        <w:jc w:val="center"/>
        <w:rPr>
          <w:b/>
          <w:sz w:val="24"/>
          <w:szCs w:val="24"/>
        </w:rPr>
      </w:pPr>
    </w:p>
    <w:p w:rsidR="009544B5" w:rsidRDefault="00F05DE9" w:rsidP="00F05DE9">
      <w:pPr>
        <w:jc w:val="center"/>
        <w:rPr>
          <w:b/>
          <w:sz w:val="24"/>
          <w:szCs w:val="24"/>
        </w:rPr>
      </w:pPr>
      <w:r w:rsidRPr="000939ED">
        <w:rPr>
          <w:b/>
          <w:sz w:val="24"/>
          <w:szCs w:val="24"/>
        </w:rPr>
        <w:t>с.</w:t>
      </w:r>
      <w:r w:rsidR="000939ED">
        <w:rPr>
          <w:b/>
          <w:sz w:val="24"/>
          <w:szCs w:val="24"/>
        </w:rPr>
        <w:t xml:space="preserve"> </w:t>
      </w:r>
      <w:r w:rsidRPr="000939ED">
        <w:rPr>
          <w:b/>
          <w:sz w:val="24"/>
          <w:szCs w:val="24"/>
        </w:rPr>
        <w:t>Кривошеино</w:t>
      </w:r>
    </w:p>
    <w:p w:rsidR="00C441BD" w:rsidRPr="00C441BD" w:rsidRDefault="009544B5" w:rsidP="00C441BD">
      <w:pPr>
        <w:ind w:left="360" w:right="142" w:firstLine="4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column"/>
      </w:r>
      <w:r w:rsidR="00C441BD" w:rsidRPr="00C441BD">
        <w:rPr>
          <w:b/>
          <w:sz w:val="24"/>
          <w:szCs w:val="24"/>
        </w:rPr>
        <w:t>Введение</w:t>
      </w:r>
    </w:p>
    <w:p w:rsidR="00C441BD" w:rsidRPr="00C441BD" w:rsidRDefault="00C441BD" w:rsidP="00C441BD">
      <w:pPr>
        <w:ind w:left="360" w:right="142" w:firstLine="491"/>
        <w:jc w:val="center"/>
        <w:rPr>
          <w:b/>
          <w:sz w:val="24"/>
          <w:szCs w:val="24"/>
          <w:highlight w:val="yellow"/>
        </w:rPr>
      </w:pPr>
    </w:p>
    <w:p w:rsidR="00C441BD" w:rsidRPr="00C441BD" w:rsidRDefault="00C441BD" w:rsidP="00C441BD">
      <w:pPr>
        <w:ind w:left="360" w:firstLine="491"/>
        <w:jc w:val="both"/>
        <w:rPr>
          <w:sz w:val="24"/>
          <w:szCs w:val="24"/>
          <w:highlight w:val="yellow"/>
        </w:rPr>
      </w:pPr>
      <w:r w:rsidRPr="00C441BD">
        <w:rPr>
          <w:spacing w:val="2"/>
          <w:sz w:val="24"/>
          <w:szCs w:val="24"/>
        </w:rPr>
        <w:t xml:space="preserve"> Программа «Газификация Кривошеинского района на период 2012-2020 годы» содержит комплекс мероприятий по приоритетным направлениям </w:t>
      </w:r>
      <w:proofErr w:type="gramStart"/>
      <w:r w:rsidRPr="00C441BD">
        <w:rPr>
          <w:spacing w:val="2"/>
          <w:sz w:val="24"/>
          <w:szCs w:val="24"/>
        </w:rPr>
        <w:t>решения проблем низкого уровня газификации жилищного фонда</w:t>
      </w:r>
      <w:proofErr w:type="gramEnd"/>
      <w:r w:rsidRPr="00C441BD">
        <w:rPr>
          <w:spacing w:val="2"/>
          <w:sz w:val="24"/>
          <w:szCs w:val="24"/>
        </w:rPr>
        <w:t xml:space="preserve"> Кривошеинского района, первоочередного обеспечения потребностей населения Кривошеинского района дешевым видом топлива, улучшения бытовых условий жизни населения и перспективного развития территорий.</w:t>
      </w:r>
    </w:p>
    <w:p w:rsidR="00C441BD" w:rsidRPr="00C441BD" w:rsidRDefault="00C441BD" w:rsidP="00C441BD">
      <w:pPr>
        <w:numPr>
          <w:ilvl w:val="0"/>
          <w:numId w:val="22"/>
        </w:numPr>
        <w:spacing w:after="200" w:line="276" w:lineRule="auto"/>
        <w:ind w:left="360" w:firstLine="491"/>
        <w:jc w:val="both"/>
        <w:rPr>
          <w:i/>
          <w:sz w:val="24"/>
          <w:szCs w:val="24"/>
        </w:rPr>
      </w:pPr>
      <w:r w:rsidRPr="00C441BD">
        <w:rPr>
          <w:i/>
          <w:sz w:val="24"/>
          <w:szCs w:val="24"/>
        </w:rPr>
        <w:t>Основные термины и определения</w:t>
      </w:r>
    </w:p>
    <w:p w:rsidR="00C441BD" w:rsidRPr="00C441BD" w:rsidRDefault="00C441BD" w:rsidP="00C441BD">
      <w:pPr>
        <w:autoSpaceDE w:val="0"/>
        <w:autoSpaceDN w:val="0"/>
        <w:adjustRightInd w:val="0"/>
        <w:ind w:left="360"/>
        <w:contextualSpacing/>
        <w:jc w:val="both"/>
        <w:rPr>
          <w:rFonts w:eastAsia="Calibri"/>
          <w:sz w:val="24"/>
          <w:szCs w:val="24"/>
          <w:lang w:eastAsia="en-US"/>
        </w:rPr>
      </w:pPr>
      <w:r w:rsidRPr="00C441BD">
        <w:rPr>
          <w:rFonts w:eastAsia="Calibri"/>
          <w:b/>
          <w:sz w:val="24"/>
          <w:szCs w:val="24"/>
          <w:lang w:eastAsia="en-US"/>
        </w:rPr>
        <w:t xml:space="preserve">         - газоснабжение</w:t>
      </w:r>
      <w:r w:rsidRPr="00C441BD">
        <w:rPr>
          <w:rFonts w:eastAsia="Calibri"/>
          <w:sz w:val="24"/>
          <w:szCs w:val="24"/>
          <w:lang w:eastAsia="en-US"/>
        </w:rPr>
        <w:t xml:space="preserve"> - одна из форм энергоснабжения, представляющая собой деятельность по обеспечению потребителей газом;</w:t>
      </w:r>
    </w:p>
    <w:p w:rsidR="00C441BD" w:rsidRPr="00C441BD" w:rsidRDefault="00C441BD" w:rsidP="00C441BD">
      <w:pPr>
        <w:autoSpaceDE w:val="0"/>
        <w:autoSpaceDN w:val="0"/>
        <w:adjustRightInd w:val="0"/>
        <w:ind w:left="360"/>
        <w:contextualSpacing/>
        <w:jc w:val="both"/>
        <w:rPr>
          <w:rFonts w:eastAsia="Calibri"/>
          <w:sz w:val="24"/>
          <w:szCs w:val="24"/>
          <w:lang w:eastAsia="en-US"/>
        </w:rPr>
      </w:pPr>
      <w:r w:rsidRPr="00C441BD">
        <w:rPr>
          <w:rFonts w:eastAsia="Calibri"/>
          <w:b/>
          <w:sz w:val="24"/>
          <w:szCs w:val="24"/>
          <w:lang w:eastAsia="en-US"/>
        </w:rPr>
        <w:t xml:space="preserve">         - газораспределительная система</w:t>
      </w:r>
      <w:r w:rsidRPr="00C441BD">
        <w:rPr>
          <w:rFonts w:eastAsia="Calibri"/>
          <w:sz w:val="24"/>
          <w:szCs w:val="24"/>
          <w:lang w:eastAsia="en-US"/>
        </w:rPr>
        <w:t xml:space="preserve"> - имущественный производственный комплекс, состоящий из организационно и экономически взаимосвязанных объектов, предназначенных для транспортировки и подачи газа непосредственно его потребителям;</w:t>
      </w:r>
    </w:p>
    <w:p w:rsidR="00C441BD" w:rsidRPr="00C441BD" w:rsidRDefault="00C441BD" w:rsidP="00C441BD">
      <w:pPr>
        <w:autoSpaceDE w:val="0"/>
        <w:autoSpaceDN w:val="0"/>
        <w:adjustRightInd w:val="0"/>
        <w:ind w:left="360"/>
        <w:contextualSpacing/>
        <w:jc w:val="both"/>
        <w:rPr>
          <w:rFonts w:eastAsia="Calibri"/>
          <w:sz w:val="24"/>
          <w:szCs w:val="24"/>
          <w:lang w:eastAsia="en-US"/>
        </w:rPr>
      </w:pPr>
      <w:r w:rsidRPr="00C441BD">
        <w:rPr>
          <w:rFonts w:eastAsia="Calibri"/>
          <w:b/>
          <w:sz w:val="24"/>
          <w:szCs w:val="24"/>
          <w:lang w:eastAsia="en-US"/>
        </w:rPr>
        <w:t xml:space="preserve">         - газификация</w:t>
      </w:r>
      <w:r w:rsidRPr="00C441BD">
        <w:rPr>
          <w:rFonts w:eastAsia="Calibri"/>
          <w:sz w:val="24"/>
          <w:szCs w:val="24"/>
          <w:lang w:eastAsia="en-US"/>
        </w:rPr>
        <w:t xml:space="preserve"> - деятельность по реализации научно-технических и проектных решений, осуществлению строительно-монтажных работ и организационных мер, направленных на перевод объектов жилищно-коммунального хозяйства, промышленных и иных объектов на использование газа в качестве топливного и энергетического ресурса;</w:t>
      </w:r>
    </w:p>
    <w:p w:rsidR="00C441BD" w:rsidRPr="00C441BD" w:rsidRDefault="00C441BD" w:rsidP="00C441BD">
      <w:pPr>
        <w:autoSpaceDE w:val="0"/>
        <w:autoSpaceDN w:val="0"/>
        <w:adjustRightInd w:val="0"/>
        <w:ind w:left="360"/>
        <w:contextualSpacing/>
        <w:jc w:val="both"/>
        <w:rPr>
          <w:rFonts w:eastAsia="Calibri"/>
          <w:sz w:val="24"/>
          <w:szCs w:val="24"/>
          <w:lang w:eastAsia="en-US"/>
        </w:rPr>
      </w:pPr>
      <w:r w:rsidRPr="00C441BD">
        <w:rPr>
          <w:rFonts w:eastAsia="Calibri"/>
          <w:b/>
          <w:sz w:val="24"/>
          <w:szCs w:val="24"/>
          <w:lang w:eastAsia="en-US"/>
        </w:rPr>
        <w:t xml:space="preserve">         - потребитель газа (абонент, </w:t>
      </w:r>
      <w:proofErr w:type="spellStart"/>
      <w:r w:rsidRPr="00C441BD">
        <w:rPr>
          <w:rFonts w:eastAsia="Calibri"/>
          <w:b/>
          <w:sz w:val="24"/>
          <w:szCs w:val="24"/>
          <w:lang w:eastAsia="en-US"/>
        </w:rPr>
        <w:t>субабонент</w:t>
      </w:r>
      <w:proofErr w:type="spellEnd"/>
      <w:r w:rsidRPr="00C441BD">
        <w:rPr>
          <w:rFonts w:eastAsia="Calibri"/>
          <w:b/>
          <w:sz w:val="24"/>
          <w:szCs w:val="24"/>
          <w:lang w:eastAsia="en-US"/>
        </w:rPr>
        <w:t xml:space="preserve"> газоснабжающей организации</w:t>
      </w:r>
      <w:r w:rsidRPr="00C441BD">
        <w:rPr>
          <w:rFonts w:eastAsia="Calibri"/>
          <w:sz w:val="24"/>
          <w:szCs w:val="24"/>
          <w:lang w:eastAsia="en-US"/>
        </w:rPr>
        <w:t>) - юридическое или физическое лицо, приобретающее газ у поставщика  использующее его в качестве топлива или сырья.</w:t>
      </w:r>
    </w:p>
    <w:p w:rsidR="00C441BD" w:rsidRPr="00C441BD" w:rsidRDefault="00C441BD" w:rsidP="00C441BD">
      <w:pPr>
        <w:jc w:val="center"/>
        <w:rPr>
          <w:sz w:val="22"/>
          <w:szCs w:val="22"/>
        </w:rPr>
      </w:pPr>
    </w:p>
    <w:p w:rsidR="00C441BD" w:rsidRPr="00C441BD" w:rsidRDefault="00C441BD" w:rsidP="00C441BD">
      <w:pPr>
        <w:jc w:val="center"/>
        <w:rPr>
          <w:sz w:val="22"/>
          <w:szCs w:val="22"/>
        </w:rPr>
      </w:pPr>
    </w:p>
    <w:p w:rsidR="00C441BD" w:rsidRPr="00C441BD" w:rsidRDefault="00C441BD" w:rsidP="00C441BD">
      <w:pPr>
        <w:jc w:val="center"/>
        <w:rPr>
          <w:b/>
          <w:sz w:val="24"/>
          <w:szCs w:val="24"/>
        </w:rPr>
      </w:pPr>
      <w:r w:rsidRPr="00C441BD">
        <w:rPr>
          <w:b/>
          <w:sz w:val="24"/>
          <w:szCs w:val="24"/>
        </w:rPr>
        <w:t>I. Паспорт муниципальной программы</w:t>
      </w:r>
    </w:p>
    <w:p w:rsidR="00C441BD" w:rsidRPr="00C441BD" w:rsidRDefault="00C441BD" w:rsidP="00C441BD">
      <w:pPr>
        <w:jc w:val="center"/>
        <w:rPr>
          <w:sz w:val="22"/>
          <w:szCs w:val="22"/>
        </w:rPr>
      </w:pPr>
    </w:p>
    <w:tbl>
      <w:tblPr>
        <w:tblW w:w="10492" w:type="dxa"/>
        <w:jc w:val="right"/>
        <w:tblInd w:w="-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9"/>
        <w:gridCol w:w="7043"/>
      </w:tblGrid>
      <w:tr w:rsidR="00C441BD" w:rsidRPr="00C441BD" w:rsidTr="00A347B9">
        <w:trPr>
          <w:jc w:val="right"/>
        </w:trPr>
        <w:tc>
          <w:tcPr>
            <w:tcW w:w="3449" w:type="dxa"/>
            <w:vAlign w:val="center"/>
          </w:tcPr>
          <w:p w:rsidR="00C441BD" w:rsidRPr="00C441BD" w:rsidRDefault="00C441BD" w:rsidP="00C441BD">
            <w:pPr>
              <w:jc w:val="both"/>
              <w:rPr>
                <w:sz w:val="24"/>
                <w:szCs w:val="24"/>
              </w:rPr>
            </w:pPr>
            <w:r w:rsidRPr="00C441BD">
              <w:rPr>
                <w:sz w:val="24"/>
                <w:szCs w:val="24"/>
              </w:rPr>
              <w:t>Наименование муниципальной программы (далее МП)</w:t>
            </w:r>
          </w:p>
        </w:tc>
        <w:tc>
          <w:tcPr>
            <w:tcW w:w="7043" w:type="dxa"/>
            <w:vAlign w:val="center"/>
          </w:tcPr>
          <w:p w:rsidR="00C441BD" w:rsidRPr="00C441BD" w:rsidRDefault="00C441BD" w:rsidP="00C441BD">
            <w:pPr>
              <w:jc w:val="both"/>
              <w:rPr>
                <w:sz w:val="24"/>
                <w:szCs w:val="24"/>
              </w:rPr>
            </w:pPr>
            <w:r w:rsidRPr="00C441BD">
              <w:rPr>
                <w:sz w:val="24"/>
                <w:szCs w:val="24"/>
              </w:rPr>
              <w:t>«Газификация Кривошеинского района на период 2012-2020 годы»</w:t>
            </w:r>
          </w:p>
        </w:tc>
      </w:tr>
      <w:tr w:rsidR="00C441BD" w:rsidRPr="00C441BD" w:rsidTr="00A347B9">
        <w:trPr>
          <w:jc w:val="right"/>
        </w:trPr>
        <w:tc>
          <w:tcPr>
            <w:tcW w:w="3449" w:type="dxa"/>
            <w:vAlign w:val="center"/>
          </w:tcPr>
          <w:p w:rsidR="00C441BD" w:rsidRPr="00C441BD" w:rsidRDefault="00C441BD" w:rsidP="00C441BD">
            <w:pPr>
              <w:jc w:val="both"/>
              <w:rPr>
                <w:sz w:val="24"/>
                <w:szCs w:val="24"/>
              </w:rPr>
            </w:pPr>
            <w:r w:rsidRPr="00C441BD">
              <w:rPr>
                <w:sz w:val="24"/>
                <w:szCs w:val="24"/>
              </w:rPr>
              <w:t>Заказчик МП</w:t>
            </w:r>
          </w:p>
        </w:tc>
        <w:tc>
          <w:tcPr>
            <w:tcW w:w="7043" w:type="dxa"/>
            <w:vAlign w:val="center"/>
          </w:tcPr>
          <w:p w:rsidR="00C441BD" w:rsidRPr="00C441BD" w:rsidRDefault="00C441BD" w:rsidP="00C441BD">
            <w:pPr>
              <w:jc w:val="both"/>
              <w:rPr>
                <w:sz w:val="24"/>
                <w:szCs w:val="24"/>
              </w:rPr>
            </w:pPr>
            <w:r w:rsidRPr="00C441BD">
              <w:rPr>
                <w:sz w:val="24"/>
                <w:szCs w:val="24"/>
              </w:rPr>
              <w:t>Администрация Кривошеинского района</w:t>
            </w:r>
          </w:p>
        </w:tc>
      </w:tr>
      <w:tr w:rsidR="00C441BD" w:rsidRPr="00C441BD" w:rsidTr="00A347B9">
        <w:trPr>
          <w:jc w:val="right"/>
        </w:trPr>
        <w:tc>
          <w:tcPr>
            <w:tcW w:w="3449" w:type="dxa"/>
            <w:vAlign w:val="center"/>
          </w:tcPr>
          <w:p w:rsidR="00C441BD" w:rsidRPr="00C441BD" w:rsidRDefault="00C441BD" w:rsidP="00C441BD">
            <w:pPr>
              <w:jc w:val="both"/>
              <w:rPr>
                <w:sz w:val="24"/>
                <w:szCs w:val="24"/>
              </w:rPr>
            </w:pPr>
            <w:r w:rsidRPr="00C441BD">
              <w:rPr>
                <w:sz w:val="24"/>
                <w:szCs w:val="24"/>
              </w:rPr>
              <w:t>Разработчик МП</w:t>
            </w:r>
          </w:p>
        </w:tc>
        <w:tc>
          <w:tcPr>
            <w:tcW w:w="7043" w:type="dxa"/>
            <w:vAlign w:val="center"/>
          </w:tcPr>
          <w:p w:rsidR="00C441BD" w:rsidRPr="00C441BD" w:rsidRDefault="00C441BD" w:rsidP="00C441BD">
            <w:pPr>
              <w:jc w:val="both"/>
              <w:rPr>
                <w:sz w:val="24"/>
                <w:szCs w:val="24"/>
              </w:rPr>
            </w:pPr>
            <w:r w:rsidRPr="00C441BD">
              <w:rPr>
                <w:sz w:val="24"/>
                <w:szCs w:val="24"/>
              </w:rPr>
              <w:t>Администрация Кривошеинского района</w:t>
            </w:r>
          </w:p>
        </w:tc>
      </w:tr>
      <w:tr w:rsidR="00C441BD" w:rsidRPr="00C441BD" w:rsidTr="00A347B9">
        <w:trPr>
          <w:jc w:val="right"/>
        </w:trPr>
        <w:tc>
          <w:tcPr>
            <w:tcW w:w="3449" w:type="dxa"/>
            <w:vAlign w:val="center"/>
          </w:tcPr>
          <w:p w:rsidR="00C441BD" w:rsidRPr="00C441BD" w:rsidRDefault="00C441BD" w:rsidP="00C441BD">
            <w:pPr>
              <w:jc w:val="both"/>
              <w:rPr>
                <w:sz w:val="24"/>
                <w:szCs w:val="24"/>
              </w:rPr>
            </w:pPr>
            <w:r w:rsidRPr="00C441BD">
              <w:rPr>
                <w:sz w:val="24"/>
                <w:szCs w:val="24"/>
              </w:rPr>
              <w:t>Исполнитель МП</w:t>
            </w:r>
          </w:p>
        </w:tc>
        <w:tc>
          <w:tcPr>
            <w:tcW w:w="7043" w:type="dxa"/>
            <w:vAlign w:val="center"/>
          </w:tcPr>
          <w:p w:rsidR="00C441BD" w:rsidRPr="00C441BD" w:rsidRDefault="00C441BD" w:rsidP="00C441BD">
            <w:pPr>
              <w:jc w:val="both"/>
              <w:rPr>
                <w:sz w:val="24"/>
                <w:szCs w:val="24"/>
              </w:rPr>
            </w:pPr>
            <w:r w:rsidRPr="00C441BD">
              <w:rPr>
                <w:sz w:val="24"/>
                <w:szCs w:val="24"/>
              </w:rPr>
              <w:t>Администрация Кривошеинского района</w:t>
            </w:r>
          </w:p>
        </w:tc>
      </w:tr>
      <w:tr w:rsidR="00C441BD" w:rsidRPr="00C441BD" w:rsidTr="00A347B9">
        <w:trPr>
          <w:trHeight w:val="2432"/>
          <w:jc w:val="right"/>
        </w:trPr>
        <w:tc>
          <w:tcPr>
            <w:tcW w:w="3449" w:type="dxa"/>
            <w:vAlign w:val="center"/>
          </w:tcPr>
          <w:p w:rsidR="00C441BD" w:rsidRPr="00C441BD" w:rsidRDefault="00C441BD" w:rsidP="00C441BD">
            <w:pPr>
              <w:jc w:val="both"/>
              <w:rPr>
                <w:sz w:val="24"/>
                <w:szCs w:val="24"/>
              </w:rPr>
            </w:pPr>
            <w:r w:rsidRPr="00C441BD">
              <w:rPr>
                <w:sz w:val="24"/>
                <w:szCs w:val="24"/>
              </w:rPr>
              <w:t>Цели и задачи долгосрочной МП</w:t>
            </w:r>
          </w:p>
        </w:tc>
        <w:tc>
          <w:tcPr>
            <w:tcW w:w="7043" w:type="dxa"/>
            <w:vAlign w:val="center"/>
          </w:tcPr>
          <w:p w:rsidR="00C441BD" w:rsidRPr="00C441BD" w:rsidRDefault="00C441BD" w:rsidP="00C441BD">
            <w:pPr>
              <w:ind w:right="142"/>
              <w:jc w:val="both"/>
              <w:rPr>
                <w:sz w:val="24"/>
                <w:szCs w:val="24"/>
              </w:rPr>
            </w:pPr>
            <w:r w:rsidRPr="00C441BD">
              <w:rPr>
                <w:sz w:val="24"/>
                <w:szCs w:val="24"/>
              </w:rPr>
              <w:t xml:space="preserve">Основной целью Программы является: </w:t>
            </w:r>
            <w:r w:rsidRPr="00C441BD">
              <w:rPr>
                <w:color w:val="000000"/>
                <w:sz w:val="24"/>
                <w:szCs w:val="24"/>
              </w:rPr>
              <w:t>повышение уровня и качества жизни сельского населения на основе повышения уровня развития социальной инфраструктуры и инженерного обустройства населенных пунктов, расположенных в сельской местности;</w:t>
            </w:r>
            <w:r w:rsidRPr="00C441BD">
              <w:rPr>
                <w:sz w:val="24"/>
                <w:szCs w:val="24"/>
              </w:rPr>
              <w:t xml:space="preserve">  путем создания условий для  доступа к услуге газоснабжения.</w:t>
            </w:r>
          </w:p>
          <w:p w:rsidR="00C441BD" w:rsidRPr="00C441BD" w:rsidRDefault="00C441BD" w:rsidP="00C441BD">
            <w:pPr>
              <w:ind w:right="142"/>
              <w:jc w:val="both"/>
              <w:rPr>
                <w:sz w:val="24"/>
                <w:szCs w:val="24"/>
              </w:rPr>
            </w:pPr>
            <w:r w:rsidRPr="00C441BD">
              <w:rPr>
                <w:sz w:val="24"/>
                <w:szCs w:val="24"/>
              </w:rPr>
              <w:t>В целях достижения цели Программы необходимо решение следующих задач:</w:t>
            </w:r>
          </w:p>
          <w:p w:rsidR="00C441BD" w:rsidRPr="00C441BD" w:rsidRDefault="00C441BD" w:rsidP="00C441BD">
            <w:pPr>
              <w:ind w:right="142"/>
              <w:jc w:val="both"/>
              <w:rPr>
                <w:sz w:val="24"/>
                <w:szCs w:val="24"/>
              </w:rPr>
            </w:pPr>
            <w:r w:rsidRPr="00C441BD">
              <w:rPr>
                <w:sz w:val="24"/>
                <w:szCs w:val="24"/>
              </w:rPr>
              <w:t xml:space="preserve">- организация разработки проектных и инженерно-технических решений  по развитию  газораспределительных систем; </w:t>
            </w:r>
          </w:p>
          <w:p w:rsidR="00C441BD" w:rsidRPr="00C441BD" w:rsidRDefault="00C441BD" w:rsidP="00C441BD">
            <w:pPr>
              <w:jc w:val="both"/>
              <w:rPr>
                <w:sz w:val="24"/>
                <w:szCs w:val="24"/>
              </w:rPr>
            </w:pPr>
            <w:r w:rsidRPr="00C441BD">
              <w:rPr>
                <w:sz w:val="24"/>
                <w:szCs w:val="24"/>
              </w:rPr>
              <w:t>- организация строительства газораспределительных сетей.</w:t>
            </w:r>
          </w:p>
          <w:p w:rsidR="00C441BD" w:rsidRPr="00C441BD" w:rsidRDefault="00C441BD" w:rsidP="00C441BD">
            <w:pPr>
              <w:jc w:val="both"/>
              <w:rPr>
                <w:sz w:val="24"/>
                <w:szCs w:val="24"/>
              </w:rPr>
            </w:pPr>
            <w:r w:rsidRPr="00C441BD">
              <w:rPr>
                <w:sz w:val="24"/>
                <w:szCs w:val="24"/>
              </w:rPr>
              <w:t>- обслуживание и ремонт построенных газораспределительных сетей.</w:t>
            </w:r>
          </w:p>
        </w:tc>
      </w:tr>
      <w:tr w:rsidR="00C441BD" w:rsidRPr="00C441BD" w:rsidTr="00A347B9">
        <w:trPr>
          <w:trHeight w:val="2036"/>
          <w:jc w:val="right"/>
        </w:trPr>
        <w:tc>
          <w:tcPr>
            <w:tcW w:w="3449" w:type="dxa"/>
            <w:vAlign w:val="center"/>
          </w:tcPr>
          <w:p w:rsidR="00C441BD" w:rsidRPr="00C441BD" w:rsidRDefault="00C441BD" w:rsidP="00C441BD">
            <w:pPr>
              <w:spacing w:after="20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C441BD">
              <w:rPr>
                <w:color w:val="000000"/>
                <w:sz w:val="24"/>
                <w:szCs w:val="24"/>
              </w:rPr>
              <w:t xml:space="preserve">Сроки и этапы реализации </w:t>
            </w:r>
            <w:r w:rsidRPr="00C441BD">
              <w:rPr>
                <w:sz w:val="24"/>
                <w:szCs w:val="24"/>
              </w:rPr>
              <w:t>МП</w:t>
            </w:r>
          </w:p>
        </w:tc>
        <w:tc>
          <w:tcPr>
            <w:tcW w:w="7043" w:type="dxa"/>
            <w:vAlign w:val="center"/>
          </w:tcPr>
          <w:p w:rsidR="00C441BD" w:rsidRPr="00C441BD" w:rsidRDefault="00C441BD" w:rsidP="00C441BD">
            <w:pPr>
              <w:spacing w:after="200"/>
              <w:jc w:val="both"/>
              <w:rPr>
                <w:color w:val="000000"/>
                <w:sz w:val="24"/>
                <w:szCs w:val="24"/>
              </w:rPr>
            </w:pPr>
            <w:r w:rsidRPr="00C441BD">
              <w:rPr>
                <w:color w:val="000000"/>
                <w:sz w:val="24"/>
                <w:szCs w:val="24"/>
              </w:rPr>
              <w:t>2012 - 2020 годы:</w:t>
            </w:r>
          </w:p>
          <w:p w:rsidR="00C441BD" w:rsidRPr="00C441BD" w:rsidRDefault="00C441BD" w:rsidP="00C441BD">
            <w:pPr>
              <w:spacing w:after="200"/>
              <w:jc w:val="both"/>
              <w:rPr>
                <w:color w:val="000000"/>
                <w:sz w:val="24"/>
                <w:szCs w:val="24"/>
              </w:rPr>
            </w:pPr>
            <w:r w:rsidRPr="00C441BD">
              <w:rPr>
                <w:color w:val="000000"/>
                <w:sz w:val="24"/>
                <w:szCs w:val="24"/>
              </w:rPr>
              <w:t>I этап - 2012 - 2014 годы;</w:t>
            </w:r>
          </w:p>
          <w:p w:rsidR="00C441BD" w:rsidRPr="00C441BD" w:rsidRDefault="00C441BD" w:rsidP="00C441BD">
            <w:pPr>
              <w:spacing w:after="200"/>
              <w:jc w:val="both"/>
              <w:rPr>
                <w:color w:val="000000"/>
                <w:sz w:val="24"/>
                <w:szCs w:val="24"/>
              </w:rPr>
            </w:pPr>
            <w:r w:rsidRPr="00C441BD">
              <w:rPr>
                <w:color w:val="000000"/>
                <w:sz w:val="24"/>
                <w:szCs w:val="24"/>
              </w:rPr>
              <w:t>II этап - 2015 - 2017 годы;</w:t>
            </w:r>
          </w:p>
          <w:p w:rsidR="00C441BD" w:rsidRPr="00C441BD" w:rsidRDefault="00C441BD" w:rsidP="00C441BD">
            <w:pPr>
              <w:spacing w:after="200"/>
              <w:rPr>
                <w:color w:val="000000"/>
                <w:sz w:val="24"/>
                <w:szCs w:val="24"/>
              </w:rPr>
            </w:pPr>
            <w:r w:rsidRPr="00C441BD">
              <w:rPr>
                <w:color w:val="000000"/>
                <w:sz w:val="24"/>
                <w:szCs w:val="24"/>
              </w:rPr>
              <w:t>III этап - 2018 - 2020 годы;</w:t>
            </w:r>
          </w:p>
        </w:tc>
      </w:tr>
      <w:tr w:rsidR="00C441BD" w:rsidRPr="00C441BD" w:rsidTr="00A347B9">
        <w:trPr>
          <w:jc w:val="right"/>
        </w:trPr>
        <w:tc>
          <w:tcPr>
            <w:tcW w:w="3449" w:type="dxa"/>
            <w:vAlign w:val="center"/>
          </w:tcPr>
          <w:p w:rsidR="00C441BD" w:rsidRPr="00C441BD" w:rsidRDefault="00C441BD" w:rsidP="00C441BD">
            <w:pPr>
              <w:ind w:right="142"/>
              <w:jc w:val="both"/>
              <w:rPr>
                <w:sz w:val="24"/>
                <w:szCs w:val="24"/>
              </w:rPr>
            </w:pPr>
            <w:r w:rsidRPr="00C441BD">
              <w:rPr>
                <w:sz w:val="24"/>
                <w:szCs w:val="24"/>
              </w:rPr>
              <w:t xml:space="preserve">Объемы и источники     </w:t>
            </w:r>
          </w:p>
          <w:p w:rsidR="00C441BD" w:rsidRPr="00C441BD" w:rsidRDefault="00C441BD" w:rsidP="00C441BD">
            <w:pPr>
              <w:ind w:right="142"/>
              <w:jc w:val="both"/>
              <w:rPr>
                <w:sz w:val="24"/>
                <w:szCs w:val="24"/>
              </w:rPr>
            </w:pPr>
            <w:r w:rsidRPr="00C441BD">
              <w:rPr>
                <w:sz w:val="24"/>
                <w:szCs w:val="24"/>
              </w:rPr>
              <w:t xml:space="preserve">Финансирования программы     </w:t>
            </w:r>
          </w:p>
        </w:tc>
        <w:tc>
          <w:tcPr>
            <w:tcW w:w="7043" w:type="dxa"/>
          </w:tcPr>
          <w:p w:rsidR="00C441BD" w:rsidRPr="00C441BD" w:rsidRDefault="00C441BD" w:rsidP="00C441BD">
            <w:pPr>
              <w:jc w:val="both"/>
              <w:rPr>
                <w:sz w:val="24"/>
                <w:szCs w:val="24"/>
              </w:rPr>
            </w:pPr>
            <w:r w:rsidRPr="00C441BD">
              <w:rPr>
                <w:sz w:val="24"/>
                <w:szCs w:val="24"/>
              </w:rPr>
              <w:t xml:space="preserve">Общий объем финансирования &lt;*&gt; 63694,7 тыс. руб., в </w:t>
            </w:r>
            <w:proofErr w:type="spellStart"/>
            <w:r w:rsidRPr="00C441BD">
              <w:rPr>
                <w:sz w:val="24"/>
                <w:szCs w:val="24"/>
              </w:rPr>
              <w:t>т.ч</w:t>
            </w:r>
            <w:proofErr w:type="spellEnd"/>
            <w:r w:rsidRPr="00C441BD">
              <w:rPr>
                <w:sz w:val="24"/>
                <w:szCs w:val="24"/>
              </w:rPr>
              <w:t xml:space="preserve">. </w:t>
            </w:r>
          </w:p>
          <w:p w:rsidR="00C441BD" w:rsidRPr="00C441BD" w:rsidRDefault="00C441BD" w:rsidP="00C441BD">
            <w:pPr>
              <w:jc w:val="both"/>
              <w:rPr>
                <w:sz w:val="24"/>
                <w:szCs w:val="24"/>
              </w:rPr>
            </w:pPr>
            <w:r w:rsidRPr="00C441BD">
              <w:rPr>
                <w:sz w:val="24"/>
                <w:szCs w:val="24"/>
              </w:rPr>
              <w:t xml:space="preserve">по годам реализации: </w:t>
            </w:r>
          </w:p>
          <w:p w:rsidR="00C441BD" w:rsidRPr="00C441BD" w:rsidRDefault="00C441BD" w:rsidP="00C441BD">
            <w:pPr>
              <w:jc w:val="both"/>
              <w:rPr>
                <w:sz w:val="24"/>
                <w:szCs w:val="24"/>
              </w:rPr>
            </w:pPr>
            <w:r w:rsidRPr="00C441BD">
              <w:rPr>
                <w:sz w:val="24"/>
                <w:szCs w:val="24"/>
              </w:rPr>
              <w:t>2012 год – 5718,0 тыс. руб.</w:t>
            </w:r>
          </w:p>
          <w:p w:rsidR="00C441BD" w:rsidRPr="00C441BD" w:rsidRDefault="00C441BD" w:rsidP="00C441BD">
            <w:pPr>
              <w:jc w:val="both"/>
              <w:rPr>
                <w:sz w:val="24"/>
                <w:szCs w:val="24"/>
              </w:rPr>
            </w:pPr>
            <w:r w:rsidRPr="00C441BD">
              <w:rPr>
                <w:sz w:val="24"/>
                <w:szCs w:val="24"/>
              </w:rPr>
              <w:t>2013 год – 27528,3 тыс. руб.</w:t>
            </w:r>
          </w:p>
          <w:p w:rsidR="00C441BD" w:rsidRPr="00C441BD" w:rsidRDefault="00C441BD" w:rsidP="00C441BD">
            <w:pPr>
              <w:jc w:val="both"/>
              <w:rPr>
                <w:sz w:val="24"/>
                <w:szCs w:val="24"/>
              </w:rPr>
            </w:pPr>
            <w:r w:rsidRPr="00C441BD">
              <w:rPr>
                <w:sz w:val="24"/>
                <w:szCs w:val="24"/>
              </w:rPr>
              <w:t>2014 год – 9402,0 тыс. руб.</w:t>
            </w:r>
          </w:p>
          <w:p w:rsidR="00C441BD" w:rsidRPr="00C441BD" w:rsidRDefault="00C441BD" w:rsidP="00C441BD">
            <w:pPr>
              <w:jc w:val="both"/>
              <w:rPr>
                <w:sz w:val="24"/>
                <w:szCs w:val="24"/>
              </w:rPr>
            </w:pPr>
            <w:r w:rsidRPr="00C441BD">
              <w:rPr>
                <w:sz w:val="24"/>
                <w:szCs w:val="24"/>
              </w:rPr>
              <w:t>2015 год – 9412,0 тыс. руб.</w:t>
            </w:r>
          </w:p>
          <w:p w:rsidR="00C441BD" w:rsidRPr="00C441BD" w:rsidRDefault="00C441BD" w:rsidP="00C441BD">
            <w:pPr>
              <w:jc w:val="both"/>
              <w:rPr>
                <w:sz w:val="24"/>
                <w:szCs w:val="24"/>
              </w:rPr>
            </w:pPr>
            <w:r w:rsidRPr="00C441BD">
              <w:rPr>
                <w:sz w:val="24"/>
                <w:szCs w:val="24"/>
              </w:rPr>
              <w:t>2016 год – 11048,0 тыс. руб.</w:t>
            </w:r>
          </w:p>
          <w:p w:rsidR="00C441BD" w:rsidRPr="00C441BD" w:rsidRDefault="00C441BD" w:rsidP="00C441BD">
            <w:pPr>
              <w:jc w:val="both"/>
              <w:rPr>
                <w:sz w:val="24"/>
                <w:szCs w:val="24"/>
              </w:rPr>
            </w:pPr>
            <w:r w:rsidRPr="00C441BD">
              <w:rPr>
                <w:sz w:val="24"/>
                <w:szCs w:val="24"/>
              </w:rPr>
              <w:t>2017 год – 357,1 тыс. руб.</w:t>
            </w:r>
          </w:p>
          <w:p w:rsidR="00C441BD" w:rsidRPr="00C441BD" w:rsidRDefault="00C441BD" w:rsidP="00C441BD">
            <w:pPr>
              <w:jc w:val="both"/>
              <w:rPr>
                <w:sz w:val="24"/>
                <w:szCs w:val="24"/>
              </w:rPr>
            </w:pPr>
            <w:r w:rsidRPr="00C441BD">
              <w:rPr>
                <w:sz w:val="24"/>
                <w:szCs w:val="24"/>
              </w:rPr>
              <w:t>2018 год – 83,8 тыс. руб.</w:t>
            </w:r>
          </w:p>
          <w:p w:rsidR="00C441BD" w:rsidRPr="00C441BD" w:rsidRDefault="00C441BD" w:rsidP="00C441BD">
            <w:pPr>
              <w:jc w:val="both"/>
              <w:rPr>
                <w:sz w:val="24"/>
                <w:szCs w:val="24"/>
              </w:rPr>
            </w:pPr>
            <w:r w:rsidRPr="00C441BD">
              <w:rPr>
                <w:sz w:val="24"/>
                <w:szCs w:val="24"/>
              </w:rPr>
              <w:t>2019 год – 83,8 тыс. руб.</w:t>
            </w:r>
          </w:p>
          <w:p w:rsidR="00C441BD" w:rsidRPr="00C441BD" w:rsidRDefault="00C441BD" w:rsidP="00C441BD">
            <w:pPr>
              <w:jc w:val="both"/>
              <w:rPr>
                <w:sz w:val="24"/>
                <w:szCs w:val="24"/>
              </w:rPr>
            </w:pPr>
            <w:r w:rsidRPr="00C441BD">
              <w:rPr>
                <w:sz w:val="24"/>
                <w:szCs w:val="24"/>
              </w:rPr>
              <w:t>2020 год – 61,7 тыс. руб.</w:t>
            </w:r>
          </w:p>
        </w:tc>
      </w:tr>
      <w:tr w:rsidR="00C441BD" w:rsidRPr="00C441BD" w:rsidTr="00A347B9">
        <w:trPr>
          <w:jc w:val="right"/>
        </w:trPr>
        <w:tc>
          <w:tcPr>
            <w:tcW w:w="3449" w:type="dxa"/>
            <w:vAlign w:val="center"/>
          </w:tcPr>
          <w:p w:rsidR="00C441BD" w:rsidRPr="00C441BD" w:rsidRDefault="00C441BD" w:rsidP="00C441BD">
            <w:pPr>
              <w:ind w:right="142"/>
              <w:jc w:val="both"/>
              <w:rPr>
                <w:sz w:val="24"/>
                <w:szCs w:val="24"/>
              </w:rPr>
            </w:pPr>
            <w:r w:rsidRPr="00C441BD">
              <w:rPr>
                <w:sz w:val="24"/>
                <w:szCs w:val="24"/>
              </w:rPr>
              <w:t>Ожидаемые показатели эффективности МП</w:t>
            </w:r>
          </w:p>
        </w:tc>
        <w:tc>
          <w:tcPr>
            <w:tcW w:w="7043" w:type="dxa"/>
          </w:tcPr>
          <w:p w:rsidR="00C441BD" w:rsidRPr="00C441BD" w:rsidRDefault="00C441BD" w:rsidP="00C441BD">
            <w:pPr>
              <w:jc w:val="both"/>
              <w:rPr>
                <w:sz w:val="24"/>
                <w:szCs w:val="24"/>
              </w:rPr>
            </w:pPr>
            <w:r w:rsidRPr="00C441BD">
              <w:rPr>
                <w:sz w:val="24"/>
                <w:szCs w:val="24"/>
              </w:rPr>
              <w:t>Экономическая эффективность Программы определяется  снижением средств населения на оплату коммунальных услуг.</w:t>
            </w:r>
          </w:p>
          <w:p w:rsidR="00C441BD" w:rsidRPr="00C441BD" w:rsidRDefault="00C441BD" w:rsidP="00C441BD">
            <w:pPr>
              <w:jc w:val="both"/>
              <w:rPr>
                <w:sz w:val="24"/>
                <w:szCs w:val="24"/>
              </w:rPr>
            </w:pPr>
            <w:r w:rsidRPr="00C441BD">
              <w:rPr>
                <w:sz w:val="24"/>
                <w:szCs w:val="24"/>
              </w:rPr>
              <w:t>Экологическая эффективность Программы выражается в снижении уровня загрязнения окружающей  среды и улучшение экологической обстановки в районе (за счет снижения серосодержащих выбросов в атмосферу при использовании твердого топлива, сохранение лесных массивов).</w:t>
            </w:r>
          </w:p>
          <w:p w:rsidR="00C441BD" w:rsidRPr="00C441BD" w:rsidRDefault="00C441BD" w:rsidP="00C441BD">
            <w:pPr>
              <w:jc w:val="both"/>
              <w:rPr>
                <w:sz w:val="24"/>
                <w:szCs w:val="24"/>
              </w:rPr>
            </w:pPr>
            <w:r w:rsidRPr="00C441BD">
              <w:rPr>
                <w:sz w:val="24"/>
                <w:szCs w:val="24"/>
              </w:rPr>
              <w:t>Социальная эффективность Программы характеризуется созданием благоприятных условий проживания населения, обеспечением нормальных условий для жизни будущих поколений, улучшением демографической ситуации в районе.</w:t>
            </w:r>
            <w:r w:rsidRPr="00C441BD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C441BD" w:rsidRPr="00C441BD" w:rsidTr="00A347B9">
        <w:trPr>
          <w:jc w:val="right"/>
        </w:trPr>
        <w:tc>
          <w:tcPr>
            <w:tcW w:w="3449" w:type="dxa"/>
            <w:vAlign w:val="center"/>
          </w:tcPr>
          <w:p w:rsidR="00C441BD" w:rsidRPr="00C441BD" w:rsidRDefault="00C441BD" w:rsidP="00C441BD">
            <w:pPr>
              <w:jc w:val="both"/>
              <w:rPr>
                <w:sz w:val="24"/>
                <w:szCs w:val="24"/>
              </w:rPr>
            </w:pPr>
            <w:r w:rsidRPr="00C441BD">
              <w:rPr>
                <w:sz w:val="24"/>
                <w:szCs w:val="24"/>
              </w:rPr>
              <w:t xml:space="preserve">Организация управления МП и </w:t>
            </w:r>
            <w:proofErr w:type="gramStart"/>
            <w:r w:rsidRPr="00C441BD">
              <w:rPr>
                <w:sz w:val="24"/>
                <w:szCs w:val="24"/>
              </w:rPr>
              <w:t>контроль за</w:t>
            </w:r>
            <w:proofErr w:type="gramEnd"/>
            <w:r w:rsidRPr="00C441BD">
              <w:rPr>
                <w:sz w:val="24"/>
                <w:szCs w:val="24"/>
              </w:rPr>
              <w:t xml:space="preserve"> ее реализацией</w:t>
            </w:r>
          </w:p>
        </w:tc>
        <w:tc>
          <w:tcPr>
            <w:tcW w:w="7043" w:type="dxa"/>
          </w:tcPr>
          <w:p w:rsidR="00C441BD" w:rsidRPr="00C441BD" w:rsidRDefault="00C441BD" w:rsidP="00C441BD">
            <w:pPr>
              <w:jc w:val="both"/>
              <w:rPr>
                <w:snapToGrid w:val="0"/>
                <w:sz w:val="24"/>
                <w:szCs w:val="24"/>
                <w:highlight w:val="yellow"/>
              </w:rPr>
            </w:pPr>
            <w:r w:rsidRPr="00C441BD">
              <w:rPr>
                <w:snapToGrid w:val="0"/>
                <w:sz w:val="24"/>
                <w:szCs w:val="24"/>
              </w:rPr>
              <w:t>Управление программой осуществляет рабочая комиссия, утвержденная распоряжением Администрации Кривошеинского района.</w:t>
            </w:r>
          </w:p>
        </w:tc>
      </w:tr>
    </w:tbl>
    <w:p w:rsidR="00C441BD" w:rsidRPr="00C441BD" w:rsidRDefault="00C441BD" w:rsidP="00C441BD">
      <w:pPr>
        <w:ind w:right="142"/>
        <w:rPr>
          <w:b/>
          <w:sz w:val="24"/>
          <w:szCs w:val="24"/>
        </w:rPr>
      </w:pPr>
    </w:p>
    <w:p w:rsidR="00C441BD" w:rsidRPr="00C441BD" w:rsidRDefault="00C441BD" w:rsidP="00C441BD">
      <w:pPr>
        <w:ind w:left="360" w:right="142" w:firstLine="491"/>
      </w:pPr>
      <w:r w:rsidRPr="00C441BD">
        <w:t>&lt;*&gt; Примечание. Объемы финансирования уточняются ежегодно при формировании бюджета</w:t>
      </w:r>
    </w:p>
    <w:p w:rsidR="00C441BD" w:rsidRPr="00C441BD" w:rsidRDefault="00C441BD" w:rsidP="00C441BD">
      <w:pPr>
        <w:ind w:left="360" w:right="142" w:firstLine="491"/>
      </w:pPr>
      <w:r w:rsidRPr="00C441BD">
        <w:t xml:space="preserve"> МО Кривошеинский район на очередной финансовый год.</w:t>
      </w:r>
    </w:p>
    <w:p w:rsidR="00C441BD" w:rsidRPr="00C441BD" w:rsidRDefault="00C441BD" w:rsidP="00C441BD">
      <w:pPr>
        <w:ind w:left="360" w:right="142" w:firstLine="491"/>
        <w:jc w:val="center"/>
      </w:pPr>
    </w:p>
    <w:p w:rsidR="00C441BD" w:rsidRPr="00C441BD" w:rsidRDefault="00C441BD" w:rsidP="00C441BD">
      <w:pPr>
        <w:ind w:left="360" w:right="142" w:firstLine="491"/>
        <w:jc w:val="center"/>
        <w:rPr>
          <w:b/>
          <w:sz w:val="24"/>
          <w:szCs w:val="24"/>
        </w:rPr>
      </w:pPr>
    </w:p>
    <w:p w:rsidR="00C441BD" w:rsidRPr="00C441BD" w:rsidRDefault="00C441BD" w:rsidP="00C441BD">
      <w:pPr>
        <w:ind w:left="360" w:firstLine="491"/>
        <w:jc w:val="center"/>
        <w:rPr>
          <w:b/>
          <w:sz w:val="24"/>
          <w:szCs w:val="24"/>
        </w:rPr>
      </w:pPr>
      <w:r w:rsidRPr="00C441BD">
        <w:rPr>
          <w:b/>
          <w:sz w:val="24"/>
          <w:szCs w:val="24"/>
          <w:lang w:val="en-US"/>
        </w:rPr>
        <w:t>II</w:t>
      </w:r>
      <w:r w:rsidRPr="00C441BD">
        <w:rPr>
          <w:b/>
          <w:sz w:val="24"/>
          <w:szCs w:val="24"/>
        </w:rPr>
        <w:t>. Анализ текущей ситуации</w:t>
      </w:r>
    </w:p>
    <w:p w:rsidR="00C441BD" w:rsidRPr="00C441BD" w:rsidRDefault="00C441BD" w:rsidP="00C441BD">
      <w:pPr>
        <w:ind w:left="360" w:firstLine="491"/>
        <w:jc w:val="center"/>
        <w:rPr>
          <w:b/>
          <w:sz w:val="24"/>
          <w:szCs w:val="24"/>
        </w:rPr>
      </w:pPr>
    </w:p>
    <w:p w:rsidR="00C441BD" w:rsidRPr="00C441BD" w:rsidRDefault="00C441BD" w:rsidP="00C441BD">
      <w:pPr>
        <w:ind w:left="357" w:firstLine="493"/>
        <w:jc w:val="both"/>
        <w:rPr>
          <w:i/>
          <w:sz w:val="24"/>
          <w:szCs w:val="24"/>
        </w:rPr>
      </w:pPr>
      <w:r w:rsidRPr="00C441BD">
        <w:rPr>
          <w:color w:val="2D2D2D"/>
          <w:spacing w:val="2"/>
          <w:sz w:val="24"/>
          <w:szCs w:val="24"/>
        </w:rPr>
        <w:t xml:space="preserve"> Анализ использования природного газа показывает, что основной его расход приходится  на население (58%), на производственные цели и коммунальное хозяйство (42%). Вместе с тем в структуре потребления топлива населением Кривошеинского района ведущее место занимают дрова. </w:t>
      </w:r>
    </w:p>
    <w:p w:rsidR="00C441BD" w:rsidRPr="00C441BD" w:rsidRDefault="00C441BD" w:rsidP="00C441BD">
      <w:pPr>
        <w:ind w:left="357" w:firstLine="493"/>
        <w:jc w:val="both"/>
        <w:rPr>
          <w:color w:val="000000"/>
          <w:sz w:val="24"/>
          <w:szCs w:val="24"/>
        </w:rPr>
      </w:pPr>
      <w:r w:rsidRPr="00C441BD">
        <w:rPr>
          <w:color w:val="000000"/>
          <w:sz w:val="24"/>
          <w:szCs w:val="24"/>
        </w:rPr>
        <w:t>К основным проблемам, препятствующим эффективному развитию газоснабжения в районе, можно отнести:</w:t>
      </w:r>
    </w:p>
    <w:p w:rsidR="00C441BD" w:rsidRPr="00C441BD" w:rsidRDefault="00C441BD" w:rsidP="00C441BD">
      <w:pPr>
        <w:ind w:left="357" w:firstLine="493"/>
        <w:jc w:val="both"/>
        <w:rPr>
          <w:color w:val="000000"/>
          <w:sz w:val="24"/>
          <w:szCs w:val="24"/>
        </w:rPr>
      </w:pPr>
      <w:r w:rsidRPr="00C441BD">
        <w:rPr>
          <w:color w:val="000000"/>
          <w:sz w:val="24"/>
          <w:szCs w:val="24"/>
        </w:rPr>
        <w:t xml:space="preserve">- удаленность </w:t>
      </w:r>
      <w:proofErr w:type="spellStart"/>
      <w:r w:rsidRPr="00C441BD">
        <w:rPr>
          <w:color w:val="000000"/>
          <w:sz w:val="24"/>
          <w:szCs w:val="24"/>
        </w:rPr>
        <w:t>негазифицированных</w:t>
      </w:r>
      <w:proofErr w:type="spellEnd"/>
      <w:r w:rsidRPr="00C441BD">
        <w:rPr>
          <w:color w:val="000000"/>
          <w:sz w:val="24"/>
          <w:szCs w:val="24"/>
        </w:rPr>
        <w:t xml:space="preserve"> потребителей от существующих газораспределительных систем;</w:t>
      </w:r>
    </w:p>
    <w:p w:rsidR="00C441BD" w:rsidRPr="00C441BD" w:rsidRDefault="00C441BD" w:rsidP="00C441BD">
      <w:pPr>
        <w:ind w:left="357" w:firstLine="493"/>
        <w:jc w:val="both"/>
        <w:rPr>
          <w:color w:val="000000"/>
          <w:sz w:val="24"/>
          <w:szCs w:val="24"/>
        </w:rPr>
      </w:pPr>
      <w:r w:rsidRPr="00C441BD">
        <w:rPr>
          <w:color w:val="000000"/>
          <w:sz w:val="24"/>
          <w:szCs w:val="24"/>
        </w:rPr>
        <w:t>- высокая стоимость первоначальных капитальных затрат при строительстве объектов газоснабжения;</w:t>
      </w:r>
    </w:p>
    <w:p w:rsidR="00C441BD" w:rsidRPr="00C441BD" w:rsidRDefault="00C441BD" w:rsidP="00C441BD">
      <w:pPr>
        <w:ind w:left="357" w:firstLine="493"/>
        <w:jc w:val="both"/>
        <w:rPr>
          <w:color w:val="FF0000"/>
          <w:sz w:val="24"/>
          <w:szCs w:val="24"/>
        </w:rPr>
      </w:pPr>
      <w:r w:rsidRPr="00C441BD">
        <w:rPr>
          <w:color w:val="000000"/>
          <w:sz w:val="24"/>
          <w:szCs w:val="24"/>
        </w:rPr>
        <w:t xml:space="preserve">- низкая доходность проектов газификации, что вызвано незначительными объемами потребления природного газа. </w:t>
      </w:r>
      <w:r w:rsidRPr="00C441BD">
        <w:rPr>
          <w:color w:val="FF0000"/>
          <w:sz w:val="24"/>
          <w:szCs w:val="24"/>
        </w:rPr>
        <w:t xml:space="preserve"> </w:t>
      </w:r>
    </w:p>
    <w:p w:rsidR="00C441BD" w:rsidRPr="00C441BD" w:rsidRDefault="00C441BD" w:rsidP="00C441BD">
      <w:pPr>
        <w:ind w:left="357" w:firstLine="493"/>
        <w:jc w:val="both"/>
        <w:rPr>
          <w:color w:val="000000"/>
          <w:sz w:val="24"/>
          <w:szCs w:val="24"/>
        </w:rPr>
      </w:pPr>
      <w:r w:rsidRPr="00C441BD">
        <w:rPr>
          <w:color w:val="000000"/>
          <w:sz w:val="24"/>
          <w:szCs w:val="24"/>
        </w:rPr>
        <w:t xml:space="preserve">Существующие проблемы газификации района обуславливают актуальность проведения целенаправленной политики в сфере газоснабжения природным газом и определяют необходимость комплексного программного подхода к их решению. </w:t>
      </w:r>
    </w:p>
    <w:p w:rsidR="00C441BD" w:rsidRPr="00C441BD" w:rsidRDefault="00C441BD" w:rsidP="00C441BD">
      <w:pPr>
        <w:ind w:left="360" w:firstLine="491"/>
        <w:jc w:val="both"/>
        <w:rPr>
          <w:color w:val="000000"/>
          <w:sz w:val="24"/>
          <w:szCs w:val="24"/>
        </w:rPr>
      </w:pPr>
    </w:p>
    <w:p w:rsidR="00C441BD" w:rsidRPr="00C441BD" w:rsidRDefault="00C441BD" w:rsidP="00C441BD">
      <w:pPr>
        <w:ind w:left="360"/>
        <w:jc w:val="center"/>
        <w:rPr>
          <w:b/>
          <w:sz w:val="24"/>
          <w:szCs w:val="24"/>
        </w:rPr>
      </w:pPr>
      <w:r w:rsidRPr="00C441BD">
        <w:rPr>
          <w:b/>
          <w:sz w:val="24"/>
          <w:szCs w:val="24"/>
          <w:lang w:val="en-US"/>
        </w:rPr>
        <w:t>III</w:t>
      </w:r>
      <w:r w:rsidRPr="00C441BD">
        <w:rPr>
          <w:b/>
          <w:sz w:val="24"/>
          <w:szCs w:val="24"/>
        </w:rPr>
        <w:t>. Цели и задачи Программы</w:t>
      </w:r>
    </w:p>
    <w:p w:rsidR="00C441BD" w:rsidRPr="00C441BD" w:rsidRDefault="00C441BD" w:rsidP="00C441BD">
      <w:pPr>
        <w:ind w:left="360"/>
        <w:jc w:val="center"/>
        <w:rPr>
          <w:b/>
          <w:sz w:val="24"/>
          <w:szCs w:val="24"/>
        </w:rPr>
      </w:pPr>
    </w:p>
    <w:p w:rsidR="00C441BD" w:rsidRPr="00C441BD" w:rsidRDefault="00C441BD" w:rsidP="00C441BD">
      <w:pPr>
        <w:ind w:left="360" w:firstLine="491"/>
        <w:jc w:val="both"/>
        <w:rPr>
          <w:b/>
          <w:i/>
          <w:sz w:val="24"/>
          <w:szCs w:val="24"/>
        </w:rPr>
      </w:pPr>
      <w:r w:rsidRPr="00C441BD">
        <w:rPr>
          <w:b/>
          <w:i/>
          <w:sz w:val="24"/>
          <w:szCs w:val="24"/>
        </w:rPr>
        <w:t>Основные цели Программы</w:t>
      </w:r>
    </w:p>
    <w:p w:rsidR="00C441BD" w:rsidRPr="00C441BD" w:rsidRDefault="00C441BD" w:rsidP="00C441BD">
      <w:pPr>
        <w:ind w:left="360" w:firstLine="491"/>
        <w:jc w:val="both"/>
        <w:rPr>
          <w:sz w:val="24"/>
          <w:szCs w:val="24"/>
        </w:rPr>
      </w:pPr>
      <w:r w:rsidRPr="00C441BD">
        <w:rPr>
          <w:sz w:val="24"/>
          <w:szCs w:val="24"/>
        </w:rPr>
        <w:t>Основной целью Программы является повышение уровня газификации жилищного фонда  путем развития газовых сетей и системы газоснабжения.</w:t>
      </w:r>
    </w:p>
    <w:p w:rsidR="00C441BD" w:rsidRPr="00C441BD" w:rsidRDefault="00C441BD" w:rsidP="00C441BD">
      <w:pPr>
        <w:ind w:left="360" w:firstLine="491"/>
        <w:jc w:val="both"/>
        <w:rPr>
          <w:b/>
          <w:i/>
          <w:sz w:val="24"/>
          <w:szCs w:val="24"/>
        </w:rPr>
      </w:pPr>
      <w:r w:rsidRPr="00C441BD">
        <w:rPr>
          <w:b/>
          <w:i/>
          <w:sz w:val="24"/>
          <w:szCs w:val="24"/>
        </w:rPr>
        <w:t>Основные задачи Программы</w:t>
      </w:r>
    </w:p>
    <w:p w:rsidR="00C441BD" w:rsidRPr="00C441BD" w:rsidRDefault="00C441BD" w:rsidP="00C441BD">
      <w:pPr>
        <w:ind w:left="360" w:firstLine="491"/>
        <w:jc w:val="both"/>
        <w:rPr>
          <w:sz w:val="24"/>
          <w:szCs w:val="24"/>
        </w:rPr>
      </w:pPr>
      <w:r w:rsidRPr="00C441BD">
        <w:rPr>
          <w:sz w:val="24"/>
          <w:szCs w:val="24"/>
        </w:rPr>
        <w:t>В целях достижения цели Программы необходимо решение следующих задач:</w:t>
      </w:r>
    </w:p>
    <w:p w:rsidR="00C441BD" w:rsidRPr="00C441BD" w:rsidRDefault="00C441BD" w:rsidP="00C441BD">
      <w:pPr>
        <w:ind w:left="360" w:firstLine="491"/>
        <w:jc w:val="both"/>
        <w:rPr>
          <w:sz w:val="24"/>
          <w:szCs w:val="24"/>
        </w:rPr>
      </w:pPr>
      <w:r w:rsidRPr="00C441BD">
        <w:rPr>
          <w:sz w:val="24"/>
          <w:szCs w:val="24"/>
        </w:rPr>
        <w:t xml:space="preserve"> - организация разработки проектных и инженерно-технических решений  по развитию  газораспределительных систем;</w:t>
      </w:r>
    </w:p>
    <w:p w:rsidR="00C441BD" w:rsidRPr="00C441BD" w:rsidRDefault="00C441BD" w:rsidP="00C441BD">
      <w:pPr>
        <w:ind w:left="360" w:firstLine="491"/>
        <w:jc w:val="both"/>
        <w:rPr>
          <w:sz w:val="24"/>
          <w:szCs w:val="24"/>
        </w:rPr>
      </w:pPr>
      <w:r w:rsidRPr="00C441BD">
        <w:rPr>
          <w:sz w:val="24"/>
          <w:szCs w:val="24"/>
        </w:rPr>
        <w:t>- организация строительства газораспределительных сетей;</w:t>
      </w:r>
    </w:p>
    <w:p w:rsidR="00C441BD" w:rsidRPr="00C441BD" w:rsidRDefault="00C441BD" w:rsidP="00C441BD">
      <w:pPr>
        <w:ind w:left="360" w:firstLine="491"/>
        <w:jc w:val="both"/>
        <w:rPr>
          <w:sz w:val="24"/>
          <w:szCs w:val="24"/>
        </w:rPr>
      </w:pPr>
      <w:r w:rsidRPr="00C441BD">
        <w:rPr>
          <w:sz w:val="24"/>
          <w:szCs w:val="24"/>
        </w:rPr>
        <w:t>- обслуживание и ремонт построенных газораспределительных сетей.</w:t>
      </w:r>
    </w:p>
    <w:p w:rsidR="00C441BD" w:rsidRPr="00C441BD" w:rsidRDefault="00C441BD" w:rsidP="00C441BD">
      <w:pPr>
        <w:ind w:left="360" w:firstLine="491"/>
        <w:jc w:val="both"/>
        <w:rPr>
          <w:b/>
          <w:i/>
          <w:sz w:val="24"/>
          <w:szCs w:val="24"/>
        </w:rPr>
      </w:pPr>
      <w:r w:rsidRPr="00C441BD">
        <w:rPr>
          <w:b/>
          <w:i/>
          <w:sz w:val="24"/>
          <w:szCs w:val="24"/>
        </w:rPr>
        <w:t>Достижение целей и задач</w:t>
      </w:r>
    </w:p>
    <w:p w:rsidR="00C441BD" w:rsidRPr="00C441BD" w:rsidRDefault="00C441BD" w:rsidP="00C441BD">
      <w:pPr>
        <w:ind w:left="360" w:firstLine="491"/>
        <w:jc w:val="both"/>
        <w:rPr>
          <w:sz w:val="24"/>
          <w:szCs w:val="24"/>
        </w:rPr>
      </w:pPr>
      <w:r w:rsidRPr="00C441BD">
        <w:rPr>
          <w:sz w:val="24"/>
          <w:szCs w:val="24"/>
        </w:rPr>
        <w:t>Достижение поставленных целей и задач необходимо осуществлять через систему мероприятий:</w:t>
      </w:r>
    </w:p>
    <w:p w:rsidR="00C441BD" w:rsidRPr="00C441BD" w:rsidRDefault="00C441BD" w:rsidP="00C441BD">
      <w:pPr>
        <w:ind w:left="360" w:firstLine="491"/>
        <w:jc w:val="both"/>
        <w:rPr>
          <w:sz w:val="24"/>
          <w:szCs w:val="24"/>
        </w:rPr>
      </w:pPr>
      <w:r w:rsidRPr="00C441BD">
        <w:rPr>
          <w:sz w:val="24"/>
          <w:szCs w:val="24"/>
        </w:rPr>
        <w:t xml:space="preserve">- создание организационных, правовых и экономических условий, обеспечивающих решение вопросов газификации;  </w:t>
      </w:r>
    </w:p>
    <w:p w:rsidR="00C441BD" w:rsidRPr="00C441BD" w:rsidRDefault="00C441BD" w:rsidP="00C441BD">
      <w:pPr>
        <w:ind w:left="360" w:firstLine="491"/>
        <w:jc w:val="both"/>
        <w:rPr>
          <w:sz w:val="24"/>
          <w:szCs w:val="24"/>
        </w:rPr>
      </w:pPr>
      <w:r w:rsidRPr="00C441BD">
        <w:rPr>
          <w:sz w:val="24"/>
          <w:szCs w:val="24"/>
        </w:rPr>
        <w:t xml:space="preserve">- привлечение инвестиционных ресурсов, в том числе средств потенциальных потребителей газа:  населения, промышленных и иных организаций;                             </w:t>
      </w:r>
    </w:p>
    <w:p w:rsidR="00C441BD" w:rsidRPr="00C441BD" w:rsidRDefault="00C441BD" w:rsidP="00C441BD">
      <w:pPr>
        <w:ind w:left="360" w:firstLine="491"/>
        <w:rPr>
          <w:sz w:val="24"/>
          <w:szCs w:val="24"/>
        </w:rPr>
      </w:pPr>
      <w:r w:rsidRPr="00C441BD">
        <w:rPr>
          <w:sz w:val="24"/>
          <w:szCs w:val="24"/>
        </w:rPr>
        <w:t>- обеспечение реализации программных мероприятий в предусмотренные сроки;</w:t>
      </w:r>
    </w:p>
    <w:p w:rsidR="00C441BD" w:rsidRPr="00C441BD" w:rsidRDefault="00C441BD" w:rsidP="00C441BD">
      <w:pPr>
        <w:ind w:left="360" w:firstLine="491"/>
        <w:jc w:val="both"/>
        <w:rPr>
          <w:sz w:val="24"/>
          <w:szCs w:val="24"/>
        </w:rPr>
      </w:pPr>
      <w:r w:rsidRPr="00C441BD">
        <w:rPr>
          <w:sz w:val="24"/>
          <w:szCs w:val="24"/>
        </w:rPr>
        <w:t>- обеспечение рационального использования средств бюджетных инвестиций, направленных на реализацию программных мероприятий.</w:t>
      </w:r>
    </w:p>
    <w:p w:rsidR="00C441BD" w:rsidRPr="00C441BD" w:rsidRDefault="00C441BD" w:rsidP="00C441BD">
      <w:pPr>
        <w:ind w:left="360" w:firstLine="491"/>
        <w:jc w:val="both"/>
        <w:rPr>
          <w:sz w:val="24"/>
          <w:szCs w:val="24"/>
        </w:rPr>
      </w:pPr>
    </w:p>
    <w:p w:rsidR="00C441BD" w:rsidRPr="00C441BD" w:rsidRDefault="00C441BD" w:rsidP="00C441BD">
      <w:pPr>
        <w:ind w:left="360" w:firstLine="491"/>
        <w:jc w:val="center"/>
        <w:rPr>
          <w:b/>
          <w:sz w:val="24"/>
          <w:szCs w:val="24"/>
        </w:rPr>
      </w:pPr>
      <w:r w:rsidRPr="00C441BD">
        <w:rPr>
          <w:b/>
          <w:sz w:val="24"/>
          <w:szCs w:val="24"/>
          <w:lang w:val="en-US"/>
        </w:rPr>
        <w:t>IV</w:t>
      </w:r>
      <w:r w:rsidRPr="00C441BD">
        <w:rPr>
          <w:b/>
          <w:sz w:val="24"/>
          <w:szCs w:val="24"/>
        </w:rPr>
        <w:t>. Сроки и этапы реализации Программы</w:t>
      </w:r>
    </w:p>
    <w:p w:rsidR="00C441BD" w:rsidRPr="00C441BD" w:rsidRDefault="00C441BD" w:rsidP="00C441BD">
      <w:pPr>
        <w:ind w:left="360" w:firstLine="491"/>
        <w:jc w:val="center"/>
        <w:rPr>
          <w:b/>
          <w:sz w:val="24"/>
          <w:szCs w:val="24"/>
        </w:rPr>
      </w:pPr>
    </w:p>
    <w:p w:rsidR="00C441BD" w:rsidRPr="00C441BD" w:rsidRDefault="00C441BD" w:rsidP="00C441BD">
      <w:pPr>
        <w:ind w:left="360" w:firstLine="491"/>
        <w:jc w:val="both"/>
        <w:rPr>
          <w:sz w:val="24"/>
          <w:szCs w:val="24"/>
        </w:rPr>
      </w:pPr>
      <w:r w:rsidRPr="00C441BD">
        <w:rPr>
          <w:sz w:val="24"/>
          <w:szCs w:val="24"/>
        </w:rPr>
        <w:t>Сроки реализации программы 2012 – 2020 годы разбиты на три этапа:</w:t>
      </w:r>
    </w:p>
    <w:p w:rsidR="00C441BD" w:rsidRPr="00C441BD" w:rsidRDefault="00C441BD" w:rsidP="00C441BD">
      <w:pPr>
        <w:ind w:left="360" w:firstLine="491"/>
        <w:jc w:val="both"/>
        <w:rPr>
          <w:sz w:val="24"/>
          <w:szCs w:val="24"/>
        </w:rPr>
      </w:pPr>
    </w:p>
    <w:p w:rsidR="00C441BD" w:rsidRPr="00C441BD" w:rsidRDefault="00C441BD" w:rsidP="00C441BD">
      <w:pPr>
        <w:ind w:left="360" w:firstLine="491"/>
        <w:jc w:val="both"/>
        <w:rPr>
          <w:sz w:val="24"/>
          <w:szCs w:val="24"/>
        </w:rPr>
      </w:pPr>
      <w:r w:rsidRPr="00C441BD">
        <w:rPr>
          <w:sz w:val="24"/>
          <w:szCs w:val="24"/>
        </w:rPr>
        <w:t>I этап - 2012 - 2014 годы;</w:t>
      </w:r>
    </w:p>
    <w:p w:rsidR="00C441BD" w:rsidRPr="00C441BD" w:rsidRDefault="00C441BD" w:rsidP="00C441BD">
      <w:pPr>
        <w:ind w:left="360" w:firstLine="491"/>
        <w:jc w:val="both"/>
        <w:rPr>
          <w:sz w:val="24"/>
          <w:szCs w:val="24"/>
        </w:rPr>
      </w:pPr>
      <w:r w:rsidRPr="00C441BD">
        <w:rPr>
          <w:sz w:val="24"/>
          <w:szCs w:val="24"/>
        </w:rPr>
        <w:t>II этап - 2015 - 2017 годы;</w:t>
      </w:r>
    </w:p>
    <w:p w:rsidR="00C441BD" w:rsidRPr="00C441BD" w:rsidRDefault="00C441BD" w:rsidP="00C441BD">
      <w:pPr>
        <w:ind w:left="360" w:firstLine="491"/>
        <w:jc w:val="both"/>
        <w:rPr>
          <w:sz w:val="24"/>
          <w:szCs w:val="24"/>
        </w:rPr>
      </w:pPr>
      <w:r w:rsidRPr="00C441BD">
        <w:rPr>
          <w:sz w:val="24"/>
          <w:szCs w:val="24"/>
        </w:rPr>
        <w:t>III этап - 2018 - 2020 годы;</w:t>
      </w:r>
    </w:p>
    <w:p w:rsidR="00C441BD" w:rsidRPr="00C441BD" w:rsidRDefault="00C441BD" w:rsidP="00C441BD">
      <w:pPr>
        <w:ind w:left="360" w:firstLine="491"/>
        <w:jc w:val="both"/>
        <w:rPr>
          <w:sz w:val="24"/>
          <w:szCs w:val="24"/>
        </w:rPr>
      </w:pPr>
    </w:p>
    <w:p w:rsidR="00C441BD" w:rsidRPr="00C441BD" w:rsidRDefault="00C441BD" w:rsidP="00C441BD">
      <w:pPr>
        <w:ind w:left="360" w:firstLine="491"/>
        <w:jc w:val="center"/>
        <w:rPr>
          <w:b/>
          <w:sz w:val="24"/>
          <w:szCs w:val="24"/>
        </w:rPr>
      </w:pPr>
      <w:r w:rsidRPr="00C441BD">
        <w:rPr>
          <w:b/>
          <w:sz w:val="24"/>
          <w:szCs w:val="24"/>
          <w:lang w:val="en-US"/>
        </w:rPr>
        <w:t>V</w:t>
      </w:r>
      <w:r w:rsidRPr="00C441BD">
        <w:rPr>
          <w:b/>
          <w:sz w:val="24"/>
          <w:szCs w:val="24"/>
        </w:rPr>
        <w:t>. Перечень программных мероприятий</w:t>
      </w:r>
    </w:p>
    <w:p w:rsidR="00C441BD" w:rsidRPr="00C441BD" w:rsidRDefault="00C441BD" w:rsidP="00C441BD">
      <w:pPr>
        <w:ind w:left="360" w:firstLine="491"/>
        <w:jc w:val="center"/>
        <w:rPr>
          <w:b/>
          <w:sz w:val="24"/>
          <w:szCs w:val="24"/>
        </w:rPr>
      </w:pPr>
    </w:p>
    <w:p w:rsidR="00C441BD" w:rsidRPr="00C441BD" w:rsidRDefault="00C441BD" w:rsidP="00C441BD">
      <w:pPr>
        <w:ind w:left="426" w:firstLine="425"/>
        <w:jc w:val="both"/>
        <w:rPr>
          <w:sz w:val="24"/>
          <w:szCs w:val="24"/>
        </w:rPr>
      </w:pPr>
      <w:r w:rsidRPr="00C441BD">
        <w:rPr>
          <w:sz w:val="24"/>
          <w:szCs w:val="24"/>
        </w:rPr>
        <w:t xml:space="preserve">     В целях подготовки к реализации Программы предусмотрены мероприятия по разработке проектных и инженерно-технических решений по развитию сетей газоснабжения.</w:t>
      </w:r>
    </w:p>
    <w:p w:rsidR="00C441BD" w:rsidRPr="00C441BD" w:rsidRDefault="00C441BD" w:rsidP="00C441BD">
      <w:pPr>
        <w:ind w:left="426" w:firstLine="425"/>
        <w:jc w:val="both"/>
        <w:rPr>
          <w:sz w:val="24"/>
          <w:szCs w:val="24"/>
        </w:rPr>
      </w:pPr>
      <w:r w:rsidRPr="00C441BD">
        <w:rPr>
          <w:sz w:val="24"/>
          <w:szCs w:val="24"/>
        </w:rPr>
        <w:t xml:space="preserve">     Данные мероприятия создадут условия для подключения к системе газоснабжения  1975 домовладений в Кривошеинском районе.</w:t>
      </w:r>
    </w:p>
    <w:p w:rsidR="00C441BD" w:rsidRPr="00C441BD" w:rsidRDefault="00C441BD" w:rsidP="00C441BD">
      <w:pPr>
        <w:ind w:left="426" w:firstLine="425"/>
        <w:jc w:val="both"/>
        <w:rPr>
          <w:sz w:val="24"/>
          <w:szCs w:val="24"/>
        </w:rPr>
      </w:pPr>
      <w:r w:rsidRPr="00C441BD">
        <w:rPr>
          <w:sz w:val="24"/>
          <w:szCs w:val="24"/>
        </w:rPr>
        <w:t xml:space="preserve">     В целях реализации Программы предусмотрено увеличение сети газопроводов до общей протяженности 115,6 км, что позволит 1975 домовладениям иметь доступ  к сети централизованного газоснабжения. </w:t>
      </w:r>
    </w:p>
    <w:p w:rsidR="00C441BD" w:rsidRPr="00C441BD" w:rsidRDefault="00C441BD" w:rsidP="00C441BD">
      <w:pPr>
        <w:ind w:left="426" w:firstLine="425"/>
        <w:jc w:val="both"/>
        <w:rPr>
          <w:sz w:val="24"/>
          <w:szCs w:val="24"/>
        </w:rPr>
      </w:pPr>
      <w:r w:rsidRPr="00C441BD">
        <w:rPr>
          <w:sz w:val="24"/>
          <w:szCs w:val="24"/>
        </w:rPr>
        <w:t xml:space="preserve">     Объем инвестиций за счет всех источников на строительство объектов газификации составляет по предварительным расчетам  85953,3 тыс. рублей.</w:t>
      </w:r>
    </w:p>
    <w:p w:rsidR="00C441BD" w:rsidRPr="00C441BD" w:rsidRDefault="00C441BD" w:rsidP="00C441BD">
      <w:pPr>
        <w:ind w:left="360" w:firstLine="491"/>
        <w:jc w:val="both"/>
        <w:rPr>
          <w:sz w:val="24"/>
          <w:szCs w:val="24"/>
        </w:rPr>
      </w:pPr>
      <w:r w:rsidRPr="00C441BD">
        <w:rPr>
          <w:sz w:val="24"/>
          <w:szCs w:val="24"/>
        </w:rPr>
        <w:t xml:space="preserve"> Перечень основных программных мероприятий с указанием объёмов и источников финансирования отражены в приложении №1 к настоящей программе.</w:t>
      </w:r>
    </w:p>
    <w:p w:rsidR="00C441BD" w:rsidRPr="00C441BD" w:rsidRDefault="00C441BD" w:rsidP="00C441BD">
      <w:pPr>
        <w:ind w:left="360" w:firstLine="491"/>
        <w:jc w:val="both"/>
        <w:rPr>
          <w:sz w:val="24"/>
          <w:szCs w:val="24"/>
        </w:rPr>
      </w:pPr>
    </w:p>
    <w:p w:rsidR="00C441BD" w:rsidRPr="00C441BD" w:rsidRDefault="00C441BD" w:rsidP="00C441BD">
      <w:pPr>
        <w:ind w:left="360" w:firstLine="491"/>
        <w:jc w:val="center"/>
        <w:rPr>
          <w:b/>
          <w:sz w:val="24"/>
          <w:szCs w:val="24"/>
        </w:rPr>
      </w:pPr>
      <w:r w:rsidRPr="00C441BD">
        <w:rPr>
          <w:b/>
          <w:sz w:val="24"/>
          <w:szCs w:val="24"/>
          <w:lang w:val="en-US"/>
        </w:rPr>
        <w:t>VI</w:t>
      </w:r>
      <w:r w:rsidRPr="00C441BD">
        <w:rPr>
          <w:b/>
          <w:sz w:val="24"/>
          <w:szCs w:val="24"/>
        </w:rPr>
        <w:t>. Механизм реализации программы</w:t>
      </w:r>
    </w:p>
    <w:p w:rsidR="00C441BD" w:rsidRPr="00C441BD" w:rsidRDefault="00C441BD" w:rsidP="00C441BD">
      <w:pPr>
        <w:ind w:left="360" w:firstLine="491"/>
        <w:jc w:val="center"/>
        <w:rPr>
          <w:b/>
          <w:sz w:val="24"/>
          <w:szCs w:val="24"/>
        </w:rPr>
      </w:pPr>
      <w:r w:rsidRPr="00C441BD">
        <w:rPr>
          <w:b/>
          <w:sz w:val="24"/>
          <w:szCs w:val="24"/>
        </w:rPr>
        <w:t xml:space="preserve"> и  </w:t>
      </w:r>
      <w:proofErr w:type="gramStart"/>
      <w:r w:rsidRPr="00C441BD">
        <w:rPr>
          <w:b/>
          <w:sz w:val="24"/>
          <w:szCs w:val="24"/>
        </w:rPr>
        <w:t>контроля за</w:t>
      </w:r>
      <w:proofErr w:type="gramEnd"/>
      <w:r w:rsidRPr="00C441BD">
        <w:rPr>
          <w:b/>
          <w:sz w:val="24"/>
          <w:szCs w:val="24"/>
        </w:rPr>
        <w:t xml:space="preserve"> реализацией программы.</w:t>
      </w:r>
    </w:p>
    <w:p w:rsidR="00C441BD" w:rsidRPr="00C441BD" w:rsidRDefault="00C441BD" w:rsidP="00C441BD">
      <w:pPr>
        <w:ind w:left="360" w:firstLine="491"/>
        <w:rPr>
          <w:b/>
          <w:sz w:val="24"/>
          <w:szCs w:val="24"/>
        </w:rPr>
      </w:pPr>
    </w:p>
    <w:p w:rsidR="00C441BD" w:rsidRPr="00C441BD" w:rsidRDefault="00C441BD" w:rsidP="00C441BD">
      <w:pPr>
        <w:ind w:left="851"/>
        <w:rPr>
          <w:b/>
          <w:i/>
          <w:sz w:val="24"/>
          <w:szCs w:val="24"/>
        </w:rPr>
      </w:pPr>
      <w:r w:rsidRPr="00C441BD">
        <w:rPr>
          <w:b/>
          <w:i/>
          <w:sz w:val="24"/>
          <w:szCs w:val="24"/>
        </w:rPr>
        <w:t>Механизм реализации Программы</w:t>
      </w:r>
    </w:p>
    <w:p w:rsidR="00C441BD" w:rsidRPr="00C441BD" w:rsidRDefault="00C441BD" w:rsidP="00C441BD">
      <w:pPr>
        <w:ind w:left="360" w:firstLine="491"/>
        <w:jc w:val="both"/>
        <w:rPr>
          <w:color w:val="000000"/>
          <w:sz w:val="24"/>
          <w:szCs w:val="24"/>
        </w:rPr>
      </w:pPr>
      <w:r w:rsidRPr="00C441BD">
        <w:rPr>
          <w:sz w:val="24"/>
          <w:szCs w:val="24"/>
        </w:rPr>
        <w:t xml:space="preserve">В современных условиях на первый план выходит оценка экономических последствий принятия решений. Выбор направления использования природного газа и инвестиционная привлекательность проектов газоснабжения определяется эффективностью, целесообразностью и готовностью потребителей к приему газа. В основу механизма реализации настоящей Программы положен принцип экономической целесообразности и заинтересованности всех участников процесса газификации. </w:t>
      </w:r>
    </w:p>
    <w:p w:rsidR="00C441BD" w:rsidRPr="00C441BD" w:rsidRDefault="00C441BD" w:rsidP="00C441BD">
      <w:pPr>
        <w:ind w:left="360" w:firstLine="491"/>
        <w:jc w:val="both"/>
        <w:rPr>
          <w:b/>
          <w:i/>
          <w:sz w:val="24"/>
          <w:szCs w:val="24"/>
        </w:rPr>
      </w:pPr>
      <w:r w:rsidRPr="00C441BD">
        <w:rPr>
          <w:b/>
          <w:i/>
          <w:sz w:val="24"/>
          <w:szCs w:val="24"/>
        </w:rPr>
        <w:t>Разработка  проектных и инженерно-технических решений  по развитию  сетей газоснабжения.</w:t>
      </w:r>
    </w:p>
    <w:p w:rsidR="00C441BD" w:rsidRPr="00C441BD" w:rsidRDefault="00C441BD" w:rsidP="00C441BD">
      <w:pPr>
        <w:ind w:left="360" w:firstLine="491"/>
        <w:jc w:val="both"/>
        <w:rPr>
          <w:color w:val="000000"/>
          <w:sz w:val="24"/>
          <w:szCs w:val="24"/>
        </w:rPr>
      </w:pPr>
      <w:r w:rsidRPr="00C441BD">
        <w:rPr>
          <w:sz w:val="24"/>
          <w:szCs w:val="24"/>
        </w:rPr>
        <w:t xml:space="preserve">Реализация мероприятий по данному направлению позволит выработать технические решения  для строительства сетей газоснабжения и обосновать объемы финансирования их строительства. </w:t>
      </w:r>
      <w:r w:rsidRPr="00C441BD">
        <w:rPr>
          <w:color w:val="000000"/>
          <w:sz w:val="24"/>
          <w:szCs w:val="24"/>
        </w:rPr>
        <w:t>Данные мероприятия создадут условия для подключения к системе газоснабжения  453  домовладения в Кривошеинском районе.</w:t>
      </w:r>
    </w:p>
    <w:p w:rsidR="00C441BD" w:rsidRPr="00C441BD" w:rsidRDefault="00C441BD" w:rsidP="00C441BD">
      <w:pPr>
        <w:ind w:left="360" w:firstLine="491"/>
        <w:jc w:val="both"/>
        <w:rPr>
          <w:sz w:val="24"/>
          <w:szCs w:val="24"/>
        </w:rPr>
      </w:pPr>
      <w:r w:rsidRPr="00C441BD">
        <w:rPr>
          <w:sz w:val="24"/>
          <w:szCs w:val="24"/>
        </w:rPr>
        <w:t xml:space="preserve">Объем финансирования мероприятий по разработке проектных и инженерно-технических решений составляет </w:t>
      </w:r>
      <w:r w:rsidRPr="00C441BD">
        <w:rPr>
          <w:color w:val="000000"/>
          <w:sz w:val="24"/>
          <w:szCs w:val="24"/>
        </w:rPr>
        <w:t>4488,3</w:t>
      </w:r>
      <w:r w:rsidRPr="00C441BD">
        <w:rPr>
          <w:sz w:val="24"/>
          <w:szCs w:val="24"/>
        </w:rPr>
        <w:t xml:space="preserve"> тыс. руб. Источником финансирования являются средства бюджета муниципального образования Кривошеинский район и Томской области.</w:t>
      </w:r>
    </w:p>
    <w:p w:rsidR="00C441BD" w:rsidRPr="00C441BD" w:rsidRDefault="00C441BD" w:rsidP="00C441BD">
      <w:pPr>
        <w:ind w:left="360" w:firstLine="491"/>
        <w:jc w:val="both"/>
        <w:rPr>
          <w:b/>
          <w:i/>
          <w:sz w:val="24"/>
          <w:szCs w:val="24"/>
        </w:rPr>
      </w:pPr>
      <w:r w:rsidRPr="00C441BD">
        <w:rPr>
          <w:b/>
          <w:i/>
          <w:sz w:val="24"/>
          <w:szCs w:val="24"/>
        </w:rPr>
        <w:t>Строительство газопроводов</w:t>
      </w:r>
    </w:p>
    <w:p w:rsidR="00C441BD" w:rsidRPr="00C441BD" w:rsidRDefault="00C441BD" w:rsidP="00C441BD">
      <w:pPr>
        <w:ind w:left="360" w:firstLine="491"/>
        <w:jc w:val="both"/>
        <w:rPr>
          <w:sz w:val="24"/>
          <w:szCs w:val="24"/>
        </w:rPr>
      </w:pPr>
      <w:r w:rsidRPr="00C441BD">
        <w:rPr>
          <w:sz w:val="24"/>
          <w:szCs w:val="24"/>
        </w:rPr>
        <w:t>Программой предусмотрено строительство газопроводов в Кривошеинском районе и доведение их до 115,6 км. Объем бюджетных инвестиций на строительство газопроводов составляет по предварительным расчетам 85953,4 тыс. руб.  Перечень программных мероприятий представлен в приложении №2 к настоящей Программе.</w:t>
      </w:r>
    </w:p>
    <w:p w:rsidR="00C441BD" w:rsidRPr="00C441BD" w:rsidRDefault="00C441BD" w:rsidP="00C441BD">
      <w:pPr>
        <w:ind w:left="360" w:firstLine="491"/>
        <w:jc w:val="both"/>
        <w:rPr>
          <w:b/>
          <w:i/>
          <w:sz w:val="24"/>
          <w:szCs w:val="24"/>
        </w:rPr>
      </w:pPr>
      <w:r w:rsidRPr="00C441BD">
        <w:rPr>
          <w:b/>
          <w:i/>
          <w:sz w:val="24"/>
          <w:szCs w:val="24"/>
        </w:rPr>
        <w:t>Ресурсное обеспечение Программы</w:t>
      </w:r>
    </w:p>
    <w:p w:rsidR="00C441BD" w:rsidRPr="00C441BD" w:rsidRDefault="00C441BD" w:rsidP="00C441BD">
      <w:pPr>
        <w:ind w:left="360" w:firstLine="491"/>
        <w:jc w:val="both"/>
        <w:rPr>
          <w:sz w:val="24"/>
          <w:szCs w:val="24"/>
        </w:rPr>
      </w:pPr>
      <w:r w:rsidRPr="00C441BD">
        <w:rPr>
          <w:sz w:val="24"/>
          <w:szCs w:val="24"/>
        </w:rPr>
        <w:t xml:space="preserve">Финансирование программных мероприятий обеспечивается за счет средств бюджетов различного уровня </w:t>
      </w:r>
      <w:r w:rsidRPr="00C441BD">
        <w:rPr>
          <w:color w:val="FF0000"/>
          <w:sz w:val="24"/>
          <w:szCs w:val="24"/>
        </w:rPr>
        <w:t xml:space="preserve"> </w:t>
      </w:r>
      <w:r w:rsidRPr="00C441BD">
        <w:rPr>
          <w:sz w:val="24"/>
          <w:szCs w:val="24"/>
        </w:rPr>
        <w:t>и иных внебюджетных источников, не запрещенных законодательством Российской Федерации.</w:t>
      </w:r>
      <w:r w:rsidRPr="00C441BD">
        <w:rPr>
          <w:color w:val="000000"/>
          <w:sz w:val="24"/>
          <w:szCs w:val="24"/>
        </w:rPr>
        <w:t xml:space="preserve"> </w:t>
      </w:r>
      <w:r w:rsidRPr="00C441BD">
        <w:rPr>
          <w:sz w:val="24"/>
          <w:szCs w:val="24"/>
        </w:rPr>
        <w:t>Объемы финансирования Программы ежегодно уточняются  при формировании районного бюджета на соответствующий финансовый год исходя из возможностей районного бюджета и поступлений из областного бюджета.</w:t>
      </w:r>
    </w:p>
    <w:p w:rsidR="00C441BD" w:rsidRPr="00C441BD" w:rsidRDefault="00C441BD" w:rsidP="00C441BD">
      <w:pPr>
        <w:ind w:left="710"/>
        <w:jc w:val="both"/>
        <w:rPr>
          <w:b/>
          <w:i/>
          <w:sz w:val="24"/>
          <w:szCs w:val="24"/>
        </w:rPr>
      </w:pPr>
      <w:r w:rsidRPr="00C441BD">
        <w:rPr>
          <w:b/>
          <w:i/>
          <w:sz w:val="24"/>
          <w:szCs w:val="24"/>
        </w:rPr>
        <w:t xml:space="preserve">   Источники финансирования Программных мероприятий</w:t>
      </w:r>
    </w:p>
    <w:p w:rsidR="00C441BD" w:rsidRPr="00C441BD" w:rsidRDefault="00C441BD" w:rsidP="00C441BD">
      <w:pPr>
        <w:ind w:left="360" w:firstLine="491"/>
        <w:jc w:val="both"/>
        <w:rPr>
          <w:color w:val="000000"/>
          <w:sz w:val="24"/>
          <w:szCs w:val="24"/>
        </w:rPr>
      </w:pPr>
      <w:r w:rsidRPr="00C441BD">
        <w:rPr>
          <w:sz w:val="24"/>
          <w:szCs w:val="24"/>
        </w:rPr>
        <w:t>Бюджетными ресурсами являются:</w:t>
      </w:r>
    </w:p>
    <w:p w:rsidR="00C441BD" w:rsidRPr="00C441BD" w:rsidRDefault="00C441BD" w:rsidP="00C441BD">
      <w:pPr>
        <w:ind w:left="360" w:firstLine="491"/>
        <w:jc w:val="both"/>
        <w:rPr>
          <w:sz w:val="24"/>
          <w:szCs w:val="24"/>
        </w:rPr>
      </w:pPr>
      <w:r w:rsidRPr="00C441BD">
        <w:rPr>
          <w:color w:val="000000"/>
          <w:sz w:val="24"/>
          <w:szCs w:val="24"/>
        </w:rPr>
        <w:t xml:space="preserve">- </w:t>
      </w:r>
      <w:r w:rsidRPr="00C441BD">
        <w:rPr>
          <w:sz w:val="24"/>
          <w:szCs w:val="24"/>
        </w:rPr>
        <w:t>поступления по федеральным и областным программам, направленным на развитие газификации в районе, коммунальной инфраструктуры в сельской местности;</w:t>
      </w:r>
    </w:p>
    <w:p w:rsidR="00C441BD" w:rsidRPr="00C441BD" w:rsidRDefault="00C441BD" w:rsidP="00C441BD">
      <w:pPr>
        <w:ind w:left="360" w:firstLine="491"/>
        <w:jc w:val="both"/>
        <w:rPr>
          <w:sz w:val="24"/>
          <w:szCs w:val="24"/>
        </w:rPr>
      </w:pPr>
      <w:r w:rsidRPr="00C441BD">
        <w:rPr>
          <w:sz w:val="24"/>
          <w:szCs w:val="24"/>
        </w:rPr>
        <w:t xml:space="preserve">К внебюджетным ресурсам могут быть отнесены средства населения и других инвесторов, заинтересованных в реализации программы. Предполагается, что  общий объем средств населения, направленных на газификацию жилых помещений может составить 22650,00 тыс. руб. из расчета средней стоимости  газификации одного домовладения в размере 50 000 руб. </w:t>
      </w:r>
    </w:p>
    <w:p w:rsidR="00C441BD" w:rsidRPr="00C441BD" w:rsidRDefault="00C441BD" w:rsidP="00C441BD">
      <w:pPr>
        <w:ind w:left="360" w:firstLine="491"/>
        <w:jc w:val="both"/>
        <w:rPr>
          <w:b/>
          <w:i/>
          <w:sz w:val="24"/>
          <w:szCs w:val="24"/>
        </w:rPr>
      </w:pPr>
      <w:r w:rsidRPr="00C441BD">
        <w:rPr>
          <w:b/>
          <w:i/>
          <w:sz w:val="24"/>
          <w:szCs w:val="24"/>
        </w:rPr>
        <w:t>Организационно-функциональная структура управления реализацией Программы</w:t>
      </w:r>
    </w:p>
    <w:p w:rsidR="00C441BD" w:rsidRPr="00C441BD" w:rsidRDefault="00C441BD" w:rsidP="00C441BD">
      <w:pPr>
        <w:ind w:left="360" w:firstLine="491"/>
        <w:jc w:val="both"/>
        <w:rPr>
          <w:sz w:val="24"/>
          <w:szCs w:val="24"/>
        </w:rPr>
      </w:pPr>
      <w:r w:rsidRPr="00C441BD">
        <w:rPr>
          <w:sz w:val="24"/>
          <w:szCs w:val="24"/>
        </w:rPr>
        <w:t xml:space="preserve">Заказчиком Программы выступает  «Администрация Кривошеинского района» Исполнителями мероприятий Программы являются: «Администрация Кривошеинского района» и специализированные организации на конкурсной основе. </w:t>
      </w:r>
    </w:p>
    <w:p w:rsidR="00C441BD" w:rsidRPr="00C441BD" w:rsidRDefault="00C441BD" w:rsidP="00C441BD">
      <w:pPr>
        <w:ind w:left="360" w:firstLine="491"/>
        <w:jc w:val="both"/>
        <w:rPr>
          <w:sz w:val="24"/>
          <w:szCs w:val="24"/>
        </w:rPr>
      </w:pPr>
      <w:r w:rsidRPr="00C441BD">
        <w:rPr>
          <w:sz w:val="24"/>
          <w:szCs w:val="24"/>
        </w:rPr>
        <w:t>Система управления должна включать:</w:t>
      </w:r>
    </w:p>
    <w:p w:rsidR="00C441BD" w:rsidRPr="00C441BD" w:rsidRDefault="00C441BD" w:rsidP="00C441BD">
      <w:pPr>
        <w:ind w:left="360" w:firstLine="491"/>
        <w:jc w:val="both"/>
        <w:rPr>
          <w:sz w:val="24"/>
          <w:szCs w:val="24"/>
        </w:rPr>
      </w:pPr>
      <w:r w:rsidRPr="00C441BD">
        <w:rPr>
          <w:sz w:val="24"/>
          <w:szCs w:val="24"/>
        </w:rPr>
        <w:t>- отслеживание хода реализации Программы;</w:t>
      </w:r>
    </w:p>
    <w:p w:rsidR="00C441BD" w:rsidRPr="00C441BD" w:rsidRDefault="00C441BD" w:rsidP="00C441BD">
      <w:pPr>
        <w:ind w:left="360" w:firstLine="491"/>
        <w:jc w:val="both"/>
        <w:rPr>
          <w:sz w:val="24"/>
          <w:szCs w:val="24"/>
        </w:rPr>
      </w:pPr>
      <w:r w:rsidRPr="00C441BD">
        <w:rPr>
          <w:sz w:val="24"/>
          <w:szCs w:val="24"/>
        </w:rPr>
        <w:t>- наличие обратной связи с исполнителями мероприятий Программы;</w:t>
      </w:r>
    </w:p>
    <w:p w:rsidR="00C441BD" w:rsidRPr="00C441BD" w:rsidRDefault="00C441BD" w:rsidP="00C441BD">
      <w:pPr>
        <w:ind w:left="360" w:firstLine="491"/>
        <w:jc w:val="both"/>
        <w:rPr>
          <w:sz w:val="24"/>
          <w:szCs w:val="24"/>
        </w:rPr>
      </w:pPr>
      <w:r w:rsidRPr="00C441BD">
        <w:rPr>
          <w:sz w:val="24"/>
          <w:szCs w:val="24"/>
        </w:rPr>
        <w:t>- корректировку мероприятий Программы;</w:t>
      </w:r>
    </w:p>
    <w:p w:rsidR="00C441BD" w:rsidRPr="00C441BD" w:rsidRDefault="00C441BD" w:rsidP="00C441BD">
      <w:pPr>
        <w:ind w:left="360" w:firstLine="491"/>
        <w:jc w:val="both"/>
        <w:rPr>
          <w:sz w:val="24"/>
          <w:szCs w:val="24"/>
        </w:rPr>
      </w:pPr>
      <w:r w:rsidRPr="00C441BD">
        <w:rPr>
          <w:sz w:val="24"/>
          <w:szCs w:val="24"/>
        </w:rPr>
        <w:t>- обеспечение выполнения мероприятий Программы финансовыми и другими ресурсами;</w:t>
      </w:r>
    </w:p>
    <w:p w:rsidR="00C441BD" w:rsidRPr="00C441BD" w:rsidRDefault="00C441BD" w:rsidP="00C441BD">
      <w:pPr>
        <w:ind w:left="360" w:firstLine="491"/>
        <w:jc w:val="both"/>
        <w:rPr>
          <w:sz w:val="24"/>
          <w:szCs w:val="24"/>
        </w:rPr>
      </w:pPr>
      <w:r w:rsidRPr="00C441BD">
        <w:rPr>
          <w:sz w:val="24"/>
          <w:szCs w:val="24"/>
        </w:rPr>
        <w:t>- установление ежегодной отчетности о ходе выполнения ее мероприятий.</w:t>
      </w:r>
    </w:p>
    <w:p w:rsidR="00C441BD" w:rsidRPr="00C441BD" w:rsidRDefault="00C441BD" w:rsidP="00C441BD">
      <w:pPr>
        <w:ind w:left="360" w:firstLine="491"/>
        <w:jc w:val="both"/>
        <w:rPr>
          <w:b/>
          <w:sz w:val="24"/>
          <w:szCs w:val="24"/>
        </w:rPr>
      </w:pPr>
      <w:r w:rsidRPr="00C441BD">
        <w:rPr>
          <w:b/>
          <w:i/>
          <w:sz w:val="24"/>
          <w:szCs w:val="24"/>
        </w:rPr>
        <w:t>Оценка рисков реализации Программы</w:t>
      </w:r>
    </w:p>
    <w:p w:rsidR="00C441BD" w:rsidRPr="00C441BD" w:rsidRDefault="00C441BD" w:rsidP="00C441BD">
      <w:pPr>
        <w:ind w:left="360" w:firstLine="491"/>
        <w:jc w:val="both"/>
        <w:rPr>
          <w:sz w:val="24"/>
          <w:szCs w:val="24"/>
        </w:rPr>
      </w:pPr>
      <w:r w:rsidRPr="00C441BD">
        <w:rPr>
          <w:sz w:val="24"/>
          <w:szCs w:val="24"/>
        </w:rPr>
        <w:t xml:space="preserve">Риски реализации Программы можно разделить на факторы внешние, не зависящие от исполнителей Программы,  и внутренние, с которыми исполнители Программы не смогли справиться. </w:t>
      </w:r>
    </w:p>
    <w:p w:rsidR="00C441BD" w:rsidRPr="00C441BD" w:rsidRDefault="00C441BD" w:rsidP="00C441BD">
      <w:pPr>
        <w:ind w:left="360" w:firstLine="491"/>
        <w:jc w:val="both"/>
        <w:rPr>
          <w:sz w:val="24"/>
          <w:szCs w:val="24"/>
        </w:rPr>
      </w:pPr>
      <w:r w:rsidRPr="00C441BD">
        <w:rPr>
          <w:sz w:val="24"/>
          <w:szCs w:val="24"/>
        </w:rPr>
        <w:t>К внешним факторам можно отнести:</w:t>
      </w:r>
    </w:p>
    <w:p w:rsidR="00C441BD" w:rsidRPr="00C441BD" w:rsidRDefault="00C441BD" w:rsidP="00C441BD">
      <w:pPr>
        <w:ind w:left="360" w:firstLine="491"/>
        <w:jc w:val="both"/>
        <w:rPr>
          <w:sz w:val="24"/>
          <w:szCs w:val="24"/>
        </w:rPr>
      </w:pPr>
      <w:r w:rsidRPr="00C441BD">
        <w:rPr>
          <w:sz w:val="24"/>
          <w:szCs w:val="24"/>
        </w:rPr>
        <w:t>- изменение федерального или регионального законодательства;</w:t>
      </w:r>
    </w:p>
    <w:p w:rsidR="00C441BD" w:rsidRPr="00C441BD" w:rsidRDefault="00C441BD" w:rsidP="00C441BD">
      <w:pPr>
        <w:ind w:left="360" w:firstLine="491"/>
        <w:jc w:val="both"/>
        <w:rPr>
          <w:sz w:val="24"/>
          <w:szCs w:val="24"/>
        </w:rPr>
      </w:pPr>
      <w:r w:rsidRPr="00C441BD">
        <w:rPr>
          <w:sz w:val="24"/>
          <w:szCs w:val="24"/>
        </w:rPr>
        <w:t>- значительное ухудшение экономической ситуации в регионе;</w:t>
      </w:r>
    </w:p>
    <w:p w:rsidR="00C441BD" w:rsidRPr="00C441BD" w:rsidRDefault="00C441BD" w:rsidP="00C441BD">
      <w:pPr>
        <w:ind w:left="360" w:firstLine="491"/>
        <w:jc w:val="both"/>
        <w:rPr>
          <w:sz w:val="24"/>
          <w:szCs w:val="24"/>
        </w:rPr>
      </w:pPr>
      <w:r w:rsidRPr="00C441BD">
        <w:rPr>
          <w:sz w:val="24"/>
          <w:szCs w:val="24"/>
        </w:rPr>
        <w:t>- возникновение чрезвычайных ситуаций.</w:t>
      </w:r>
    </w:p>
    <w:p w:rsidR="00C441BD" w:rsidRPr="00C441BD" w:rsidRDefault="00C441BD" w:rsidP="00C441BD">
      <w:pPr>
        <w:ind w:left="360" w:firstLine="491"/>
        <w:jc w:val="both"/>
        <w:rPr>
          <w:sz w:val="24"/>
          <w:szCs w:val="24"/>
        </w:rPr>
      </w:pPr>
      <w:r w:rsidRPr="00C441BD">
        <w:rPr>
          <w:sz w:val="24"/>
          <w:szCs w:val="24"/>
        </w:rPr>
        <w:t xml:space="preserve">Из внутренних факторов можно выделить </w:t>
      </w:r>
      <w:proofErr w:type="gramStart"/>
      <w:r w:rsidRPr="00C441BD">
        <w:rPr>
          <w:sz w:val="24"/>
          <w:szCs w:val="24"/>
        </w:rPr>
        <w:t>следующие</w:t>
      </w:r>
      <w:proofErr w:type="gramEnd"/>
      <w:r w:rsidRPr="00C441BD">
        <w:rPr>
          <w:sz w:val="24"/>
          <w:szCs w:val="24"/>
        </w:rPr>
        <w:t>:</w:t>
      </w:r>
    </w:p>
    <w:p w:rsidR="00C441BD" w:rsidRPr="00C441BD" w:rsidRDefault="00C441BD" w:rsidP="00C441BD">
      <w:pPr>
        <w:ind w:left="360" w:firstLine="491"/>
        <w:jc w:val="both"/>
        <w:rPr>
          <w:sz w:val="24"/>
          <w:szCs w:val="24"/>
        </w:rPr>
      </w:pPr>
      <w:r w:rsidRPr="00C441BD">
        <w:rPr>
          <w:sz w:val="24"/>
          <w:szCs w:val="24"/>
        </w:rPr>
        <w:t>- ограниченность сроков реализации мероприятий;</w:t>
      </w:r>
    </w:p>
    <w:p w:rsidR="00C441BD" w:rsidRPr="00C441BD" w:rsidRDefault="00C441BD" w:rsidP="00C441BD">
      <w:pPr>
        <w:ind w:left="360" w:firstLine="491"/>
        <w:jc w:val="both"/>
        <w:rPr>
          <w:sz w:val="24"/>
          <w:szCs w:val="24"/>
        </w:rPr>
      </w:pPr>
      <w:r w:rsidRPr="00C441BD">
        <w:rPr>
          <w:sz w:val="24"/>
          <w:szCs w:val="24"/>
        </w:rPr>
        <w:t>- ограниченность финансирования программных мероприятий.</w:t>
      </w:r>
    </w:p>
    <w:p w:rsidR="00C441BD" w:rsidRPr="00C441BD" w:rsidRDefault="00C441BD" w:rsidP="00C441BD">
      <w:pPr>
        <w:ind w:left="360" w:firstLine="491"/>
        <w:jc w:val="both"/>
        <w:rPr>
          <w:sz w:val="24"/>
          <w:szCs w:val="24"/>
        </w:rPr>
      </w:pPr>
      <w:r w:rsidRPr="00C441BD">
        <w:rPr>
          <w:sz w:val="24"/>
          <w:szCs w:val="24"/>
        </w:rPr>
        <w:t xml:space="preserve">В силу различного финансового состояния граждан фактическое финансирование мероприятий по газификации жилищного фонда может не соответствовать </w:t>
      </w:r>
      <w:proofErr w:type="gramStart"/>
      <w:r w:rsidRPr="00C441BD">
        <w:rPr>
          <w:sz w:val="24"/>
          <w:szCs w:val="24"/>
        </w:rPr>
        <w:t>прогнозному</w:t>
      </w:r>
      <w:proofErr w:type="gramEnd"/>
      <w:r w:rsidRPr="00C441BD">
        <w:rPr>
          <w:sz w:val="24"/>
          <w:szCs w:val="24"/>
        </w:rPr>
        <w:t xml:space="preserve">, что не позволит достичь целевых показателей реализации программы.  </w:t>
      </w:r>
    </w:p>
    <w:p w:rsidR="00C441BD" w:rsidRPr="00C441BD" w:rsidRDefault="00C441BD" w:rsidP="00C441BD">
      <w:pPr>
        <w:ind w:left="360" w:firstLine="491"/>
        <w:jc w:val="both"/>
        <w:rPr>
          <w:sz w:val="24"/>
          <w:szCs w:val="24"/>
        </w:rPr>
      </w:pPr>
      <w:proofErr w:type="gramStart"/>
      <w:r w:rsidRPr="00C441BD">
        <w:rPr>
          <w:sz w:val="24"/>
          <w:szCs w:val="24"/>
        </w:rPr>
        <w:t>Контроль за</w:t>
      </w:r>
      <w:proofErr w:type="gramEnd"/>
      <w:r w:rsidRPr="00C441BD">
        <w:rPr>
          <w:sz w:val="24"/>
          <w:szCs w:val="24"/>
        </w:rPr>
        <w:t xml:space="preserve"> ходом реализации программы осуществляет  заместитель главы Кривошеинского района по вопросам ЖКХ, строительства, транспорта, связи, ГО и ЧС.</w:t>
      </w:r>
    </w:p>
    <w:p w:rsidR="00C441BD" w:rsidRPr="00C441BD" w:rsidRDefault="00C441BD" w:rsidP="00C441BD">
      <w:pPr>
        <w:ind w:left="360" w:firstLine="491"/>
        <w:jc w:val="both"/>
        <w:rPr>
          <w:b/>
          <w:sz w:val="24"/>
          <w:szCs w:val="24"/>
        </w:rPr>
      </w:pPr>
    </w:p>
    <w:p w:rsidR="00C441BD" w:rsidRPr="00C441BD" w:rsidRDefault="00C441BD" w:rsidP="00C441BD">
      <w:pPr>
        <w:ind w:left="360" w:firstLine="491"/>
        <w:jc w:val="center"/>
        <w:rPr>
          <w:b/>
          <w:sz w:val="24"/>
          <w:szCs w:val="24"/>
        </w:rPr>
      </w:pPr>
    </w:p>
    <w:p w:rsidR="00C441BD" w:rsidRPr="00C441BD" w:rsidRDefault="00C441BD" w:rsidP="00C441BD">
      <w:pPr>
        <w:ind w:left="360" w:firstLine="491"/>
        <w:jc w:val="center"/>
        <w:rPr>
          <w:b/>
          <w:sz w:val="24"/>
          <w:szCs w:val="24"/>
        </w:rPr>
      </w:pPr>
      <w:r w:rsidRPr="00C441BD">
        <w:rPr>
          <w:b/>
          <w:sz w:val="24"/>
          <w:szCs w:val="24"/>
          <w:lang w:val="en-US"/>
        </w:rPr>
        <w:t>VII</w:t>
      </w:r>
      <w:r w:rsidRPr="00C441BD">
        <w:rPr>
          <w:b/>
          <w:sz w:val="24"/>
          <w:szCs w:val="24"/>
        </w:rPr>
        <w:t>. Прогноз ожидаемых результатов и оценка эффективности</w:t>
      </w:r>
    </w:p>
    <w:p w:rsidR="00C441BD" w:rsidRPr="00C441BD" w:rsidRDefault="00C441BD" w:rsidP="00C441BD">
      <w:pPr>
        <w:ind w:left="360" w:firstLine="491"/>
        <w:jc w:val="center"/>
        <w:rPr>
          <w:b/>
          <w:sz w:val="24"/>
          <w:szCs w:val="24"/>
        </w:rPr>
      </w:pPr>
      <w:r w:rsidRPr="00C441BD">
        <w:rPr>
          <w:b/>
          <w:sz w:val="24"/>
          <w:szCs w:val="24"/>
        </w:rPr>
        <w:t xml:space="preserve"> реализации программы</w:t>
      </w:r>
    </w:p>
    <w:p w:rsidR="00C441BD" w:rsidRPr="00C441BD" w:rsidRDefault="00C441BD" w:rsidP="00C441BD">
      <w:pPr>
        <w:ind w:left="360" w:firstLine="491"/>
        <w:jc w:val="center"/>
        <w:rPr>
          <w:b/>
          <w:sz w:val="24"/>
          <w:szCs w:val="24"/>
        </w:rPr>
      </w:pPr>
    </w:p>
    <w:p w:rsidR="00C441BD" w:rsidRPr="00C441BD" w:rsidRDefault="00C441BD" w:rsidP="00C441BD">
      <w:pPr>
        <w:ind w:left="360" w:firstLine="491"/>
        <w:jc w:val="both"/>
        <w:rPr>
          <w:b/>
          <w:i/>
          <w:color w:val="000000"/>
          <w:sz w:val="24"/>
          <w:szCs w:val="24"/>
        </w:rPr>
      </w:pPr>
      <w:r w:rsidRPr="00C441BD">
        <w:rPr>
          <w:b/>
          <w:i/>
          <w:color w:val="000000"/>
          <w:sz w:val="24"/>
          <w:szCs w:val="24"/>
        </w:rPr>
        <w:t>Социально-экономическая значимость Программы</w:t>
      </w:r>
    </w:p>
    <w:p w:rsidR="00C441BD" w:rsidRPr="00C441BD" w:rsidRDefault="00C441BD" w:rsidP="00C441BD">
      <w:pPr>
        <w:ind w:left="360" w:firstLine="491"/>
        <w:jc w:val="both"/>
        <w:rPr>
          <w:color w:val="000000"/>
          <w:sz w:val="24"/>
          <w:szCs w:val="24"/>
        </w:rPr>
      </w:pPr>
      <w:r w:rsidRPr="00C441BD">
        <w:rPr>
          <w:color w:val="000000"/>
          <w:sz w:val="24"/>
          <w:szCs w:val="24"/>
        </w:rPr>
        <w:t>Результатом реализации Программы станет повышение доступности  населения к   услуге  газоснабжения и, как следствие,  удовлетворение нужд населения в использовании природного газа на нужды отопления, горячее водоснабжение и приготовление пищи. Таким образом, программные мероприятия ориентированы на достижение целей социально-экономического развития района, направленных на формирование благоприятной среды для жизнедеятельности населения.</w:t>
      </w:r>
    </w:p>
    <w:p w:rsidR="00C441BD" w:rsidRPr="00C441BD" w:rsidRDefault="00C441BD" w:rsidP="00C441BD">
      <w:pPr>
        <w:ind w:left="360" w:firstLine="491"/>
        <w:jc w:val="both"/>
        <w:rPr>
          <w:color w:val="000000"/>
          <w:sz w:val="24"/>
          <w:szCs w:val="24"/>
        </w:rPr>
      </w:pPr>
      <w:r w:rsidRPr="00C441BD">
        <w:rPr>
          <w:color w:val="000000"/>
          <w:sz w:val="24"/>
          <w:szCs w:val="24"/>
        </w:rPr>
        <w:t xml:space="preserve">Общее количество  домовладений в Кривошеинском сельском поселении, </w:t>
      </w:r>
      <w:proofErr w:type="spellStart"/>
      <w:r w:rsidRPr="00C441BD">
        <w:rPr>
          <w:color w:val="000000"/>
          <w:sz w:val="24"/>
          <w:szCs w:val="24"/>
        </w:rPr>
        <w:t>Володинском</w:t>
      </w:r>
      <w:proofErr w:type="spellEnd"/>
      <w:r w:rsidRPr="00C441BD">
        <w:rPr>
          <w:color w:val="000000"/>
          <w:sz w:val="24"/>
          <w:szCs w:val="24"/>
        </w:rPr>
        <w:t xml:space="preserve"> сельском поселении, </w:t>
      </w:r>
      <w:proofErr w:type="spellStart"/>
      <w:r w:rsidRPr="00C441BD">
        <w:rPr>
          <w:color w:val="000000"/>
          <w:sz w:val="24"/>
          <w:szCs w:val="24"/>
        </w:rPr>
        <w:t>Новокривошеинском</w:t>
      </w:r>
      <w:proofErr w:type="spellEnd"/>
      <w:r w:rsidRPr="00C441BD">
        <w:rPr>
          <w:color w:val="000000"/>
          <w:sz w:val="24"/>
          <w:szCs w:val="24"/>
        </w:rPr>
        <w:t xml:space="preserve"> сельском поселении, </w:t>
      </w:r>
      <w:proofErr w:type="spellStart"/>
      <w:r w:rsidRPr="00C441BD">
        <w:rPr>
          <w:color w:val="000000"/>
          <w:sz w:val="24"/>
          <w:szCs w:val="24"/>
        </w:rPr>
        <w:t>Пудовском</w:t>
      </w:r>
      <w:proofErr w:type="spellEnd"/>
      <w:r w:rsidRPr="00C441BD">
        <w:rPr>
          <w:color w:val="000000"/>
          <w:sz w:val="24"/>
          <w:szCs w:val="24"/>
        </w:rPr>
        <w:t xml:space="preserve"> сельском поселении, составляет – 4168 ед.  Население, имеющее доступ к использованию природного газа, 1522 домовых хозяйств. В  результате  реализации программных мероприятий  количество </w:t>
      </w:r>
      <w:proofErr w:type="gramStart"/>
      <w:r w:rsidRPr="00C441BD">
        <w:rPr>
          <w:color w:val="000000"/>
          <w:sz w:val="24"/>
          <w:szCs w:val="24"/>
        </w:rPr>
        <w:t>домовладений, имеющих доступ к услуге газоснабжения природным газом составит</w:t>
      </w:r>
      <w:proofErr w:type="gramEnd"/>
      <w:r w:rsidRPr="00C441BD">
        <w:rPr>
          <w:color w:val="000000"/>
          <w:sz w:val="24"/>
          <w:szCs w:val="24"/>
        </w:rPr>
        <w:t xml:space="preserve"> 1975. Показатель социальной эффективности Программы определен следующим образом:</w:t>
      </w:r>
    </w:p>
    <w:p w:rsidR="00C441BD" w:rsidRPr="00C441BD" w:rsidRDefault="00C441BD" w:rsidP="00C441BD">
      <w:pPr>
        <w:ind w:left="360" w:firstLine="491"/>
        <w:jc w:val="both"/>
        <w:rPr>
          <w:noProof/>
          <w:color w:val="000000"/>
          <w:sz w:val="24"/>
          <w:szCs w:val="24"/>
        </w:rPr>
      </w:pPr>
      <w:r w:rsidRPr="00C441BD">
        <w:rPr>
          <w:noProof/>
          <w:color w:val="000000"/>
          <w:sz w:val="24"/>
          <w:szCs w:val="24"/>
        </w:rPr>
        <w:t>Сэ   = (С'кол - Скол) х (1 - Скол), где:</w:t>
      </w:r>
    </w:p>
    <w:p w:rsidR="00C441BD" w:rsidRPr="00C441BD" w:rsidRDefault="00C441BD" w:rsidP="00C441BD">
      <w:pPr>
        <w:ind w:left="360" w:firstLine="491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C441BD">
        <w:rPr>
          <w:color w:val="000000"/>
          <w:sz w:val="24"/>
          <w:szCs w:val="24"/>
        </w:rPr>
        <w:t>С'кол</w:t>
      </w:r>
      <w:proofErr w:type="spellEnd"/>
      <w:proofErr w:type="gramEnd"/>
      <w:r w:rsidRPr="00C441BD">
        <w:rPr>
          <w:color w:val="000000"/>
          <w:sz w:val="24"/>
          <w:szCs w:val="24"/>
        </w:rPr>
        <w:t> - доля домовых хозяйств, которые будут иметь доступ к услуге газоснабжения после реализации Программы.</w:t>
      </w:r>
    </w:p>
    <w:p w:rsidR="00C441BD" w:rsidRPr="00C441BD" w:rsidRDefault="00C441BD" w:rsidP="00C441BD">
      <w:pPr>
        <w:ind w:left="360" w:firstLine="491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C441BD">
        <w:rPr>
          <w:color w:val="000000"/>
          <w:sz w:val="24"/>
          <w:szCs w:val="24"/>
        </w:rPr>
        <w:t>С'кол</w:t>
      </w:r>
      <w:proofErr w:type="spellEnd"/>
      <w:proofErr w:type="gramEnd"/>
      <w:r w:rsidRPr="00C441BD">
        <w:rPr>
          <w:color w:val="000000"/>
          <w:sz w:val="24"/>
          <w:szCs w:val="24"/>
        </w:rPr>
        <w:t xml:space="preserve"> = 1975 / 4168 = 0,47</w:t>
      </w:r>
    </w:p>
    <w:p w:rsidR="00C441BD" w:rsidRPr="00C441BD" w:rsidRDefault="00C441BD" w:rsidP="00C441BD">
      <w:pPr>
        <w:ind w:left="360" w:firstLine="491"/>
        <w:jc w:val="both"/>
        <w:rPr>
          <w:color w:val="000000"/>
          <w:sz w:val="24"/>
          <w:szCs w:val="24"/>
        </w:rPr>
      </w:pPr>
      <w:r w:rsidRPr="00C441BD">
        <w:rPr>
          <w:color w:val="000000"/>
          <w:sz w:val="24"/>
          <w:szCs w:val="24"/>
        </w:rPr>
        <w:t xml:space="preserve">Скол - доля домовых хозяйств, которые имеют доступ к услуге газоснабжения в настоящее время. </w:t>
      </w:r>
    </w:p>
    <w:p w:rsidR="00C441BD" w:rsidRPr="00C441BD" w:rsidRDefault="00C441BD" w:rsidP="00C441BD">
      <w:pPr>
        <w:ind w:left="360" w:firstLine="491"/>
        <w:jc w:val="both"/>
        <w:rPr>
          <w:color w:val="000000"/>
          <w:sz w:val="24"/>
          <w:szCs w:val="24"/>
        </w:rPr>
      </w:pPr>
      <w:r w:rsidRPr="00C441BD">
        <w:rPr>
          <w:color w:val="000000"/>
          <w:sz w:val="24"/>
          <w:szCs w:val="24"/>
        </w:rPr>
        <w:t>Скол = 1522 / 4168 = 0,36</w:t>
      </w:r>
    </w:p>
    <w:p w:rsidR="00C441BD" w:rsidRPr="00C441BD" w:rsidRDefault="00C441BD" w:rsidP="00C441BD">
      <w:pPr>
        <w:ind w:left="360" w:firstLine="491"/>
        <w:jc w:val="both"/>
        <w:rPr>
          <w:color w:val="000000"/>
          <w:sz w:val="24"/>
          <w:szCs w:val="24"/>
        </w:rPr>
      </w:pPr>
      <w:r w:rsidRPr="00C441BD">
        <w:rPr>
          <w:color w:val="000000"/>
          <w:sz w:val="24"/>
          <w:szCs w:val="24"/>
        </w:rPr>
        <w:t xml:space="preserve"> </w:t>
      </w:r>
      <w:proofErr w:type="spellStart"/>
      <w:r w:rsidRPr="00C441BD">
        <w:rPr>
          <w:color w:val="000000"/>
          <w:sz w:val="24"/>
          <w:szCs w:val="24"/>
        </w:rPr>
        <w:t>Сэ</w:t>
      </w:r>
      <w:proofErr w:type="spellEnd"/>
      <w:r w:rsidRPr="00C441BD">
        <w:rPr>
          <w:color w:val="000000"/>
          <w:sz w:val="24"/>
          <w:szCs w:val="24"/>
        </w:rPr>
        <w:t xml:space="preserve"> = (0,47 –   0,36) х (1   –  0,36)  =  0,07</w:t>
      </w:r>
    </w:p>
    <w:p w:rsidR="00C441BD" w:rsidRPr="00C441BD" w:rsidRDefault="00C441BD" w:rsidP="00C441BD">
      <w:pPr>
        <w:ind w:left="360" w:firstLine="491"/>
        <w:jc w:val="center"/>
        <w:rPr>
          <w:b/>
          <w:sz w:val="24"/>
          <w:szCs w:val="24"/>
        </w:rPr>
      </w:pPr>
    </w:p>
    <w:p w:rsidR="00C441BD" w:rsidRPr="00C441BD" w:rsidRDefault="00C441BD" w:rsidP="00C441BD">
      <w:pPr>
        <w:ind w:left="360" w:firstLine="491"/>
        <w:jc w:val="center"/>
        <w:rPr>
          <w:color w:val="000000"/>
          <w:sz w:val="24"/>
          <w:szCs w:val="24"/>
        </w:rPr>
      </w:pPr>
      <w:r w:rsidRPr="00C441BD">
        <w:rPr>
          <w:color w:val="000000"/>
          <w:sz w:val="24"/>
          <w:szCs w:val="24"/>
        </w:rPr>
        <w:t>Показатели социальной  эффективности Программы</w:t>
      </w:r>
    </w:p>
    <w:p w:rsidR="00C441BD" w:rsidRPr="00C441BD" w:rsidRDefault="00C441BD" w:rsidP="00C441BD">
      <w:pPr>
        <w:ind w:left="360" w:firstLine="491"/>
        <w:jc w:val="center"/>
        <w:rPr>
          <w:color w:val="000000"/>
          <w:sz w:val="24"/>
          <w:szCs w:val="24"/>
        </w:rPr>
      </w:pPr>
    </w:p>
    <w:tbl>
      <w:tblPr>
        <w:tblW w:w="0" w:type="auto"/>
        <w:tblInd w:w="4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70"/>
        <w:gridCol w:w="1620"/>
      </w:tblGrid>
      <w:tr w:rsidR="00C441BD" w:rsidRPr="00C441BD" w:rsidTr="00A347B9">
        <w:trPr>
          <w:cantSplit/>
          <w:trHeight w:val="240"/>
        </w:trPr>
        <w:tc>
          <w:tcPr>
            <w:tcW w:w="8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BD" w:rsidRPr="00C441BD" w:rsidRDefault="00C441BD" w:rsidP="00C441BD">
            <w:pPr>
              <w:autoSpaceDE w:val="0"/>
              <w:autoSpaceDN w:val="0"/>
              <w:adjustRightInd w:val="0"/>
              <w:ind w:left="360" w:firstLine="491"/>
              <w:jc w:val="center"/>
              <w:rPr>
                <w:color w:val="000000"/>
                <w:sz w:val="24"/>
                <w:szCs w:val="24"/>
              </w:rPr>
            </w:pPr>
            <w:r w:rsidRPr="00C441BD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BD" w:rsidRPr="00C441BD" w:rsidRDefault="00C441BD" w:rsidP="00C441BD">
            <w:pPr>
              <w:autoSpaceDE w:val="0"/>
              <w:autoSpaceDN w:val="0"/>
              <w:adjustRightInd w:val="0"/>
              <w:ind w:left="360" w:hanging="330"/>
              <w:jc w:val="center"/>
              <w:rPr>
                <w:color w:val="000000"/>
                <w:sz w:val="24"/>
                <w:szCs w:val="24"/>
              </w:rPr>
            </w:pPr>
            <w:r w:rsidRPr="00C441BD">
              <w:rPr>
                <w:color w:val="000000"/>
                <w:sz w:val="24"/>
                <w:szCs w:val="24"/>
              </w:rPr>
              <w:t>Значение</w:t>
            </w:r>
          </w:p>
        </w:tc>
      </w:tr>
      <w:tr w:rsidR="00C441BD" w:rsidRPr="00C441BD" w:rsidTr="00A347B9">
        <w:trPr>
          <w:cantSplit/>
          <w:trHeight w:val="360"/>
        </w:trPr>
        <w:tc>
          <w:tcPr>
            <w:tcW w:w="8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BD" w:rsidRPr="00C441BD" w:rsidRDefault="00C441BD" w:rsidP="00C441BD">
            <w:pPr>
              <w:ind w:left="360" w:firstLine="491"/>
              <w:jc w:val="both"/>
              <w:rPr>
                <w:color w:val="000000"/>
                <w:sz w:val="24"/>
                <w:szCs w:val="24"/>
              </w:rPr>
            </w:pPr>
            <w:r w:rsidRPr="00C441BD">
              <w:rPr>
                <w:color w:val="000000"/>
                <w:sz w:val="24"/>
                <w:szCs w:val="24"/>
              </w:rPr>
              <w:t xml:space="preserve">Доля домовых хозяйств, которые имеют доступ к услуге газоснабжения в настоящее время.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1BD" w:rsidRPr="00C441BD" w:rsidRDefault="00C441BD" w:rsidP="00C441BD">
            <w:pPr>
              <w:autoSpaceDE w:val="0"/>
              <w:autoSpaceDN w:val="0"/>
              <w:adjustRightInd w:val="0"/>
              <w:ind w:left="360" w:firstLine="491"/>
              <w:jc w:val="center"/>
              <w:rPr>
                <w:color w:val="000000"/>
                <w:sz w:val="24"/>
                <w:szCs w:val="24"/>
              </w:rPr>
            </w:pPr>
            <w:r w:rsidRPr="00C441BD">
              <w:rPr>
                <w:color w:val="000000"/>
                <w:sz w:val="24"/>
                <w:szCs w:val="24"/>
              </w:rPr>
              <w:t>0,36</w:t>
            </w:r>
          </w:p>
        </w:tc>
      </w:tr>
      <w:tr w:rsidR="00C441BD" w:rsidRPr="00C441BD" w:rsidTr="00A347B9">
        <w:trPr>
          <w:cantSplit/>
          <w:trHeight w:val="360"/>
        </w:trPr>
        <w:tc>
          <w:tcPr>
            <w:tcW w:w="8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BD" w:rsidRPr="00C441BD" w:rsidRDefault="00C441BD" w:rsidP="00C441BD">
            <w:pPr>
              <w:autoSpaceDE w:val="0"/>
              <w:autoSpaceDN w:val="0"/>
              <w:adjustRightInd w:val="0"/>
              <w:ind w:left="360" w:firstLine="491"/>
              <w:rPr>
                <w:color w:val="000000"/>
                <w:sz w:val="24"/>
                <w:szCs w:val="24"/>
              </w:rPr>
            </w:pPr>
            <w:r w:rsidRPr="00C441BD">
              <w:rPr>
                <w:color w:val="000000"/>
                <w:sz w:val="24"/>
                <w:szCs w:val="24"/>
              </w:rPr>
              <w:t>Доля домовых хозяйств, которые будут иметь доступ к услуге газоснабжения после реализации Программы.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1BD" w:rsidRPr="00C441BD" w:rsidRDefault="00C441BD" w:rsidP="00C441BD">
            <w:pPr>
              <w:autoSpaceDE w:val="0"/>
              <w:autoSpaceDN w:val="0"/>
              <w:adjustRightInd w:val="0"/>
              <w:ind w:left="360" w:firstLine="491"/>
              <w:jc w:val="center"/>
              <w:rPr>
                <w:color w:val="000000"/>
                <w:sz w:val="24"/>
                <w:szCs w:val="24"/>
              </w:rPr>
            </w:pPr>
            <w:r w:rsidRPr="00C441BD">
              <w:rPr>
                <w:rFonts w:cs="Arial"/>
                <w:color w:val="000000"/>
                <w:sz w:val="24"/>
                <w:szCs w:val="24"/>
              </w:rPr>
              <w:t>0,47</w:t>
            </w:r>
          </w:p>
        </w:tc>
      </w:tr>
      <w:tr w:rsidR="00C441BD" w:rsidRPr="00C441BD" w:rsidTr="00A347B9">
        <w:trPr>
          <w:cantSplit/>
          <w:trHeight w:val="240"/>
        </w:trPr>
        <w:tc>
          <w:tcPr>
            <w:tcW w:w="8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BD" w:rsidRPr="00C441BD" w:rsidRDefault="00C441BD" w:rsidP="00C441BD">
            <w:pPr>
              <w:autoSpaceDE w:val="0"/>
              <w:autoSpaceDN w:val="0"/>
              <w:adjustRightInd w:val="0"/>
              <w:ind w:left="360" w:firstLine="491"/>
              <w:rPr>
                <w:color w:val="000000"/>
                <w:sz w:val="24"/>
                <w:szCs w:val="24"/>
              </w:rPr>
            </w:pPr>
            <w:r w:rsidRPr="00C441BD">
              <w:rPr>
                <w:color w:val="000000"/>
                <w:sz w:val="24"/>
                <w:szCs w:val="24"/>
              </w:rPr>
              <w:t xml:space="preserve">Социальная эффективность            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1BD" w:rsidRPr="00C441BD" w:rsidRDefault="00C441BD" w:rsidP="00C441BD">
            <w:pPr>
              <w:autoSpaceDE w:val="0"/>
              <w:autoSpaceDN w:val="0"/>
              <w:adjustRightInd w:val="0"/>
              <w:ind w:left="360" w:firstLine="491"/>
              <w:jc w:val="center"/>
              <w:rPr>
                <w:color w:val="000000"/>
                <w:sz w:val="24"/>
                <w:szCs w:val="24"/>
              </w:rPr>
            </w:pPr>
            <w:r w:rsidRPr="00C441BD">
              <w:rPr>
                <w:color w:val="000000"/>
                <w:sz w:val="24"/>
                <w:szCs w:val="24"/>
              </w:rPr>
              <w:t>0,07</w:t>
            </w:r>
          </w:p>
        </w:tc>
      </w:tr>
    </w:tbl>
    <w:p w:rsidR="00C441BD" w:rsidRPr="00C441BD" w:rsidRDefault="00C441BD" w:rsidP="00C441BD">
      <w:pPr>
        <w:ind w:left="360" w:firstLine="491"/>
        <w:jc w:val="both"/>
        <w:rPr>
          <w:color w:val="000000"/>
          <w:sz w:val="24"/>
          <w:szCs w:val="24"/>
        </w:rPr>
      </w:pPr>
    </w:p>
    <w:p w:rsidR="00C441BD" w:rsidRPr="00C441BD" w:rsidRDefault="00C441BD" w:rsidP="00C441BD">
      <w:pPr>
        <w:ind w:left="360" w:firstLine="349"/>
        <w:jc w:val="both"/>
        <w:rPr>
          <w:b/>
          <w:i/>
          <w:color w:val="000000"/>
          <w:sz w:val="24"/>
          <w:szCs w:val="24"/>
        </w:rPr>
      </w:pPr>
      <w:r w:rsidRPr="00C441BD">
        <w:rPr>
          <w:b/>
          <w:i/>
          <w:color w:val="000000"/>
          <w:sz w:val="24"/>
          <w:szCs w:val="24"/>
        </w:rPr>
        <w:t>Оценка эффективности реализации Программы</w:t>
      </w:r>
    </w:p>
    <w:p w:rsidR="00C441BD" w:rsidRPr="00C441BD" w:rsidRDefault="00C441BD" w:rsidP="00C441BD">
      <w:pPr>
        <w:ind w:left="360" w:firstLine="349"/>
        <w:jc w:val="both"/>
        <w:rPr>
          <w:color w:val="000000"/>
          <w:sz w:val="24"/>
          <w:szCs w:val="24"/>
        </w:rPr>
      </w:pPr>
      <w:r w:rsidRPr="00C441BD">
        <w:rPr>
          <w:color w:val="000000"/>
          <w:sz w:val="24"/>
          <w:szCs w:val="24"/>
        </w:rPr>
        <w:t>Соотношение бюджетных инвестиций направленных на реализацию Программы к внебюджетным средствам  может составить:</w:t>
      </w:r>
    </w:p>
    <w:p w:rsidR="00C441BD" w:rsidRPr="00C441BD" w:rsidRDefault="00C441BD" w:rsidP="00C441BD">
      <w:pPr>
        <w:ind w:left="360" w:firstLine="349"/>
        <w:jc w:val="both"/>
        <w:rPr>
          <w:color w:val="000000"/>
          <w:sz w:val="22"/>
          <w:szCs w:val="22"/>
        </w:rPr>
      </w:pPr>
      <w:r w:rsidRPr="00C441BD">
        <w:rPr>
          <w:color w:val="000000"/>
          <w:sz w:val="24"/>
          <w:szCs w:val="24"/>
        </w:rPr>
        <w:t>С = Би / Ви = 90441,6/ 22650,00  = 3,99</w:t>
      </w:r>
      <w:r w:rsidRPr="00C441BD">
        <w:rPr>
          <w:color w:val="000000"/>
          <w:sz w:val="22"/>
          <w:szCs w:val="22"/>
        </w:rPr>
        <w:t xml:space="preserve"> где</w:t>
      </w:r>
    </w:p>
    <w:p w:rsidR="00C441BD" w:rsidRPr="00C441BD" w:rsidRDefault="00C441BD" w:rsidP="00C441BD">
      <w:pPr>
        <w:ind w:left="360" w:firstLine="349"/>
        <w:jc w:val="both"/>
        <w:rPr>
          <w:color w:val="000000"/>
          <w:sz w:val="24"/>
          <w:szCs w:val="24"/>
        </w:rPr>
      </w:pPr>
      <w:r w:rsidRPr="00C441BD">
        <w:rPr>
          <w:color w:val="000000"/>
          <w:sz w:val="24"/>
          <w:szCs w:val="24"/>
        </w:rPr>
        <w:t>Би – бюджетные инвестиции на реализацию программы, тыс. руб.;</w:t>
      </w:r>
    </w:p>
    <w:p w:rsidR="00C441BD" w:rsidRPr="00C441BD" w:rsidRDefault="00C441BD" w:rsidP="00C441BD">
      <w:pPr>
        <w:ind w:left="360" w:firstLine="349"/>
        <w:jc w:val="both"/>
        <w:rPr>
          <w:color w:val="000000"/>
          <w:sz w:val="24"/>
          <w:szCs w:val="24"/>
        </w:rPr>
      </w:pPr>
      <w:r w:rsidRPr="00C441BD">
        <w:rPr>
          <w:color w:val="000000"/>
          <w:sz w:val="24"/>
          <w:szCs w:val="24"/>
        </w:rPr>
        <w:t>Ви – внебюджетные инвестиции (средства населения) в газификацию жилых помещений, тыс. руб.</w:t>
      </w:r>
    </w:p>
    <w:p w:rsidR="00C441BD" w:rsidRPr="00C441BD" w:rsidRDefault="00C441BD" w:rsidP="00C441BD">
      <w:pPr>
        <w:ind w:left="330" w:firstLine="851"/>
        <w:jc w:val="both"/>
        <w:rPr>
          <w:color w:val="000000"/>
          <w:sz w:val="24"/>
          <w:szCs w:val="24"/>
        </w:rPr>
      </w:pPr>
      <w:r w:rsidRPr="00C441BD">
        <w:rPr>
          <w:color w:val="000000"/>
          <w:sz w:val="24"/>
          <w:szCs w:val="24"/>
        </w:rPr>
        <w:t xml:space="preserve">Перевод потребителей на природный газ также позволит получить энергетический и экологический эффект. Энергетический или топливный эффект имеет место от использования природного газа на нужды отопления и определяется как разница приведенных затрат на природный газ и иных видов топлива. </w:t>
      </w:r>
    </w:p>
    <w:p w:rsidR="00C441BD" w:rsidRPr="00C441BD" w:rsidRDefault="00C441BD" w:rsidP="00C441BD">
      <w:pPr>
        <w:ind w:left="330" w:firstLine="521"/>
        <w:jc w:val="both"/>
        <w:rPr>
          <w:color w:val="000000"/>
          <w:sz w:val="24"/>
          <w:szCs w:val="24"/>
        </w:rPr>
      </w:pPr>
      <w:r w:rsidRPr="00C441BD">
        <w:rPr>
          <w:color w:val="000000"/>
          <w:sz w:val="24"/>
          <w:szCs w:val="24"/>
        </w:rPr>
        <w:t>Экологическая эффективность Программы выражается в снижении уровня загрязнения окружающей природной среды и улучшение экологической обстановки в районе (за счет снижения серосодержащих выбросов в атмосферу при использовании твердого топлива, сохранение лесных массивов).</w:t>
      </w:r>
    </w:p>
    <w:p w:rsidR="00C441BD" w:rsidRPr="00C441BD" w:rsidRDefault="00C441BD" w:rsidP="00C441BD">
      <w:pPr>
        <w:ind w:left="360" w:firstLine="491"/>
        <w:rPr>
          <w:b/>
          <w:sz w:val="24"/>
          <w:szCs w:val="24"/>
        </w:rPr>
      </w:pPr>
    </w:p>
    <w:p w:rsidR="00C441BD" w:rsidRPr="00C441BD" w:rsidRDefault="00C441BD" w:rsidP="00C441BD">
      <w:pPr>
        <w:jc w:val="center"/>
        <w:rPr>
          <w:b/>
          <w:sz w:val="24"/>
          <w:szCs w:val="24"/>
        </w:rPr>
      </w:pPr>
      <w:r w:rsidRPr="00C441BD">
        <w:rPr>
          <w:b/>
          <w:sz w:val="24"/>
          <w:szCs w:val="24"/>
          <w:lang w:val="en-US"/>
        </w:rPr>
        <w:t>VIII</w:t>
      </w:r>
      <w:r w:rsidRPr="00C441BD">
        <w:rPr>
          <w:b/>
          <w:sz w:val="24"/>
          <w:szCs w:val="24"/>
        </w:rPr>
        <w:t xml:space="preserve">. Индикаторы (показатели) цели и задач </w:t>
      </w:r>
      <w:proofErr w:type="gramStart"/>
      <w:r w:rsidRPr="00C441BD">
        <w:rPr>
          <w:b/>
          <w:sz w:val="24"/>
          <w:szCs w:val="24"/>
        </w:rPr>
        <w:t>муниципальной  программы</w:t>
      </w:r>
      <w:proofErr w:type="gramEnd"/>
    </w:p>
    <w:p w:rsidR="00C441BD" w:rsidRPr="00C441BD" w:rsidRDefault="00C441BD" w:rsidP="00C441BD">
      <w:pPr>
        <w:ind w:left="360" w:firstLine="491"/>
        <w:jc w:val="center"/>
        <w:rPr>
          <w:b/>
          <w:sz w:val="24"/>
          <w:szCs w:val="24"/>
        </w:rPr>
      </w:pPr>
    </w:p>
    <w:p w:rsidR="00C441BD" w:rsidRPr="00C441BD" w:rsidRDefault="00C441BD" w:rsidP="00C441BD">
      <w:pPr>
        <w:ind w:left="357" w:firstLine="493"/>
        <w:rPr>
          <w:sz w:val="24"/>
          <w:szCs w:val="24"/>
        </w:rPr>
      </w:pPr>
      <w:r w:rsidRPr="00C441BD">
        <w:rPr>
          <w:sz w:val="24"/>
          <w:szCs w:val="24"/>
        </w:rPr>
        <w:t xml:space="preserve">  Основными индикаторами (показателями) характеризующими эффективность выполнения Программы являются:</w:t>
      </w:r>
    </w:p>
    <w:p w:rsidR="00C441BD" w:rsidRPr="00C441BD" w:rsidRDefault="00C441BD" w:rsidP="00C441BD">
      <w:pPr>
        <w:ind w:left="357" w:firstLine="493"/>
        <w:rPr>
          <w:sz w:val="24"/>
          <w:szCs w:val="24"/>
        </w:rPr>
      </w:pPr>
      <w:r w:rsidRPr="00C441BD">
        <w:rPr>
          <w:sz w:val="24"/>
          <w:szCs w:val="24"/>
        </w:rPr>
        <w:t>- Уровень газификации природным газом жилищного фонда Кривошеинского района  %;</w:t>
      </w:r>
    </w:p>
    <w:p w:rsidR="00C441BD" w:rsidRPr="00C441BD" w:rsidRDefault="00C441BD" w:rsidP="00C441BD">
      <w:pPr>
        <w:ind w:left="357" w:firstLine="493"/>
        <w:rPr>
          <w:sz w:val="24"/>
          <w:szCs w:val="24"/>
        </w:rPr>
      </w:pPr>
      <w:r w:rsidRPr="00C441BD">
        <w:rPr>
          <w:sz w:val="24"/>
          <w:szCs w:val="24"/>
        </w:rPr>
        <w:t xml:space="preserve">- Протяженность построенных межпоселковых газопроводов на территории Кривошеинского района, </w:t>
      </w:r>
      <w:proofErr w:type="gramStart"/>
      <w:r w:rsidRPr="00C441BD">
        <w:rPr>
          <w:sz w:val="24"/>
          <w:szCs w:val="24"/>
        </w:rPr>
        <w:t>км</w:t>
      </w:r>
      <w:proofErr w:type="gramEnd"/>
      <w:r w:rsidRPr="00C441BD">
        <w:rPr>
          <w:sz w:val="24"/>
          <w:szCs w:val="24"/>
        </w:rPr>
        <w:t>.</w:t>
      </w:r>
    </w:p>
    <w:p w:rsidR="00C441BD" w:rsidRPr="00C441BD" w:rsidRDefault="00C441BD" w:rsidP="00C441BD">
      <w:pPr>
        <w:ind w:left="357" w:firstLine="493"/>
        <w:rPr>
          <w:sz w:val="24"/>
          <w:szCs w:val="24"/>
        </w:rPr>
      </w:pPr>
      <w:r w:rsidRPr="00C441BD">
        <w:rPr>
          <w:sz w:val="24"/>
          <w:szCs w:val="24"/>
        </w:rPr>
        <w:t>- Количество населенных пунктов Кривошеинского района, получивших техническую возможность газификации, единиц;</w:t>
      </w:r>
    </w:p>
    <w:p w:rsidR="00C441BD" w:rsidRPr="00C441BD" w:rsidRDefault="00C441BD" w:rsidP="00C441BD">
      <w:pPr>
        <w:ind w:left="357" w:firstLine="493"/>
        <w:rPr>
          <w:sz w:val="24"/>
          <w:szCs w:val="24"/>
        </w:rPr>
      </w:pPr>
      <w:r w:rsidRPr="00C441BD">
        <w:rPr>
          <w:sz w:val="24"/>
          <w:szCs w:val="24"/>
        </w:rPr>
        <w:t xml:space="preserve">- Протяженность построенных </w:t>
      </w:r>
      <w:proofErr w:type="spellStart"/>
      <w:r w:rsidRPr="00C441BD">
        <w:rPr>
          <w:sz w:val="24"/>
          <w:szCs w:val="24"/>
        </w:rPr>
        <w:t>внутрипоселковых</w:t>
      </w:r>
      <w:proofErr w:type="spellEnd"/>
      <w:r w:rsidRPr="00C441BD">
        <w:rPr>
          <w:sz w:val="24"/>
          <w:szCs w:val="24"/>
        </w:rPr>
        <w:t xml:space="preserve"> газопроводов на территории Кривошеинского района,  </w:t>
      </w:r>
      <w:proofErr w:type="gramStart"/>
      <w:r w:rsidRPr="00C441BD">
        <w:rPr>
          <w:sz w:val="24"/>
          <w:szCs w:val="24"/>
        </w:rPr>
        <w:t>км</w:t>
      </w:r>
      <w:proofErr w:type="gramEnd"/>
      <w:r w:rsidRPr="00C441BD">
        <w:rPr>
          <w:sz w:val="24"/>
          <w:szCs w:val="24"/>
        </w:rPr>
        <w:t>.</w:t>
      </w:r>
    </w:p>
    <w:p w:rsidR="00C441BD" w:rsidRPr="00C441BD" w:rsidRDefault="00C441BD" w:rsidP="00C441BD">
      <w:pPr>
        <w:ind w:left="357" w:firstLine="493"/>
        <w:rPr>
          <w:sz w:val="24"/>
          <w:szCs w:val="24"/>
        </w:rPr>
      </w:pPr>
      <w:r w:rsidRPr="00C441BD">
        <w:rPr>
          <w:sz w:val="24"/>
          <w:szCs w:val="24"/>
        </w:rPr>
        <w:t>- Количество домовладений, получивших техническую возможность для подключения к сети газоснабжения, ед.</w:t>
      </w:r>
    </w:p>
    <w:p w:rsidR="00C441BD" w:rsidRPr="00C441BD" w:rsidRDefault="00C441BD" w:rsidP="00C441BD">
      <w:pPr>
        <w:ind w:left="357" w:firstLine="493"/>
        <w:rPr>
          <w:sz w:val="24"/>
          <w:szCs w:val="24"/>
        </w:rPr>
      </w:pPr>
      <w:r w:rsidRPr="00C441BD">
        <w:rPr>
          <w:sz w:val="24"/>
          <w:szCs w:val="24"/>
        </w:rPr>
        <w:t>-  Количество объектов юридических лиц, получивших техническую возможность для подключения к сети газоснабжения, ед.</w:t>
      </w:r>
    </w:p>
    <w:p w:rsidR="00C441BD" w:rsidRPr="00C441BD" w:rsidRDefault="00C441BD" w:rsidP="00C441BD">
      <w:pPr>
        <w:ind w:left="357" w:firstLine="493"/>
        <w:rPr>
          <w:sz w:val="24"/>
          <w:szCs w:val="24"/>
        </w:rPr>
      </w:pPr>
      <w:r w:rsidRPr="00C441BD">
        <w:rPr>
          <w:sz w:val="24"/>
          <w:szCs w:val="24"/>
        </w:rPr>
        <w:t xml:space="preserve">- Количество обслуживаемых и подлежащих ремонту газовых сетей, </w:t>
      </w:r>
      <w:proofErr w:type="gramStart"/>
      <w:r w:rsidRPr="00C441BD">
        <w:rPr>
          <w:sz w:val="24"/>
          <w:szCs w:val="24"/>
        </w:rPr>
        <w:t>км</w:t>
      </w:r>
      <w:proofErr w:type="gramEnd"/>
      <w:r w:rsidRPr="00C441BD">
        <w:rPr>
          <w:sz w:val="24"/>
          <w:szCs w:val="24"/>
        </w:rPr>
        <w:t>.</w:t>
      </w:r>
    </w:p>
    <w:p w:rsidR="00C441BD" w:rsidRPr="00C441BD" w:rsidRDefault="00C441BD" w:rsidP="00C441BD">
      <w:pPr>
        <w:ind w:left="357" w:firstLine="493"/>
        <w:rPr>
          <w:sz w:val="24"/>
          <w:szCs w:val="24"/>
        </w:rPr>
        <w:sectPr w:rsidR="00C441BD" w:rsidRPr="00C441BD" w:rsidSect="00C0649E">
          <w:footerReference w:type="even" r:id="rId9"/>
          <w:footerReference w:type="default" r:id="rId10"/>
          <w:pgSz w:w="11906" w:h="16838"/>
          <w:pgMar w:top="357" w:right="567" w:bottom="567" w:left="1134" w:header="709" w:footer="709" w:gutter="0"/>
          <w:cols w:space="708"/>
          <w:docGrid w:linePitch="360"/>
        </w:sectPr>
      </w:pPr>
      <w:r w:rsidRPr="00C441BD">
        <w:rPr>
          <w:sz w:val="24"/>
          <w:szCs w:val="24"/>
        </w:rPr>
        <w:t>Целевые индикаторы (показатели) представлены в приложении №3</w:t>
      </w:r>
      <w:r w:rsidRPr="00C441BD">
        <w:rPr>
          <w:rFonts w:ascii="Calibri" w:hAnsi="Calibri"/>
          <w:sz w:val="22"/>
          <w:szCs w:val="22"/>
        </w:rPr>
        <w:t xml:space="preserve"> </w:t>
      </w:r>
      <w:r w:rsidRPr="00C441BD">
        <w:rPr>
          <w:sz w:val="24"/>
          <w:szCs w:val="24"/>
        </w:rPr>
        <w:t>к настоящей программе.</w:t>
      </w:r>
    </w:p>
    <w:p w:rsidR="00C441BD" w:rsidRPr="00C441BD" w:rsidRDefault="00C441BD" w:rsidP="00C441BD">
      <w:pPr>
        <w:ind w:firstLine="708"/>
        <w:jc w:val="right"/>
        <w:rPr>
          <w:sz w:val="22"/>
          <w:szCs w:val="22"/>
        </w:rPr>
      </w:pPr>
      <w:r w:rsidRPr="00C441BD">
        <w:rPr>
          <w:sz w:val="22"/>
          <w:szCs w:val="22"/>
        </w:rPr>
        <w:t>Приложение 1</w:t>
      </w:r>
    </w:p>
    <w:p w:rsidR="00C441BD" w:rsidRPr="00C441BD" w:rsidRDefault="00C441BD" w:rsidP="00C441BD">
      <w:pPr>
        <w:spacing w:after="200" w:line="276" w:lineRule="auto"/>
        <w:jc w:val="center"/>
        <w:rPr>
          <w:sz w:val="24"/>
          <w:szCs w:val="24"/>
        </w:rPr>
      </w:pPr>
      <w:r w:rsidRPr="00C441BD">
        <w:rPr>
          <w:sz w:val="24"/>
          <w:szCs w:val="24"/>
        </w:rPr>
        <w:t>Перечень основных программных мероприятий</w:t>
      </w:r>
    </w:p>
    <w:tbl>
      <w:tblPr>
        <w:tblW w:w="15635" w:type="dxa"/>
        <w:tblInd w:w="349" w:type="dxa"/>
        <w:tblLayout w:type="fixed"/>
        <w:tblLook w:val="0000" w:firstRow="0" w:lastRow="0" w:firstColumn="0" w:lastColumn="0" w:noHBand="0" w:noVBand="0"/>
      </w:tblPr>
      <w:tblGrid>
        <w:gridCol w:w="709"/>
        <w:gridCol w:w="3445"/>
        <w:gridCol w:w="1559"/>
        <w:gridCol w:w="1134"/>
        <w:gridCol w:w="1134"/>
        <w:gridCol w:w="1134"/>
        <w:gridCol w:w="1276"/>
        <w:gridCol w:w="2551"/>
        <w:gridCol w:w="2693"/>
      </w:tblGrid>
      <w:tr w:rsidR="00C441BD" w:rsidRPr="00C441BD" w:rsidTr="00A347B9">
        <w:trPr>
          <w:trHeight w:val="2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1BD" w:rsidRPr="00C441BD" w:rsidRDefault="00C441BD" w:rsidP="00C441BD">
            <w:pPr>
              <w:ind w:left="39" w:hanging="5"/>
            </w:pPr>
            <w:r w:rsidRPr="00C441BD">
              <w:t>Задачи Программы</w:t>
            </w:r>
          </w:p>
        </w:tc>
        <w:tc>
          <w:tcPr>
            <w:tcW w:w="3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1BD" w:rsidRPr="00C441BD" w:rsidRDefault="00C441BD" w:rsidP="00C441BD">
            <w:pPr>
              <w:ind w:left="39" w:hanging="5"/>
            </w:pPr>
            <w:r w:rsidRPr="00C441BD"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1BD" w:rsidRPr="00C441BD" w:rsidRDefault="00C441BD" w:rsidP="00C441BD">
            <w:pPr>
              <w:ind w:left="39" w:hanging="5"/>
            </w:pPr>
            <w:r w:rsidRPr="00C441BD">
              <w:t>Сроки исполнения,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1BD" w:rsidRPr="00C441BD" w:rsidRDefault="00C441BD" w:rsidP="00C441BD">
            <w:pPr>
              <w:ind w:left="39" w:hanging="5"/>
            </w:pPr>
            <w:r w:rsidRPr="00C441BD">
              <w:t>Объем финансирования, всего, тыс. руб.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1BD" w:rsidRPr="00C441BD" w:rsidRDefault="00C441BD" w:rsidP="00C441BD">
            <w:pPr>
              <w:ind w:left="39" w:hanging="5"/>
              <w:jc w:val="center"/>
            </w:pPr>
            <w:r w:rsidRPr="00C441BD">
              <w:t>В том числе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1BD" w:rsidRPr="00C441BD" w:rsidRDefault="00C441BD" w:rsidP="00C441BD">
            <w:pPr>
              <w:ind w:left="39" w:hanging="5"/>
            </w:pPr>
            <w:r w:rsidRPr="00C441BD">
              <w:t>Ответственные исполнители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1BD" w:rsidRPr="00C441BD" w:rsidRDefault="00C441BD" w:rsidP="00C441BD">
            <w:pPr>
              <w:ind w:left="39" w:hanging="5"/>
            </w:pPr>
            <w:r w:rsidRPr="00C441BD">
              <w:t>Показатели результата мероприятия</w:t>
            </w:r>
          </w:p>
        </w:tc>
      </w:tr>
      <w:tr w:rsidR="00C441BD" w:rsidRPr="00C441BD" w:rsidTr="00A347B9">
        <w:trPr>
          <w:trHeight w:val="76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BD" w:rsidRPr="00C441BD" w:rsidRDefault="00C441BD" w:rsidP="00C441BD">
            <w:pPr>
              <w:ind w:left="39" w:hanging="5"/>
            </w:pPr>
          </w:p>
        </w:tc>
        <w:tc>
          <w:tcPr>
            <w:tcW w:w="3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BD" w:rsidRPr="00C441BD" w:rsidRDefault="00C441BD" w:rsidP="00C441BD">
            <w:pPr>
              <w:ind w:left="39" w:hanging="5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BD" w:rsidRPr="00C441BD" w:rsidRDefault="00C441BD" w:rsidP="00C441BD">
            <w:pPr>
              <w:ind w:left="39" w:hanging="5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BD" w:rsidRPr="00C441BD" w:rsidRDefault="00C441BD" w:rsidP="00C441BD">
            <w:pPr>
              <w:ind w:left="39" w:hanging="5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1BD" w:rsidRPr="00C441BD" w:rsidRDefault="00C441BD" w:rsidP="00C441BD">
            <w:pPr>
              <w:ind w:left="39" w:hanging="5"/>
            </w:pPr>
            <w:r w:rsidRPr="00C441BD">
              <w:t>Федерального бюджета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1BD" w:rsidRPr="00C441BD" w:rsidRDefault="00C441BD" w:rsidP="00C441BD">
            <w:pPr>
              <w:ind w:left="39" w:hanging="5"/>
            </w:pPr>
            <w:r w:rsidRPr="00C441BD">
              <w:t>Областного бюджета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1BD" w:rsidRPr="00C441BD" w:rsidRDefault="00C441BD" w:rsidP="00C441BD">
            <w:pPr>
              <w:ind w:left="39" w:hanging="5"/>
            </w:pPr>
            <w:r w:rsidRPr="00C441BD">
              <w:t>Районного бюджета тыс. руб.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BD" w:rsidRPr="00C441BD" w:rsidRDefault="00C441BD" w:rsidP="00C441BD">
            <w:pPr>
              <w:ind w:left="39" w:hanging="5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BD" w:rsidRPr="00C441BD" w:rsidRDefault="00C441BD" w:rsidP="00C441BD">
            <w:pPr>
              <w:ind w:left="39" w:hanging="5"/>
            </w:pPr>
          </w:p>
        </w:tc>
      </w:tr>
      <w:tr w:rsidR="00C441BD" w:rsidRPr="00C441BD" w:rsidTr="00A347B9">
        <w:trPr>
          <w:trHeight w:val="118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441BD" w:rsidRPr="00C441BD" w:rsidRDefault="00C441BD" w:rsidP="00C441BD">
            <w:pPr>
              <w:ind w:left="39" w:hanging="5"/>
              <w:jc w:val="center"/>
            </w:pPr>
            <w:r w:rsidRPr="00C441BD">
              <w:t>Задача 1. Организация разработки проектных решений  по развитию  газораспределительных систем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1BD" w:rsidRPr="00C441BD" w:rsidRDefault="00C441BD" w:rsidP="00C441BD">
            <w:pPr>
              <w:ind w:left="39" w:hanging="5"/>
              <w:jc w:val="both"/>
            </w:pPr>
            <w:r w:rsidRPr="00C441BD">
              <w:t>1. Выбор подрядных организаций для разработки проектно-сметной документации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1BD" w:rsidRPr="00C441BD" w:rsidRDefault="00C441BD" w:rsidP="00C441BD">
            <w:pPr>
              <w:ind w:left="39" w:hanging="5"/>
              <w:jc w:val="center"/>
            </w:pPr>
            <w:r w:rsidRPr="00C441BD">
              <w:t>2014-2020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1BD" w:rsidRPr="00C441BD" w:rsidRDefault="00C441BD" w:rsidP="00C441BD">
            <w:pPr>
              <w:spacing w:after="200"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1BD" w:rsidRPr="00C441BD" w:rsidRDefault="00C441BD" w:rsidP="00C441BD">
            <w:pPr>
              <w:spacing w:after="200"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1BD" w:rsidRPr="00C441BD" w:rsidRDefault="00C441BD" w:rsidP="00C441BD">
            <w:pPr>
              <w:spacing w:after="200"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1BD" w:rsidRPr="00C441BD" w:rsidRDefault="00C441BD" w:rsidP="00C441BD">
            <w:pPr>
              <w:spacing w:after="200" w:line="276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1BD" w:rsidRPr="00C441BD" w:rsidRDefault="00C441BD" w:rsidP="00C441BD">
            <w:pPr>
              <w:ind w:left="39" w:hanging="5"/>
            </w:pPr>
            <w:r w:rsidRPr="00C441BD">
              <w:t>Администрации Кривошеинского с\</w:t>
            </w:r>
            <w:proofErr w:type="gramStart"/>
            <w:r w:rsidRPr="00C441BD">
              <w:t>п</w:t>
            </w:r>
            <w:proofErr w:type="gramEnd"/>
            <w:r w:rsidRPr="00C441BD">
              <w:t xml:space="preserve">, </w:t>
            </w:r>
            <w:proofErr w:type="spellStart"/>
            <w:r w:rsidRPr="00C441BD">
              <w:t>Володинского</w:t>
            </w:r>
            <w:proofErr w:type="spellEnd"/>
            <w:r w:rsidRPr="00C441BD">
              <w:t xml:space="preserve"> с\п, Петровского с\п, Новокривошеинского с\п,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1BD" w:rsidRPr="00C441BD" w:rsidRDefault="00C441BD" w:rsidP="00C441BD">
            <w:pPr>
              <w:ind w:left="39" w:hanging="5"/>
            </w:pPr>
            <w:r w:rsidRPr="00C441BD">
              <w:t>Экономия сре</w:t>
            </w:r>
            <w:proofErr w:type="gramStart"/>
            <w:r w:rsidRPr="00C441BD">
              <w:t>дств пр</w:t>
            </w:r>
            <w:proofErr w:type="gramEnd"/>
            <w:r w:rsidRPr="00C441BD">
              <w:t>едусмотренных на осуществление комплекса инженерных изысканий, разработки ПСД минимум на 5%</w:t>
            </w:r>
          </w:p>
        </w:tc>
      </w:tr>
      <w:tr w:rsidR="00C441BD" w:rsidRPr="00C441BD" w:rsidTr="00A347B9">
        <w:trPr>
          <w:trHeight w:val="8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BD" w:rsidRPr="00C441BD" w:rsidRDefault="00C441BD" w:rsidP="00C441BD">
            <w:pPr>
              <w:ind w:left="39" w:hanging="5"/>
            </w:pP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1BD" w:rsidRPr="00C441BD" w:rsidRDefault="00C441BD" w:rsidP="00C441BD">
            <w:pPr>
              <w:ind w:left="39" w:hanging="5"/>
              <w:jc w:val="both"/>
            </w:pPr>
            <w:r w:rsidRPr="00C441BD">
              <w:t>2. Разработка проектно-сметной документации на газификацию Кривошеинского с\</w:t>
            </w:r>
            <w:proofErr w:type="gramStart"/>
            <w:r w:rsidRPr="00C441BD">
              <w:t>п</w:t>
            </w:r>
            <w:proofErr w:type="gramEnd"/>
            <w:r w:rsidRPr="00C441BD">
              <w:t xml:space="preserve">, </w:t>
            </w:r>
            <w:proofErr w:type="spellStart"/>
            <w:r w:rsidRPr="00C441BD">
              <w:t>Володинского</w:t>
            </w:r>
            <w:proofErr w:type="spellEnd"/>
            <w:r w:rsidRPr="00C441BD">
              <w:t xml:space="preserve"> с\п, </w:t>
            </w:r>
            <w:proofErr w:type="spellStart"/>
            <w:r w:rsidRPr="00C441BD">
              <w:t>Петровскогс</w:t>
            </w:r>
            <w:proofErr w:type="spellEnd"/>
            <w:r w:rsidRPr="00C441BD">
              <w:t xml:space="preserve">\п, Новокривошеинского с\п,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1BD" w:rsidRPr="00C441BD" w:rsidRDefault="00C441BD" w:rsidP="00C441BD">
            <w:pPr>
              <w:ind w:left="39" w:hanging="5"/>
              <w:jc w:val="center"/>
            </w:pPr>
            <w:r w:rsidRPr="00C441BD">
              <w:t>2014-2020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1BD" w:rsidRPr="00C441BD" w:rsidRDefault="00C441BD" w:rsidP="00C441BD">
            <w:pPr>
              <w:spacing w:after="200" w:line="276" w:lineRule="auto"/>
              <w:jc w:val="center"/>
            </w:pPr>
            <w:r w:rsidRPr="00C441BD">
              <w:t>2952,593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1BD" w:rsidRPr="00C441BD" w:rsidRDefault="00C441BD" w:rsidP="00C441BD">
            <w:pPr>
              <w:spacing w:after="200"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1BD" w:rsidRPr="00C441BD" w:rsidRDefault="00C441BD" w:rsidP="00C441BD">
            <w:pPr>
              <w:spacing w:after="200" w:line="276" w:lineRule="auto"/>
              <w:jc w:val="center"/>
            </w:pPr>
            <w:r w:rsidRPr="00C441BD">
              <w:t>521,002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1BD" w:rsidRPr="00C441BD" w:rsidRDefault="00C441BD" w:rsidP="00C441BD">
            <w:pPr>
              <w:spacing w:after="200" w:line="276" w:lineRule="auto"/>
              <w:jc w:val="center"/>
            </w:pPr>
            <w:r w:rsidRPr="00C441BD">
              <w:t>431,593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1BD" w:rsidRPr="00C441BD" w:rsidRDefault="00C441BD" w:rsidP="00C441BD">
            <w:pPr>
              <w:ind w:left="39" w:hanging="5"/>
            </w:pPr>
            <w:r w:rsidRPr="00C441BD">
              <w:t>Администрации Кривошеинского с\</w:t>
            </w:r>
            <w:proofErr w:type="gramStart"/>
            <w:r w:rsidRPr="00C441BD">
              <w:t>п</w:t>
            </w:r>
            <w:proofErr w:type="gramEnd"/>
            <w:r w:rsidRPr="00C441BD">
              <w:t xml:space="preserve">, </w:t>
            </w:r>
            <w:proofErr w:type="spellStart"/>
            <w:r w:rsidRPr="00C441BD">
              <w:t>Володинского</w:t>
            </w:r>
            <w:proofErr w:type="spellEnd"/>
            <w:r w:rsidRPr="00C441BD">
              <w:t xml:space="preserve"> с\п, </w:t>
            </w:r>
            <w:proofErr w:type="spellStart"/>
            <w:r w:rsidRPr="00C441BD">
              <w:t>Петровскогс</w:t>
            </w:r>
            <w:proofErr w:type="spellEnd"/>
            <w:r w:rsidRPr="00C441BD">
              <w:t xml:space="preserve">\п, Новокривошеинского с\п,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1BD" w:rsidRPr="00C441BD" w:rsidRDefault="00C441BD" w:rsidP="00C441BD">
            <w:pPr>
              <w:ind w:left="39" w:hanging="5"/>
            </w:pPr>
            <w:r w:rsidRPr="00C441BD">
              <w:t xml:space="preserve">Количество домовладений, получивших возможность доступа к сети газоснабжения. </w:t>
            </w:r>
          </w:p>
        </w:tc>
      </w:tr>
      <w:tr w:rsidR="00C441BD" w:rsidRPr="00C441BD" w:rsidTr="00A347B9">
        <w:trPr>
          <w:trHeight w:val="6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BD" w:rsidRPr="00C441BD" w:rsidRDefault="00C441BD" w:rsidP="00C441BD">
            <w:pPr>
              <w:ind w:left="39" w:hanging="5"/>
            </w:pP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1BD" w:rsidRPr="00C441BD" w:rsidRDefault="00C441BD" w:rsidP="00C441BD">
            <w:pPr>
              <w:ind w:left="39" w:hanging="5"/>
            </w:pPr>
            <w:r w:rsidRPr="00C441BD">
              <w:t>2.1. Газификация Кривошеинского с\</w:t>
            </w:r>
            <w:proofErr w:type="gramStart"/>
            <w:r w:rsidRPr="00C441BD">
              <w:t>п</w:t>
            </w:r>
            <w:proofErr w:type="gramEnd"/>
            <w:r w:rsidRPr="00C441BD">
              <w:t xml:space="preserve">,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1BD" w:rsidRPr="00C441BD" w:rsidRDefault="00C441BD" w:rsidP="00C441BD">
            <w:pPr>
              <w:ind w:left="39" w:hanging="5"/>
              <w:jc w:val="center"/>
            </w:pPr>
            <w:r w:rsidRPr="00C441BD">
              <w:t>2014-2020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1BD" w:rsidRPr="00C441BD" w:rsidRDefault="00C441BD" w:rsidP="00C441BD">
            <w:pPr>
              <w:spacing w:after="200" w:line="276" w:lineRule="auto"/>
              <w:jc w:val="center"/>
            </w:pPr>
            <w:r w:rsidRPr="00C441BD">
              <w:t>1270,593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1BD" w:rsidRPr="00C441BD" w:rsidRDefault="00C441BD" w:rsidP="00C441BD">
            <w:pPr>
              <w:spacing w:after="200"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1BD" w:rsidRPr="00C441BD" w:rsidRDefault="00C441BD" w:rsidP="00C441BD">
            <w:pPr>
              <w:spacing w:after="200"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1BD" w:rsidRPr="00C441BD" w:rsidRDefault="00C441BD" w:rsidP="00C441BD">
            <w:pPr>
              <w:spacing w:after="200" w:line="276" w:lineRule="auto"/>
              <w:jc w:val="center"/>
            </w:pPr>
            <w:r w:rsidRPr="00C441BD">
              <w:t>1270,593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1BD" w:rsidRPr="00C441BD" w:rsidRDefault="00C441BD" w:rsidP="00C441BD">
            <w:pPr>
              <w:ind w:left="39" w:hanging="5"/>
            </w:pPr>
            <w:r w:rsidRPr="00C441BD">
              <w:t xml:space="preserve"> Администрация Кривошеинского с\</w:t>
            </w:r>
            <w:proofErr w:type="gramStart"/>
            <w:r w:rsidRPr="00C441BD">
              <w:t>п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1BD" w:rsidRPr="00C441BD" w:rsidRDefault="00C441BD" w:rsidP="00C441BD">
            <w:pPr>
              <w:ind w:left="39" w:hanging="5"/>
              <w:rPr>
                <w:color w:val="FF6600"/>
              </w:rPr>
            </w:pPr>
            <w:r w:rsidRPr="00C441BD">
              <w:rPr>
                <w:color w:val="FF6600"/>
              </w:rPr>
              <w:t> </w:t>
            </w:r>
          </w:p>
        </w:tc>
      </w:tr>
      <w:tr w:rsidR="00C441BD" w:rsidRPr="00C441BD" w:rsidTr="00A347B9">
        <w:trPr>
          <w:trHeight w:val="55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BD" w:rsidRPr="00C441BD" w:rsidRDefault="00C441BD" w:rsidP="00C441BD">
            <w:pPr>
              <w:ind w:left="39" w:hanging="5"/>
            </w:pP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1BD" w:rsidRPr="00C441BD" w:rsidRDefault="00C441BD" w:rsidP="00C441BD">
            <w:pPr>
              <w:ind w:left="39" w:hanging="5"/>
            </w:pPr>
            <w:r w:rsidRPr="00C441BD">
              <w:t>2.3 Газификация Петровского с\</w:t>
            </w:r>
            <w:proofErr w:type="gramStart"/>
            <w:r w:rsidRPr="00C441BD">
              <w:t>п</w:t>
            </w:r>
            <w:proofErr w:type="gramEnd"/>
            <w:r w:rsidRPr="00C441BD">
              <w:t>,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1BD" w:rsidRPr="00C441BD" w:rsidRDefault="00C441BD" w:rsidP="00C441BD">
            <w:pPr>
              <w:ind w:left="39" w:hanging="5"/>
              <w:jc w:val="center"/>
            </w:pPr>
            <w:r w:rsidRPr="00C441BD">
              <w:t>2015-2020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1BD" w:rsidRPr="00C441BD" w:rsidRDefault="00C441BD" w:rsidP="00C441BD">
            <w:pPr>
              <w:spacing w:after="200"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1BD" w:rsidRPr="00C441BD" w:rsidRDefault="00C441BD" w:rsidP="00C441BD">
            <w:pPr>
              <w:spacing w:after="200"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1BD" w:rsidRPr="00C441BD" w:rsidRDefault="00C441BD" w:rsidP="00C441BD">
            <w:pPr>
              <w:spacing w:after="200"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1BD" w:rsidRPr="00C441BD" w:rsidRDefault="00C441BD" w:rsidP="00C441BD">
            <w:pPr>
              <w:spacing w:after="200" w:line="276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1BD" w:rsidRPr="00C441BD" w:rsidRDefault="00C441BD" w:rsidP="00C441BD">
            <w:pPr>
              <w:ind w:left="39" w:hanging="5"/>
            </w:pPr>
            <w:r w:rsidRPr="00C441BD">
              <w:t>Администрация Петровского с\</w:t>
            </w:r>
            <w:proofErr w:type="gramStart"/>
            <w:r w:rsidRPr="00C441BD">
              <w:t>п</w:t>
            </w:r>
            <w:proofErr w:type="gramEnd"/>
            <w:r w:rsidRPr="00C441BD">
              <w:t>,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1BD" w:rsidRPr="00C441BD" w:rsidRDefault="00C441BD" w:rsidP="00C441BD">
            <w:pPr>
              <w:ind w:left="39" w:hanging="5"/>
            </w:pPr>
            <w:r w:rsidRPr="00C441BD">
              <w:t> </w:t>
            </w:r>
          </w:p>
        </w:tc>
      </w:tr>
      <w:tr w:rsidR="00C441BD" w:rsidRPr="00C441BD" w:rsidTr="00A347B9">
        <w:trPr>
          <w:trHeight w:val="57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BD" w:rsidRPr="00C441BD" w:rsidRDefault="00C441BD" w:rsidP="00C441BD">
            <w:pPr>
              <w:ind w:left="39" w:hanging="5"/>
            </w:pP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1BD" w:rsidRPr="00C441BD" w:rsidRDefault="00C441BD" w:rsidP="00C441BD">
            <w:pPr>
              <w:ind w:left="39" w:hanging="5"/>
            </w:pPr>
            <w:r w:rsidRPr="00C441BD">
              <w:t>2.4 Газификация Новокривошеинского с\</w:t>
            </w:r>
            <w:proofErr w:type="gramStart"/>
            <w:r w:rsidRPr="00C441BD">
              <w:t>п</w:t>
            </w:r>
            <w:proofErr w:type="gramEnd"/>
            <w:r w:rsidRPr="00C441BD">
              <w:t xml:space="preserve">,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1BD" w:rsidRPr="00C441BD" w:rsidRDefault="00C441BD" w:rsidP="00C441BD">
            <w:pPr>
              <w:ind w:left="39" w:hanging="5"/>
              <w:jc w:val="center"/>
            </w:pPr>
            <w:r w:rsidRPr="00C441BD">
              <w:t>2014-2017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1BD" w:rsidRPr="00C441BD" w:rsidRDefault="00C441BD" w:rsidP="00C441BD">
            <w:pPr>
              <w:spacing w:after="200" w:line="276" w:lineRule="auto"/>
              <w:jc w:val="center"/>
            </w:pPr>
            <w:r w:rsidRPr="00C441BD">
              <w:t>1682,000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1BD" w:rsidRPr="00C441BD" w:rsidRDefault="00C441BD" w:rsidP="00C441BD">
            <w:pPr>
              <w:spacing w:after="200"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1BD" w:rsidRPr="00C441BD" w:rsidRDefault="00C441BD" w:rsidP="00C441BD">
            <w:pPr>
              <w:spacing w:after="200" w:line="276" w:lineRule="auto"/>
              <w:jc w:val="center"/>
            </w:pPr>
            <w:r w:rsidRPr="00C441BD">
              <w:t>521,000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1BD" w:rsidRPr="00C441BD" w:rsidRDefault="00C441BD" w:rsidP="00C441BD">
            <w:pPr>
              <w:spacing w:after="200" w:line="276" w:lineRule="auto"/>
              <w:jc w:val="center"/>
            </w:pPr>
            <w:r w:rsidRPr="00C441BD">
              <w:t>1161,000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1BD" w:rsidRPr="00C441BD" w:rsidRDefault="00C441BD" w:rsidP="00C441BD">
            <w:pPr>
              <w:ind w:left="39" w:hanging="5"/>
            </w:pPr>
            <w:r w:rsidRPr="00C441BD">
              <w:t>Администрация Новокривошеинского с\</w:t>
            </w:r>
            <w:proofErr w:type="gramStart"/>
            <w:r w:rsidRPr="00C441BD">
              <w:t>п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1BD" w:rsidRPr="00C441BD" w:rsidRDefault="00C441BD" w:rsidP="00C441BD">
            <w:pPr>
              <w:ind w:left="39" w:hanging="5"/>
            </w:pPr>
            <w:r w:rsidRPr="00C441BD">
              <w:t> </w:t>
            </w:r>
          </w:p>
        </w:tc>
      </w:tr>
      <w:tr w:rsidR="00C441BD" w:rsidRPr="00C441BD" w:rsidTr="00A347B9">
        <w:trPr>
          <w:trHeight w:val="77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441BD" w:rsidRPr="00C441BD" w:rsidRDefault="00C441BD" w:rsidP="00C441BD">
            <w:pPr>
              <w:ind w:left="39" w:hanging="5"/>
              <w:jc w:val="center"/>
            </w:pPr>
            <w:r w:rsidRPr="00C441BD">
              <w:t>Задача 2. Проведение работ по газоснабжению населенных пунктов района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1BD" w:rsidRPr="00C441BD" w:rsidRDefault="00C441BD" w:rsidP="00C441BD">
            <w:pPr>
              <w:ind w:left="39" w:hanging="5"/>
              <w:jc w:val="both"/>
            </w:pPr>
            <w:r w:rsidRPr="00C441BD">
              <w:t>3. Выбор подрядных организаций для проведения работ по газификации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1BD" w:rsidRPr="00C441BD" w:rsidRDefault="00C441BD" w:rsidP="00C441BD">
            <w:pPr>
              <w:ind w:left="39" w:hanging="5"/>
              <w:jc w:val="center"/>
            </w:pPr>
            <w:r w:rsidRPr="00C441BD">
              <w:t>2012-2020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1BD" w:rsidRPr="00C441BD" w:rsidRDefault="00C441BD" w:rsidP="00C441BD">
            <w:pPr>
              <w:spacing w:after="200"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1BD" w:rsidRPr="00C441BD" w:rsidRDefault="00C441BD" w:rsidP="00C441BD">
            <w:pPr>
              <w:spacing w:after="200"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1BD" w:rsidRPr="00C441BD" w:rsidRDefault="00C441BD" w:rsidP="00C441BD">
            <w:pPr>
              <w:spacing w:after="200"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1BD" w:rsidRPr="00C441BD" w:rsidRDefault="00C441BD" w:rsidP="00C441BD">
            <w:pPr>
              <w:spacing w:after="200" w:line="276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1BD" w:rsidRPr="00C441BD" w:rsidRDefault="00C441BD" w:rsidP="00C441BD">
            <w:pPr>
              <w:ind w:left="39" w:hanging="5"/>
              <w:jc w:val="center"/>
            </w:pPr>
            <w:r w:rsidRPr="00C441BD">
              <w:t>Администрация Кривошеинского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1BD" w:rsidRPr="00C441BD" w:rsidRDefault="00C441BD" w:rsidP="00C441BD">
            <w:pPr>
              <w:ind w:left="39" w:hanging="5"/>
              <w:jc w:val="center"/>
            </w:pPr>
            <w:r w:rsidRPr="00C441BD">
              <w:t xml:space="preserve">Экономия средств предусмотренных на осуществление </w:t>
            </w:r>
            <w:proofErr w:type="gramStart"/>
            <w:r w:rsidRPr="00C441BD">
              <w:t>строительно монтажных</w:t>
            </w:r>
            <w:proofErr w:type="gramEnd"/>
            <w:r w:rsidRPr="00C441BD">
              <w:t xml:space="preserve"> работ минимум на 5%</w:t>
            </w:r>
          </w:p>
        </w:tc>
      </w:tr>
      <w:tr w:rsidR="00C441BD" w:rsidRPr="00C441BD" w:rsidTr="00A347B9">
        <w:trPr>
          <w:trHeight w:val="157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BD" w:rsidRPr="00C441BD" w:rsidRDefault="00C441BD" w:rsidP="00C441BD">
            <w:pPr>
              <w:ind w:left="39" w:hanging="5"/>
            </w:pP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BD" w:rsidRPr="00C441BD" w:rsidRDefault="00C441BD" w:rsidP="00C441BD">
            <w:pPr>
              <w:spacing w:after="200" w:line="276" w:lineRule="auto"/>
              <w:ind w:left="39" w:hanging="5"/>
            </w:pPr>
            <w:r w:rsidRPr="00C441BD">
              <w:t xml:space="preserve">4. Проведение работ по газификации населенных пунктов, выполнение функций заказчика-застройщика, приемка построенных объектов </w:t>
            </w:r>
            <w:proofErr w:type="spellStart"/>
            <w:r w:rsidRPr="00C441BD">
              <w:t>газзификации</w:t>
            </w:r>
            <w:proofErr w:type="spellEnd"/>
            <w:r w:rsidRPr="00C441BD">
              <w:t>, передача объектов для обслуживания специализированным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BD" w:rsidRPr="00C441BD" w:rsidRDefault="00C441BD" w:rsidP="00C441BD">
            <w:pPr>
              <w:spacing w:after="200" w:line="276" w:lineRule="auto"/>
              <w:ind w:left="39" w:hanging="5"/>
            </w:pPr>
            <w:r w:rsidRPr="00C441BD">
              <w:t>2012-2020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1BD" w:rsidRPr="00C441BD" w:rsidRDefault="00C441BD" w:rsidP="00C441BD">
            <w:pPr>
              <w:spacing w:after="200" w:line="276" w:lineRule="auto"/>
              <w:jc w:val="center"/>
            </w:pPr>
            <w:r w:rsidRPr="00C441BD">
              <w:t>60428,523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1BD" w:rsidRPr="00C441BD" w:rsidRDefault="00C441BD" w:rsidP="00C441BD">
            <w:pPr>
              <w:spacing w:after="200" w:line="276" w:lineRule="auto"/>
              <w:jc w:val="center"/>
            </w:pPr>
            <w:r w:rsidRPr="00C441BD">
              <w:t>12086,434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1BD" w:rsidRPr="00C441BD" w:rsidRDefault="00C441BD" w:rsidP="00C441BD">
            <w:pPr>
              <w:spacing w:after="200" w:line="276" w:lineRule="auto"/>
              <w:jc w:val="center"/>
            </w:pPr>
            <w:r w:rsidRPr="00C441BD">
              <w:t>42574,682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1BD" w:rsidRPr="00C441BD" w:rsidRDefault="00C441BD" w:rsidP="00C441BD">
            <w:pPr>
              <w:spacing w:after="200" w:line="276" w:lineRule="auto"/>
              <w:jc w:val="center"/>
            </w:pPr>
            <w:r w:rsidRPr="00C441BD">
              <w:t>5767,407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BD" w:rsidRPr="00C441BD" w:rsidRDefault="00C441BD" w:rsidP="00C441BD">
            <w:pPr>
              <w:spacing w:after="200" w:line="276" w:lineRule="auto"/>
              <w:ind w:left="39" w:hanging="5"/>
            </w:pPr>
            <w:r w:rsidRPr="00C441BD">
              <w:t>Администрация Кривошеинского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BD" w:rsidRPr="00C441BD" w:rsidRDefault="00C441BD" w:rsidP="00C441BD">
            <w:pPr>
              <w:spacing w:after="200" w:line="276" w:lineRule="auto"/>
              <w:ind w:left="39" w:hanging="5"/>
            </w:pPr>
            <w:r w:rsidRPr="00C441BD">
              <w:t>Количество домовладений, получивших возможность доступа к сети газоснабжения, экономия бюджетных сре</w:t>
            </w:r>
            <w:proofErr w:type="gramStart"/>
            <w:r w:rsidRPr="00C441BD">
              <w:t>дств пр</w:t>
            </w:r>
            <w:proofErr w:type="gramEnd"/>
            <w:r w:rsidRPr="00C441BD">
              <w:t xml:space="preserve">и переводе объектов ЖКХ на газ. </w:t>
            </w:r>
          </w:p>
        </w:tc>
      </w:tr>
      <w:tr w:rsidR="00C441BD" w:rsidRPr="00C441BD" w:rsidTr="00A347B9">
        <w:trPr>
          <w:trHeight w:val="70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BD" w:rsidRPr="00C441BD" w:rsidRDefault="00C441BD" w:rsidP="00C441BD">
            <w:pPr>
              <w:ind w:left="39" w:hanging="5"/>
            </w:pP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1BD" w:rsidRPr="00C441BD" w:rsidRDefault="00C441BD" w:rsidP="00C441BD">
            <w:pPr>
              <w:numPr>
                <w:ilvl w:val="0"/>
                <w:numId w:val="33"/>
              </w:numPr>
              <w:tabs>
                <w:tab w:val="left" w:pos="175"/>
              </w:tabs>
              <w:spacing w:after="200" w:line="276" w:lineRule="auto"/>
              <w:jc w:val="both"/>
            </w:pPr>
            <w:r w:rsidRPr="00C441BD">
              <w:t>Обслуживание и ремонт построенных газопроводов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1BD" w:rsidRPr="00C441BD" w:rsidRDefault="00C441BD" w:rsidP="00C441BD">
            <w:pPr>
              <w:ind w:left="39" w:hanging="5"/>
              <w:jc w:val="center"/>
            </w:pPr>
            <w:r w:rsidRPr="00C441BD">
              <w:t>2017-2020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1BD" w:rsidRPr="00C441BD" w:rsidRDefault="00C441BD" w:rsidP="00C441BD">
            <w:pPr>
              <w:spacing w:after="200" w:line="276" w:lineRule="auto"/>
              <w:jc w:val="center"/>
            </w:pPr>
            <w:r w:rsidRPr="00C441BD">
              <w:t>317,538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1BD" w:rsidRPr="00C441BD" w:rsidRDefault="00C441BD" w:rsidP="00C441BD">
            <w:pPr>
              <w:spacing w:after="200"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1BD" w:rsidRPr="00C441BD" w:rsidRDefault="00C441BD" w:rsidP="00C441BD">
            <w:pPr>
              <w:spacing w:after="200"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1BD" w:rsidRPr="00C441BD" w:rsidRDefault="00C441BD" w:rsidP="00C441BD">
            <w:pPr>
              <w:spacing w:after="200" w:line="276" w:lineRule="auto"/>
              <w:jc w:val="center"/>
            </w:pPr>
            <w:r w:rsidRPr="00C441BD">
              <w:t>317,538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1BD" w:rsidRPr="00C441BD" w:rsidRDefault="00C441BD" w:rsidP="00C441BD">
            <w:pPr>
              <w:ind w:left="39" w:hanging="5"/>
              <w:jc w:val="center"/>
            </w:pPr>
            <w:r w:rsidRPr="00C441BD">
              <w:t xml:space="preserve">Администрация </w:t>
            </w:r>
            <w:proofErr w:type="spellStart"/>
            <w:r w:rsidRPr="00C441BD">
              <w:t>Кривоше-инского</w:t>
            </w:r>
            <w:proofErr w:type="spellEnd"/>
            <w:r w:rsidRPr="00C441BD">
              <w:t xml:space="preserve">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1BD" w:rsidRPr="00C441BD" w:rsidRDefault="00C441BD" w:rsidP="00C441BD">
            <w:pPr>
              <w:ind w:left="39" w:hanging="5"/>
              <w:jc w:val="center"/>
            </w:pPr>
            <w:r w:rsidRPr="00C441BD">
              <w:t>Договора на тех-е, аварийно-</w:t>
            </w:r>
            <w:proofErr w:type="spellStart"/>
            <w:r w:rsidRPr="00C441BD">
              <w:t>дисп</w:t>
            </w:r>
            <w:proofErr w:type="spellEnd"/>
            <w:r w:rsidRPr="00C441BD">
              <w:t xml:space="preserve">. </w:t>
            </w:r>
            <w:proofErr w:type="spellStart"/>
            <w:proofErr w:type="gramStart"/>
            <w:r w:rsidRPr="00C441BD">
              <w:t>обслуж</w:t>
            </w:r>
            <w:proofErr w:type="spellEnd"/>
            <w:r w:rsidRPr="00C441BD">
              <w:t>. и</w:t>
            </w:r>
            <w:proofErr w:type="gramEnd"/>
            <w:r w:rsidRPr="00C441BD">
              <w:t xml:space="preserve"> ремонт  газопровода</w:t>
            </w:r>
          </w:p>
        </w:tc>
      </w:tr>
    </w:tbl>
    <w:p w:rsidR="00C441BD" w:rsidRPr="00C441BD" w:rsidRDefault="00C441BD" w:rsidP="00C441BD">
      <w:pPr>
        <w:jc w:val="right"/>
        <w:rPr>
          <w:sz w:val="24"/>
          <w:szCs w:val="24"/>
        </w:rPr>
      </w:pPr>
    </w:p>
    <w:p w:rsidR="00C441BD" w:rsidRPr="00C441BD" w:rsidRDefault="00C441BD" w:rsidP="00C441BD">
      <w:pPr>
        <w:jc w:val="right"/>
        <w:rPr>
          <w:sz w:val="24"/>
          <w:szCs w:val="24"/>
        </w:rPr>
      </w:pPr>
    </w:p>
    <w:p w:rsidR="00C441BD" w:rsidRPr="00C441BD" w:rsidRDefault="00C441BD" w:rsidP="00C441BD">
      <w:pPr>
        <w:jc w:val="right"/>
        <w:rPr>
          <w:sz w:val="24"/>
          <w:szCs w:val="24"/>
        </w:rPr>
      </w:pPr>
    </w:p>
    <w:p w:rsidR="00C441BD" w:rsidRPr="00C441BD" w:rsidRDefault="00C441BD" w:rsidP="00C441BD">
      <w:pPr>
        <w:jc w:val="right"/>
        <w:rPr>
          <w:sz w:val="24"/>
          <w:szCs w:val="24"/>
        </w:rPr>
      </w:pPr>
    </w:p>
    <w:p w:rsidR="00C441BD" w:rsidRPr="00C441BD" w:rsidRDefault="00C441BD" w:rsidP="00C441BD">
      <w:pPr>
        <w:jc w:val="right"/>
        <w:rPr>
          <w:sz w:val="24"/>
          <w:szCs w:val="24"/>
        </w:rPr>
      </w:pPr>
      <w:r w:rsidRPr="00C441BD">
        <w:rPr>
          <w:sz w:val="24"/>
          <w:szCs w:val="24"/>
        </w:rPr>
        <w:t>Приложение 2</w:t>
      </w:r>
    </w:p>
    <w:p w:rsidR="00C441BD" w:rsidRPr="00C441BD" w:rsidRDefault="00C441BD" w:rsidP="00C441BD">
      <w:pPr>
        <w:ind w:firstLine="708"/>
        <w:jc w:val="right"/>
        <w:rPr>
          <w:sz w:val="22"/>
          <w:szCs w:val="22"/>
        </w:rPr>
      </w:pPr>
    </w:p>
    <w:p w:rsidR="00C441BD" w:rsidRPr="00C441BD" w:rsidRDefault="00C441BD" w:rsidP="00C441BD">
      <w:pPr>
        <w:ind w:firstLine="708"/>
        <w:jc w:val="right"/>
        <w:rPr>
          <w:sz w:val="22"/>
          <w:szCs w:val="22"/>
        </w:rPr>
      </w:pPr>
    </w:p>
    <w:p w:rsidR="00C441BD" w:rsidRPr="00C441BD" w:rsidRDefault="00C441BD" w:rsidP="00C441BD">
      <w:pPr>
        <w:suppressAutoHyphens/>
        <w:autoSpaceDE w:val="0"/>
        <w:jc w:val="center"/>
        <w:rPr>
          <w:b/>
          <w:bCs/>
          <w:lang w:eastAsia="ar-SA"/>
        </w:rPr>
      </w:pPr>
      <w:r w:rsidRPr="00C441BD">
        <w:rPr>
          <w:b/>
          <w:bCs/>
          <w:lang w:eastAsia="ar-SA"/>
        </w:rPr>
        <w:t>ПЕРЕЧЕНЬ</w:t>
      </w:r>
    </w:p>
    <w:p w:rsidR="00C441BD" w:rsidRPr="00C441BD" w:rsidRDefault="00C441BD" w:rsidP="00C441BD">
      <w:pPr>
        <w:suppressAutoHyphens/>
        <w:autoSpaceDE w:val="0"/>
        <w:jc w:val="center"/>
        <w:rPr>
          <w:b/>
          <w:bCs/>
          <w:lang w:eastAsia="ar-SA"/>
        </w:rPr>
      </w:pPr>
      <w:r w:rsidRPr="00C441BD">
        <w:rPr>
          <w:b/>
          <w:bCs/>
          <w:lang w:eastAsia="ar-SA"/>
        </w:rPr>
        <w:t>ОСНОВНЫХ ОБЪЕКТОВ МУНИЦИПАЛЬНОЙ ПРОГРАММЫ</w:t>
      </w:r>
    </w:p>
    <w:p w:rsidR="00C441BD" w:rsidRPr="00C441BD" w:rsidRDefault="00C441BD" w:rsidP="00C441BD">
      <w:pPr>
        <w:autoSpaceDE w:val="0"/>
        <w:jc w:val="center"/>
        <w:rPr>
          <w:sz w:val="24"/>
          <w:szCs w:val="24"/>
          <w:u w:val="single"/>
        </w:rPr>
      </w:pPr>
      <w:r w:rsidRPr="00C441BD">
        <w:rPr>
          <w:color w:val="2D2D2D"/>
          <w:spacing w:val="2"/>
          <w:sz w:val="24"/>
          <w:szCs w:val="24"/>
          <w:u w:val="single"/>
        </w:rPr>
        <w:t>Газификация Кривошеинского района на период 2012-2020 годы</w:t>
      </w:r>
      <w:r w:rsidRPr="00C441BD">
        <w:rPr>
          <w:sz w:val="24"/>
          <w:szCs w:val="24"/>
          <w:u w:val="single"/>
        </w:rPr>
        <w:t xml:space="preserve"> </w:t>
      </w:r>
    </w:p>
    <w:p w:rsidR="00C441BD" w:rsidRPr="00C441BD" w:rsidRDefault="00C441BD" w:rsidP="00C441BD">
      <w:pPr>
        <w:autoSpaceDE w:val="0"/>
        <w:jc w:val="center"/>
        <w:rPr>
          <w:sz w:val="24"/>
          <w:szCs w:val="24"/>
        </w:rPr>
      </w:pPr>
      <w:r w:rsidRPr="00C441BD">
        <w:rPr>
          <w:sz w:val="24"/>
          <w:szCs w:val="24"/>
        </w:rPr>
        <w:t>(название муниципальной программы)</w:t>
      </w:r>
    </w:p>
    <w:p w:rsidR="00C441BD" w:rsidRPr="00C441BD" w:rsidRDefault="00C441BD" w:rsidP="00C441BD">
      <w:pPr>
        <w:autoSpaceDE w:val="0"/>
        <w:rPr>
          <w:sz w:val="24"/>
          <w:szCs w:val="24"/>
        </w:rPr>
      </w:pPr>
    </w:p>
    <w:tbl>
      <w:tblPr>
        <w:tblW w:w="1602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415"/>
        <w:gridCol w:w="2989"/>
        <w:gridCol w:w="1112"/>
        <w:gridCol w:w="1440"/>
        <w:gridCol w:w="201"/>
        <w:gridCol w:w="649"/>
        <w:gridCol w:w="137"/>
        <w:gridCol w:w="856"/>
        <w:gridCol w:w="110"/>
        <w:gridCol w:w="801"/>
        <w:gridCol w:w="931"/>
        <w:gridCol w:w="993"/>
        <w:gridCol w:w="794"/>
        <w:gridCol w:w="198"/>
        <w:gridCol w:w="992"/>
        <w:gridCol w:w="992"/>
        <w:gridCol w:w="996"/>
        <w:gridCol w:w="1417"/>
      </w:tblGrid>
      <w:tr w:rsidR="00C441BD" w:rsidRPr="00C441BD" w:rsidTr="00A347B9">
        <w:trPr>
          <w:trHeight w:val="239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22"/>
                <w:szCs w:val="22"/>
              </w:rPr>
            </w:pPr>
            <w:r w:rsidRPr="00C441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>Наименование объектов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 xml:space="preserve">Стоимость объектов всего </w:t>
            </w:r>
            <w:proofErr w:type="spellStart"/>
            <w:r w:rsidRPr="00C441BD">
              <w:t>тыс</w:t>
            </w:r>
            <w:proofErr w:type="gramStart"/>
            <w:r w:rsidRPr="00C441BD">
              <w:t>.р</w:t>
            </w:r>
            <w:proofErr w:type="gramEnd"/>
            <w:r w:rsidRPr="00C441BD">
              <w:t>уб</w:t>
            </w:r>
            <w:proofErr w:type="spellEnd"/>
            <w:r w:rsidRPr="00C441BD">
              <w:t xml:space="preserve">. </w:t>
            </w:r>
          </w:p>
        </w:tc>
        <w:tc>
          <w:tcPr>
            <w:tcW w:w="16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>Источники финансирования</w:t>
            </w:r>
          </w:p>
        </w:tc>
        <w:tc>
          <w:tcPr>
            <w:tcW w:w="25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41BD" w:rsidRPr="00C441BD" w:rsidRDefault="00C441BD" w:rsidP="00C441BD">
            <w:pPr>
              <w:jc w:val="center"/>
              <w:rPr>
                <w:sz w:val="22"/>
                <w:szCs w:val="22"/>
              </w:rPr>
            </w:pPr>
            <w:r w:rsidRPr="00C441BD">
              <w:rPr>
                <w:sz w:val="22"/>
                <w:szCs w:val="22"/>
              </w:rPr>
              <w:t>1 этап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41BD" w:rsidRPr="00C441BD" w:rsidRDefault="00C441BD" w:rsidP="00C441BD">
            <w:pPr>
              <w:jc w:val="center"/>
              <w:rPr>
                <w:sz w:val="22"/>
                <w:szCs w:val="22"/>
              </w:rPr>
            </w:pPr>
            <w:r w:rsidRPr="00C441BD">
              <w:rPr>
                <w:sz w:val="22"/>
                <w:szCs w:val="22"/>
              </w:rPr>
              <w:t>2 этап</w:t>
            </w:r>
          </w:p>
        </w:tc>
        <w:tc>
          <w:tcPr>
            <w:tcW w:w="31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41BD" w:rsidRPr="00C441BD" w:rsidRDefault="00C441BD" w:rsidP="00C441BD">
            <w:pPr>
              <w:jc w:val="center"/>
              <w:rPr>
                <w:sz w:val="22"/>
                <w:szCs w:val="22"/>
              </w:rPr>
            </w:pPr>
            <w:r w:rsidRPr="00C441BD">
              <w:rPr>
                <w:sz w:val="22"/>
                <w:szCs w:val="22"/>
              </w:rPr>
              <w:t>3 этап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>Примечание</w:t>
            </w:r>
          </w:p>
        </w:tc>
      </w:tr>
      <w:tr w:rsidR="00C441BD" w:rsidRPr="00C441BD" w:rsidTr="00A347B9">
        <w:trPr>
          <w:trHeight w:val="188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  <w:tc>
          <w:tcPr>
            <w:tcW w:w="1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  <w:tc>
          <w:tcPr>
            <w:tcW w:w="844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 xml:space="preserve">Объемы финансирования, всего (тыс. рублей)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</w:tr>
      <w:tr w:rsidR="00C441BD" w:rsidRPr="00C441BD" w:rsidTr="00A347B9">
        <w:trPr>
          <w:trHeight w:val="162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  <w:tc>
          <w:tcPr>
            <w:tcW w:w="1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  <w:tc>
          <w:tcPr>
            <w:tcW w:w="745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>Факт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1BD" w:rsidRPr="00C441BD" w:rsidRDefault="00C441BD" w:rsidP="00C441BD">
            <w:pPr>
              <w:ind w:left="87"/>
              <w:jc w:val="center"/>
            </w:pPr>
            <w:r w:rsidRPr="00C441BD">
              <w:t>прогноз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</w:tr>
      <w:tr w:rsidR="00C441BD" w:rsidRPr="00C441BD" w:rsidTr="00A347B9">
        <w:trPr>
          <w:trHeight w:val="390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  <w:tc>
          <w:tcPr>
            <w:tcW w:w="1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>2012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>2013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>2014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>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>2016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>2019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>2020*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</w:tr>
      <w:tr w:rsidR="00C441BD" w:rsidRPr="00C441BD" w:rsidTr="00A347B9">
        <w:trPr>
          <w:trHeight w:val="199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>1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>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>3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BD" w:rsidRPr="00C441BD" w:rsidRDefault="00C441BD" w:rsidP="00C441B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41BD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>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>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>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>12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>14</w:t>
            </w:r>
          </w:p>
        </w:tc>
      </w:tr>
      <w:tr w:rsidR="00C441BD" w:rsidRPr="00C441BD" w:rsidTr="00A347B9">
        <w:trPr>
          <w:trHeight w:val="204"/>
        </w:trPr>
        <w:tc>
          <w:tcPr>
            <w:tcW w:w="160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</w:rPr>
            </w:pPr>
            <w:r w:rsidRPr="00C441BD">
              <w:rPr>
                <w:b/>
                <w:bCs/>
              </w:rPr>
              <w:t>Проектные работы</w:t>
            </w:r>
          </w:p>
        </w:tc>
      </w:tr>
      <w:tr w:rsidR="00C441BD" w:rsidRPr="00C441BD" w:rsidTr="00A347B9">
        <w:trPr>
          <w:trHeight w:val="108"/>
        </w:trPr>
        <w:tc>
          <w:tcPr>
            <w:tcW w:w="4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>1</w:t>
            </w:r>
          </w:p>
        </w:tc>
        <w:tc>
          <w:tcPr>
            <w:tcW w:w="29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r w:rsidRPr="00C441BD">
              <w:t xml:space="preserve">Строительство газопровода </w:t>
            </w:r>
            <w:proofErr w:type="gramStart"/>
            <w:r w:rsidRPr="00C441BD">
              <w:t>в</w:t>
            </w:r>
            <w:proofErr w:type="gramEnd"/>
            <w:r w:rsidRPr="00C441BD">
              <w:t xml:space="preserve"> с. Новокривошеино Кривошеинского </w:t>
            </w:r>
            <w:proofErr w:type="gramStart"/>
            <w:r w:rsidRPr="00C441BD">
              <w:t>района</w:t>
            </w:r>
            <w:proofErr w:type="gramEnd"/>
            <w:r w:rsidRPr="00C441BD">
              <w:t xml:space="preserve"> Томской области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</w:rPr>
            </w:pPr>
            <w:r w:rsidRPr="00C441BD">
              <w:rPr>
                <w:b/>
                <w:bCs/>
              </w:rPr>
              <w:t>1682,000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41BD">
              <w:rPr>
                <w:rFonts w:ascii="Calibri" w:hAnsi="Calibri" w:cs="Calibri"/>
                <w:sz w:val="22"/>
                <w:szCs w:val="22"/>
              </w:rPr>
              <w:t>ФБ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> </w:t>
            </w:r>
          </w:p>
        </w:tc>
      </w:tr>
      <w:tr w:rsidR="00C441BD" w:rsidRPr="00C441BD" w:rsidTr="00A347B9">
        <w:trPr>
          <w:trHeight w:val="112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  <w:tc>
          <w:tcPr>
            <w:tcW w:w="2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>ОБ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521,000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> </w:t>
            </w:r>
          </w:p>
        </w:tc>
      </w:tr>
      <w:tr w:rsidR="00C441BD" w:rsidRPr="00C441BD" w:rsidTr="00A347B9">
        <w:trPr>
          <w:trHeight w:val="115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  <w:tc>
          <w:tcPr>
            <w:tcW w:w="2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>МБ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1161,000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> </w:t>
            </w:r>
          </w:p>
        </w:tc>
      </w:tr>
      <w:tr w:rsidR="00C441BD" w:rsidRPr="00C441BD" w:rsidTr="00A347B9">
        <w:trPr>
          <w:trHeight w:val="120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  <w:tc>
          <w:tcPr>
            <w:tcW w:w="2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>ВБИ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> </w:t>
            </w:r>
          </w:p>
        </w:tc>
      </w:tr>
      <w:tr w:rsidR="00C441BD" w:rsidRPr="00C441BD" w:rsidTr="00A347B9">
        <w:trPr>
          <w:trHeight w:val="123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  <w:tc>
          <w:tcPr>
            <w:tcW w:w="2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</w:rPr>
            </w:pPr>
            <w:r w:rsidRPr="00C441BD">
              <w:rPr>
                <w:b/>
                <w:bCs/>
              </w:rPr>
              <w:t>ИТОГО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1682,000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</w:rPr>
            </w:pPr>
            <w:r w:rsidRPr="00C441BD">
              <w:rPr>
                <w:b/>
                <w:bCs/>
              </w:rPr>
              <w:t> </w:t>
            </w:r>
          </w:p>
        </w:tc>
      </w:tr>
      <w:tr w:rsidR="00C441BD" w:rsidRPr="00C441BD" w:rsidTr="00A347B9">
        <w:trPr>
          <w:trHeight w:val="170"/>
        </w:trPr>
        <w:tc>
          <w:tcPr>
            <w:tcW w:w="4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>2</w:t>
            </w:r>
          </w:p>
        </w:tc>
        <w:tc>
          <w:tcPr>
            <w:tcW w:w="29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r w:rsidRPr="00C441BD">
              <w:t>Газоснабжение микрорайона индивидуальной застройки "Березовый"  в с</w:t>
            </w:r>
            <w:proofErr w:type="gramStart"/>
            <w:r w:rsidRPr="00C441BD">
              <w:t>.К</w:t>
            </w:r>
            <w:proofErr w:type="gramEnd"/>
            <w:r w:rsidRPr="00C441BD">
              <w:t>ривошеино Кривошеинского района Томской области.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</w:rPr>
            </w:pPr>
            <w:r w:rsidRPr="00C441BD">
              <w:rPr>
                <w:b/>
                <w:bCs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41BD">
              <w:rPr>
                <w:rFonts w:ascii="Calibri" w:hAnsi="Calibri" w:cs="Calibri"/>
                <w:sz w:val="22"/>
                <w:szCs w:val="22"/>
              </w:rPr>
              <w:t>ФБ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> </w:t>
            </w:r>
          </w:p>
        </w:tc>
      </w:tr>
      <w:tr w:rsidR="00C441BD" w:rsidRPr="00C441BD" w:rsidTr="00A347B9">
        <w:trPr>
          <w:trHeight w:val="70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  <w:tc>
          <w:tcPr>
            <w:tcW w:w="2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>ОБ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> </w:t>
            </w:r>
          </w:p>
        </w:tc>
      </w:tr>
      <w:tr w:rsidR="00C441BD" w:rsidRPr="00C441BD" w:rsidTr="00A347B9">
        <w:trPr>
          <w:trHeight w:val="178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  <w:tc>
          <w:tcPr>
            <w:tcW w:w="2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>МБ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> </w:t>
            </w:r>
          </w:p>
        </w:tc>
      </w:tr>
      <w:tr w:rsidR="00C441BD" w:rsidRPr="00C441BD" w:rsidTr="00A347B9">
        <w:trPr>
          <w:trHeight w:val="259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  <w:tc>
          <w:tcPr>
            <w:tcW w:w="2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>ВБИ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> </w:t>
            </w:r>
          </w:p>
        </w:tc>
      </w:tr>
      <w:tr w:rsidR="00C441BD" w:rsidRPr="00C441BD" w:rsidTr="00A347B9">
        <w:trPr>
          <w:trHeight w:val="255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  <w:tc>
          <w:tcPr>
            <w:tcW w:w="2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</w:rPr>
            </w:pPr>
            <w:r w:rsidRPr="00C441BD">
              <w:rPr>
                <w:b/>
                <w:bCs/>
              </w:rPr>
              <w:t>ИТОГО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</w:rPr>
            </w:pPr>
            <w:r w:rsidRPr="00C441BD">
              <w:rPr>
                <w:b/>
                <w:bCs/>
              </w:rPr>
              <w:t> </w:t>
            </w:r>
          </w:p>
        </w:tc>
      </w:tr>
      <w:tr w:rsidR="00C441BD" w:rsidRPr="00C441BD" w:rsidTr="00A347B9">
        <w:trPr>
          <w:trHeight w:val="190"/>
        </w:trPr>
        <w:tc>
          <w:tcPr>
            <w:tcW w:w="4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>3</w:t>
            </w:r>
          </w:p>
        </w:tc>
        <w:tc>
          <w:tcPr>
            <w:tcW w:w="29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roofErr w:type="spellStart"/>
            <w:r w:rsidRPr="00C441BD">
              <w:t>Газоcнабжение</w:t>
            </w:r>
            <w:proofErr w:type="spellEnd"/>
            <w:r w:rsidRPr="00C441BD">
              <w:t xml:space="preserve"> ул. Борисова, ул. Кирова, </w:t>
            </w:r>
            <w:proofErr w:type="spellStart"/>
            <w:r w:rsidRPr="00C441BD">
              <w:t>ул</w:t>
            </w:r>
            <w:proofErr w:type="gramStart"/>
            <w:r w:rsidRPr="00C441BD">
              <w:t>.О</w:t>
            </w:r>
            <w:proofErr w:type="gramEnd"/>
            <w:r w:rsidRPr="00C441BD">
              <w:t>ктябрьской</w:t>
            </w:r>
            <w:proofErr w:type="spellEnd"/>
            <w:r w:rsidRPr="00C441BD">
              <w:t xml:space="preserve">, </w:t>
            </w:r>
            <w:proofErr w:type="spellStart"/>
            <w:r w:rsidRPr="00C441BD">
              <w:t>пер.Кооперативного</w:t>
            </w:r>
            <w:proofErr w:type="spellEnd"/>
            <w:r w:rsidRPr="00C441BD">
              <w:t xml:space="preserve"> в с.Кривошеино Кривошеинского района Томской области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</w:rPr>
            </w:pPr>
            <w:r w:rsidRPr="00C441BD">
              <w:rPr>
                <w:b/>
                <w:bCs/>
              </w:rPr>
              <w:t>1270,593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41BD">
              <w:rPr>
                <w:rFonts w:ascii="Calibri" w:hAnsi="Calibri" w:cs="Calibri"/>
                <w:sz w:val="22"/>
                <w:szCs w:val="22"/>
              </w:rPr>
              <w:t>ФБ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> </w:t>
            </w:r>
          </w:p>
        </w:tc>
      </w:tr>
      <w:tr w:rsidR="00C441BD" w:rsidRPr="00C441BD" w:rsidTr="00A347B9">
        <w:trPr>
          <w:trHeight w:val="259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  <w:tc>
          <w:tcPr>
            <w:tcW w:w="2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>ОБ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> </w:t>
            </w:r>
          </w:p>
        </w:tc>
      </w:tr>
      <w:tr w:rsidR="00C441BD" w:rsidRPr="00C441BD" w:rsidTr="00A347B9">
        <w:trPr>
          <w:trHeight w:val="259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  <w:tc>
          <w:tcPr>
            <w:tcW w:w="2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>МБ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861,000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409,593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> </w:t>
            </w:r>
          </w:p>
        </w:tc>
      </w:tr>
      <w:tr w:rsidR="00C441BD" w:rsidRPr="00C441BD" w:rsidTr="00A347B9">
        <w:trPr>
          <w:trHeight w:val="156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  <w:tc>
          <w:tcPr>
            <w:tcW w:w="2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>ВБИ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> </w:t>
            </w:r>
          </w:p>
        </w:tc>
      </w:tr>
      <w:tr w:rsidR="00C441BD" w:rsidRPr="00C441BD" w:rsidTr="00A347B9">
        <w:trPr>
          <w:trHeight w:val="255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  <w:tc>
          <w:tcPr>
            <w:tcW w:w="2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</w:rPr>
            </w:pPr>
            <w:r w:rsidRPr="00C441BD">
              <w:rPr>
                <w:b/>
                <w:bCs/>
              </w:rPr>
              <w:t>ИТОГО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861,000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409,593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</w:rPr>
            </w:pPr>
            <w:r w:rsidRPr="00C441BD">
              <w:rPr>
                <w:b/>
                <w:bCs/>
              </w:rPr>
              <w:t> </w:t>
            </w:r>
          </w:p>
        </w:tc>
      </w:tr>
      <w:tr w:rsidR="00C441BD" w:rsidRPr="00C441BD" w:rsidTr="00A347B9">
        <w:trPr>
          <w:trHeight w:val="220"/>
        </w:trPr>
        <w:tc>
          <w:tcPr>
            <w:tcW w:w="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rFonts w:ascii="Calibri" w:hAnsi="Calibri" w:cs="Calibri"/>
              </w:rPr>
            </w:pPr>
            <w:r w:rsidRPr="00C441BD">
              <w:rPr>
                <w:rFonts w:ascii="Calibri" w:hAnsi="Calibri" w:cs="Calibri"/>
              </w:rPr>
              <w:t>4</w:t>
            </w:r>
          </w:p>
        </w:tc>
        <w:tc>
          <w:tcPr>
            <w:tcW w:w="29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r w:rsidRPr="00C441BD">
              <w:t xml:space="preserve">Газоснабжение </w:t>
            </w:r>
            <w:proofErr w:type="spellStart"/>
            <w:r w:rsidRPr="00C441BD">
              <w:t>с</w:t>
            </w:r>
            <w:proofErr w:type="gramStart"/>
            <w:r w:rsidRPr="00C441BD">
              <w:t>.П</w:t>
            </w:r>
            <w:proofErr w:type="gramEnd"/>
            <w:r w:rsidRPr="00C441BD">
              <w:t>етровка</w:t>
            </w:r>
            <w:proofErr w:type="spellEnd"/>
            <w:r w:rsidRPr="00C441BD">
              <w:t xml:space="preserve"> включая межпоселковый газопровод или АГРС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</w:rPr>
            </w:pPr>
            <w:r w:rsidRPr="00C441BD">
              <w:rPr>
                <w:b/>
                <w:bCs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41BD">
              <w:rPr>
                <w:rFonts w:ascii="Calibri" w:hAnsi="Calibri" w:cs="Calibri"/>
                <w:sz w:val="22"/>
                <w:szCs w:val="22"/>
              </w:rPr>
              <w:t>ФБ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 xml:space="preserve">на перспективу </w:t>
            </w:r>
          </w:p>
        </w:tc>
      </w:tr>
      <w:tr w:rsidR="00C441BD" w:rsidRPr="00C441BD" w:rsidTr="00A347B9">
        <w:trPr>
          <w:trHeight w:val="82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rPr>
                <w:rFonts w:ascii="Calibri" w:hAnsi="Calibri" w:cs="Calibri"/>
              </w:rPr>
            </w:pPr>
          </w:p>
        </w:tc>
        <w:tc>
          <w:tcPr>
            <w:tcW w:w="2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>ОБ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</w:tr>
      <w:tr w:rsidR="00C441BD" w:rsidRPr="00C441BD" w:rsidTr="00A347B9">
        <w:trPr>
          <w:trHeight w:val="128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rPr>
                <w:rFonts w:ascii="Calibri" w:hAnsi="Calibri" w:cs="Calibri"/>
              </w:rPr>
            </w:pPr>
          </w:p>
        </w:tc>
        <w:tc>
          <w:tcPr>
            <w:tcW w:w="2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>МБ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</w:tr>
      <w:tr w:rsidR="00C441BD" w:rsidRPr="00C441BD" w:rsidTr="00A347B9">
        <w:trPr>
          <w:trHeight w:val="173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rPr>
                <w:rFonts w:ascii="Calibri" w:hAnsi="Calibri" w:cs="Calibri"/>
              </w:rPr>
            </w:pPr>
          </w:p>
        </w:tc>
        <w:tc>
          <w:tcPr>
            <w:tcW w:w="2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>ВБИ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</w:tr>
      <w:tr w:rsidR="00C441BD" w:rsidRPr="00C441BD" w:rsidTr="00A347B9">
        <w:trPr>
          <w:trHeight w:val="255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rPr>
                <w:rFonts w:ascii="Calibri" w:hAnsi="Calibri" w:cs="Calibri"/>
              </w:rPr>
            </w:pPr>
          </w:p>
        </w:tc>
        <w:tc>
          <w:tcPr>
            <w:tcW w:w="2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</w:rPr>
            </w:pPr>
            <w:r w:rsidRPr="00C441BD">
              <w:rPr>
                <w:b/>
                <w:bCs/>
              </w:rPr>
              <w:t>ИТОГО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</w:tr>
      <w:tr w:rsidR="00C441BD" w:rsidRPr="00C441BD" w:rsidTr="00A347B9">
        <w:trPr>
          <w:trHeight w:val="147"/>
        </w:trPr>
        <w:tc>
          <w:tcPr>
            <w:tcW w:w="4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> </w:t>
            </w:r>
          </w:p>
        </w:tc>
        <w:tc>
          <w:tcPr>
            <w:tcW w:w="29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>Итого проектирование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</w:rPr>
            </w:pPr>
            <w:r w:rsidRPr="00C441BD">
              <w:rPr>
                <w:b/>
                <w:bCs/>
              </w:rPr>
              <w:t>1284,413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441BD">
              <w:rPr>
                <w:rFonts w:ascii="Calibri" w:hAnsi="Calibri" w:cs="Calibri"/>
                <w:b/>
                <w:bCs/>
                <w:sz w:val="22"/>
                <w:szCs w:val="22"/>
              </w:rPr>
              <w:t>ФБ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BD" w:rsidRPr="00C441BD" w:rsidRDefault="00C441BD" w:rsidP="00C441BD">
            <w:pPr>
              <w:rPr>
                <w:rFonts w:ascii="Calibri" w:hAnsi="Calibri" w:cs="Calibri"/>
                <w:sz w:val="22"/>
                <w:szCs w:val="22"/>
              </w:rPr>
            </w:pPr>
            <w:r w:rsidRPr="00C441B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441BD" w:rsidRPr="00C441BD" w:rsidTr="00A347B9">
        <w:trPr>
          <w:trHeight w:val="70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  <w:tc>
          <w:tcPr>
            <w:tcW w:w="2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</w:rPr>
            </w:pPr>
            <w:r w:rsidRPr="00C441BD">
              <w:rPr>
                <w:b/>
                <w:bCs/>
              </w:rPr>
              <w:t>ОБ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521,000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right"/>
              <w:rPr>
                <w:b/>
                <w:bCs/>
              </w:rPr>
            </w:pPr>
            <w:r w:rsidRPr="00C441BD">
              <w:rPr>
                <w:b/>
                <w:bCs/>
              </w:rPr>
              <w:t> </w:t>
            </w:r>
          </w:p>
        </w:tc>
      </w:tr>
      <w:tr w:rsidR="00C441BD" w:rsidRPr="00C441BD" w:rsidTr="00A347B9">
        <w:trPr>
          <w:trHeight w:val="240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  <w:tc>
          <w:tcPr>
            <w:tcW w:w="2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</w:rPr>
            </w:pPr>
            <w:r w:rsidRPr="00C441BD">
              <w:rPr>
                <w:b/>
                <w:bCs/>
              </w:rPr>
              <w:t>МБ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861,000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1161,000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409,593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right"/>
              <w:rPr>
                <w:b/>
                <w:bCs/>
              </w:rPr>
            </w:pPr>
            <w:r w:rsidRPr="00C441BD">
              <w:rPr>
                <w:b/>
                <w:bCs/>
              </w:rPr>
              <w:t> </w:t>
            </w:r>
          </w:p>
        </w:tc>
      </w:tr>
      <w:tr w:rsidR="00C441BD" w:rsidRPr="00C441BD" w:rsidTr="00A347B9">
        <w:trPr>
          <w:trHeight w:val="240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  <w:tc>
          <w:tcPr>
            <w:tcW w:w="2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</w:rPr>
            </w:pPr>
            <w:r w:rsidRPr="00C441BD">
              <w:rPr>
                <w:b/>
                <w:bCs/>
              </w:rPr>
              <w:t>ВБИ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right"/>
              <w:rPr>
                <w:b/>
                <w:bCs/>
              </w:rPr>
            </w:pPr>
            <w:r w:rsidRPr="00C441BD">
              <w:rPr>
                <w:b/>
                <w:bCs/>
              </w:rPr>
              <w:t> </w:t>
            </w:r>
          </w:p>
        </w:tc>
      </w:tr>
      <w:tr w:rsidR="00C441BD" w:rsidRPr="00C441BD" w:rsidTr="00A347B9">
        <w:trPr>
          <w:trHeight w:val="240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  <w:tc>
          <w:tcPr>
            <w:tcW w:w="2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</w:rPr>
            </w:pPr>
            <w:r w:rsidRPr="00C441BD">
              <w:rPr>
                <w:b/>
                <w:bCs/>
              </w:rPr>
              <w:t>ИТОГО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861,000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1682,000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409,593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right"/>
              <w:rPr>
                <w:b/>
                <w:bCs/>
              </w:rPr>
            </w:pPr>
            <w:r w:rsidRPr="00C441BD">
              <w:rPr>
                <w:b/>
                <w:bCs/>
              </w:rPr>
              <w:t> </w:t>
            </w:r>
          </w:p>
        </w:tc>
      </w:tr>
      <w:tr w:rsidR="00C441BD" w:rsidRPr="00C441BD" w:rsidTr="00A347B9">
        <w:trPr>
          <w:trHeight w:val="125"/>
        </w:trPr>
        <w:tc>
          <w:tcPr>
            <w:tcW w:w="160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</w:rPr>
            </w:pPr>
            <w:r w:rsidRPr="00C441BD">
              <w:rPr>
                <w:b/>
                <w:bCs/>
              </w:rPr>
              <w:t>Строительно-монтажные работы</w:t>
            </w:r>
          </w:p>
        </w:tc>
      </w:tr>
      <w:tr w:rsidR="00C441BD" w:rsidRPr="00C441BD" w:rsidTr="00A347B9">
        <w:trPr>
          <w:trHeight w:val="240"/>
        </w:trPr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</w:rPr>
            </w:pPr>
            <w:r w:rsidRPr="00C441BD">
              <w:rPr>
                <w:b/>
                <w:bCs/>
              </w:rPr>
              <w:t> </w:t>
            </w:r>
          </w:p>
        </w:tc>
        <w:tc>
          <w:tcPr>
            <w:tcW w:w="2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</w:rPr>
            </w:pPr>
            <w:r w:rsidRPr="00C441BD">
              <w:rPr>
                <w:b/>
                <w:bCs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</w:rPr>
            </w:pPr>
            <w:r w:rsidRPr="00C441BD">
              <w:rPr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</w:rPr>
            </w:pPr>
            <w:r w:rsidRPr="00C441BD">
              <w:rPr>
                <w:b/>
                <w:bCs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>2012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>2013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>2014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>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>2016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>2019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>2020*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> </w:t>
            </w:r>
          </w:p>
        </w:tc>
      </w:tr>
      <w:tr w:rsidR="00C441BD" w:rsidRPr="00C441BD" w:rsidTr="00A347B9">
        <w:trPr>
          <w:trHeight w:val="170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>1</w:t>
            </w:r>
          </w:p>
        </w:tc>
        <w:tc>
          <w:tcPr>
            <w:tcW w:w="2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r w:rsidRPr="00C441BD">
              <w:t>Газоснабжение с</w:t>
            </w:r>
            <w:proofErr w:type="gramStart"/>
            <w:r w:rsidRPr="00C441BD">
              <w:t>.К</w:t>
            </w:r>
            <w:proofErr w:type="gramEnd"/>
            <w:r w:rsidRPr="00C441BD">
              <w:t xml:space="preserve">ривошеино(ул. </w:t>
            </w:r>
            <w:proofErr w:type="spellStart"/>
            <w:r w:rsidRPr="00C441BD">
              <w:t>Западн.Дзержинского</w:t>
            </w:r>
            <w:proofErr w:type="spellEnd"/>
            <w:r w:rsidRPr="00C441BD">
              <w:t xml:space="preserve">, </w:t>
            </w:r>
            <w:proofErr w:type="spellStart"/>
            <w:r w:rsidRPr="00C441BD">
              <w:t>Рабочая,Ломоносова,Победы</w:t>
            </w:r>
            <w:proofErr w:type="spellEnd"/>
            <w:r w:rsidRPr="00C441BD">
              <w:t>)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</w:rPr>
            </w:pPr>
            <w:r w:rsidRPr="00C441BD">
              <w:rPr>
                <w:b/>
              </w:rPr>
              <w:t>138,000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BD" w:rsidRPr="00C441BD" w:rsidRDefault="00C441BD" w:rsidP="00C441B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41BD">
              <w:rPr>
                <w:rFonts w:ascii="Calibri" w:hAnsi="Calibri" w:cs="Calibri"/>
                <w:sz w:val="22"/>
                <w:szCs w:val="22"/>
              </w:rPr>
              <w:t>ФБ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> </w:t>
            </w:r>
          </w:p>
        </w:tc>
      </w:tr>
      <w:tr w:rsidR="00C441BD" w:rsidRPr="00C441BD" w:rsidTr="00A347B9">
        <w:trPr>
          <w:trHeight w:val="240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  <w:tc>
          <w:tcPr>
            <w:tcW w:w="2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rPr>
                <w:b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>ОБ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> </w:t>
            </w:r>
          </w:p>
        </w:tc>
      </w:tr>
      <w:tr w:rsidR="00C441BD" w:rsidRPr="00C441BD" w:rsidTr="00A347B9">
        <w:trPr>
          <w:trHeight w:val="240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  <w:tc>
          <w:tcPr>
            <w:tcW w:w="2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rPr>
                <w:b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>МБ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138,000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> </w:t>
            </w:r>
          </w:p>
        </w:tc>
      </w:tr>
      <w:tr w:rsidR="00C441BD" w:rsidRPr="00C441BD" w:rsidTr="00A347B9">
        <w:trPr>
          <w:trHeight w:val="240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  <w:tc>
          <w:tcPr>
            <w:tcW w:w="2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rPr>
                <w:b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>ВБИ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> </w:t>
            </w:r>
          </w:p>
        </w:tc>
      </w:tr>
      <w:tr w:rsidR="00C441BD" w:rsidRPr="00C441BD" w:rsidTr="00A347B9">
        <w:trPr>
          <w:trHeight w:val="103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  <w:tc>
          <w:tcPr>
            <w:tcW w:w="2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rPr>
                <w:b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</w:rPr>
            </w:pPr>
            <w:r w:rsidRPr="00C441BD">
              <w:rPr>
                <w:b/>
                <w:bCs/>
              </w:rPr>
              <w:t>ИТОГО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138,000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</w:rPr>
            </w:pPr>
            <w:r w:rsidRPr="00C441BD">
              <w:rPr>
                <w:b/>
                <w:bCs/>
              </w:rPr>
              <w:t> </w:t>
            </w:r>
          </w:p>
        </w:tc>
      </w:tr>
      <w:tr w:rsidR="00C441BD" w:rsidRPr="00C441BD" w:rsidTr="00A347B9">
        <w:trPr>
          <w:trHeight w:val="255"/>
        </w:trPr>
        <w:tc>
          <w:tcPr>
            <w:tcW w:w="4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>2</w:t>
            </w:r>
          </w:p>
        </w:tc>
        <w:tc>
          <w:tcPr>
            <w:tcW w:w="29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r w:rsidRPr="00C441BD">
              <w:t>Газопровод-вводы для жилых домов по ул. Северной, ул. Дзержинского, пер. Победы, ул. Западной, с</w:t>
            </w:r>
            <w:proofErr w:type="gramStart"/>
            <w:r w:rsidRPr="00C441BD">
              <w:t>.К</w:t>
            </w:r>
            <w:proofErr w:type="gramEnd"/>
            <w:r w:rsidRPr="00C441BD">
              <w:t>ривошеино, Кривошеинского района, Томской области.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</w:rPr>
            </w:pPr>
            <w:r w:rsidRPr="00C441BD">
              <w:rPr>
                <w:b/>
              </w:rPr>
              <w:t>2548,360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BD" w:rsidRPr="00C441BD" w:rsidRDefault="00C441BD" w:rsidP="00C441B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41BD">
              <w:rPr>
                <w:rFonts w:ascii="Calibri" w:hAnsi="Calibri" w:cs="Calibri"/>
                <w:sz w:val="22"/>
                <w:szCs w:val="22"/>
              </w:rPr>
              <w:t>ФБ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BD" w:rsidRPr="00C441BD" w:rsidRDefault="00C441BD" w:rsidP="00C441BD">
            <w:pPr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> </w:t>
            </w:r>
          </w:p>
        </w:tc>
      </w:tr>
      <w:tr w:rsidR="00C441BD" w:rsidRPr="00C441BD" w:rsidTr="00A347B9">
        <w:trPr>
          <w:trHeight w:val="300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  <w:tc>
          <w:tcPr>
            <w:tcW w:w="2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rPr>
                <w:b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>ОБ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> </w:t>
            </w:r>
          </w:p>
        </w:tc>
      </w:tr>
      <w:tr w:rsidR="00C441BD" w:rsidRPr="00C441BD" w:rsidTr="00A347B9">
        <w:trPr>
          <w:trHeight w:val="300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  <w:tc>
          <w:tcPr>
            <w:tcW w:w="2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rPr>
                <w:b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>МБ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1000,000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1548,360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> </w:t>
            </w:r>
          </w:p>
        </w:tc>
      </w:tr>
      <w:tr w:rsidR="00C441BD" w:rsidRPr="00C441BD" w:rsidTr="00A347B9">
        <w:trPr>
          <w:trHeight w:val="300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  <w:tc>
          <w:tcPr>
            <w:tcW w:w="2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rPr>
                <w:b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>ВБИ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> </w:t>
            </w:r>
          </w:p>
        </w:tc>
      </w:tr>
      <w:tr w:rsidR="00C441BD" w:rsidRPr="00C441BD" w:rsidTr="00A347B9">
        <w:trPr>
          <w:trHeight w:val="224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  <w:tc>
          <w:tcPr>
            <w:tcW w:w="2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rPr>
                <w:b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</w:rPr>
            </w:pPr>
            <w:r w:rsidRPr="00C441BD">
              <w:rPr>
                <w:b/>
                <w:bCs/>
              </w:rPr>
              <w:t>ИТОГО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1000,000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1548,360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</w:rPr>
            </w:pPr>
            <w:r w:rsidRPr="00C441BD">
              <w:rPr>
                <w:b/>
                <w:bCs/>
              </w:rPr>
              <w:t> </w:t>
            </w:r>
          </w:p>
        </w:tc>
      </w:tr>
      <w:tr w:rsidR="00C441BD" w:rsidRPr="00C441BD" w:rsidTr="00A347B9">
        <w:trPr>
          <w:trHeight w:val="255"/>
        </w:trPr>
        <w:tc>
          <w:tcPr>
            <w:tcW w:w="4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>3</w:t>
            </w:r>
          </w:p>
        </w:tc>
        <w:tc>
          <w:tcPr>
            <w:tcW w:w="29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r w:rsidRPr="00C441BD">
              <w:t>Газоснабжение жилого массива "Воинов-Интернационалистов" в с</w:t>
            </w:r>
            <w:proofErr w:type="gramStart"/>
            <w:r w:rsidRPr="00C441BD">
              <w:t>.К</w:t>
            </w:r>
            <w:proofErr w:type="gramEnd"/>
            <w:r w:rsidRPr="00C441BD">
              <w:t>ривошеино Томской области (корректировка)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</w:rPr>
            </w:pPr>
            <w:r w:rsidRPr="00C441BD">
              <w:rPr>
                <w:b/>
              </w:rPr>
              <w:t>21338,910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BD" w:rsidRPr="00C441BD" w:rsidRDefault="00C441BD" w:rsidP="00C441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1BD">
              <w:rPr>
                <w:rFonts w:ascii="Calibri" w:hAnsi="Calibri" w:cs="Calibri"/>
                <w:color w:val="000000"/>
                <w:sz w:val="22"/>
                <w:szCs w:val="22"/>
              </w:rPr>
              <w:t>ФБ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BD" w:rsidRPr="00C441BD" w:rsidRDefault="00C441BD" w:rsidP="00C441BD">
            <w:pPr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BD" w:rsidRPr="00C441BD" w:rsidRDefault="00C441BD" w:rsidP="00C441BD">
            <w:pPr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> </w:t>
            </w:r>
          </w:p>
        </w:tc>
      </w:tr>
      <w:tr w:rsidR="00C441BD" w:rsidRPr="00C441BD" w:rsidTr="00A347B9">
        <w:trPr>
          <w:trHeight w:val="255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  <w:tc>
          <w:tcPr>
            <w:tcW w:w="2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rPr>
                <w:b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>ОБ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2520,000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18818,910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> </w:t>
            </w:r>
          </w:p>
        </w:tc>
      </w:tr>
      <w:tr w:rsidR="00C441BD" w:rsidRPr="00C441BD" w:rsidTr="00A347B9">
        <w:trPr>
          <w:trHeight w:val="300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  <w:tc>
          <w:tcPr>
            <w:tcW w:w="2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rPr>
                <w:b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>МБ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> </w:t>
            </w:r>
          </w:p>
        </w:tc>
      </w:tr>
      <w:tr w:rsidR="00C441BD" w:rsidRPr="00C441BD" w:rsidTr="00A347B9">
        <w:trPr>
          <w:trHeight w:val="300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  <w:tc>
          <w:tcPr>
            <w:tcW w:w="2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rPr>
                <w:b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>ВБИ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> </w:t>
            </w:r>
          </w:p>
        </w:tc>
      </w:tr>
      <w:tr w:rsidR="00C441BD" w:rsidRPr="00C441BD" w:rsidTr="00A347B9">
        <w:trPr>
          <w:trHeight w:val="229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  <w:tc>
          <w:tcPr>
            <w:tcW w:w="2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rPr>
                <w:b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</w:rPr>
            </w:pPr>
            <w:r w:rsidRPr="00C441BD">
              <w:rPr>
                <w:b/>
                <w:bCs/>
              </w:rPr>
              <w:t>ИТОГО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2520,000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18818,910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</w:rPr>
            </w:pPr>
            <w:r w:rsidRPr="00C441BD">
              <w:rPr>
                <w:b/>
                <w:bCs/>
              </w:rPr>
              <w:t> </w:t>
            </w:r>
          </w:p>
        </w:tc>
      </w:tr>
      <w:tr w:rsidR="00C441BD" w:rsidRPr="00C441BD" w:rsidTr="00A347B9">
        <w:trPr>
          <w:trHeight w:val="255"/>
        </w:trPr>
        <w:tc>
          <w:tcPr>
            <w:tcW w:w="4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>4</w:t>
            </w:r>
          </w:p>
        </w:tc>
        <w:tc>
          <w:tcPr>
            <w:tcW w:w="29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r w:rsidRPr="00C441BD">
              <w:t>«Газоснабжение с. Новокривошеино Кривошеинского района Томской области»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</w:rPr>
            </w:pPr>
            <w:r w:rsidRPr="00C441BD">
              <w:rPr>
                <w:b/>
              </w:rPr>
              <w:t>12971,253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BD" w:rsidRPr="00C441BD" w:rsidRDefault="00C441BD" w:rsidP="00C441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1BD">
              <w:rPr>
                <w:rFonts w:ascii="Calibri" w:hAnsi="Calibri" w:cs="Calibri"/>
                <w:color w:val="000000"/>
                <w:sz w:val="22"/>
                <w:szCs w:val="22"/>
              </w:rPr>
              <w:t>ФБ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4774,434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> </w:t>
            </w:r>
          </w:p>
        </w:tc>
      </w:tr>
      <w:tr w:rsidR="00C441BD" w:rsidRPr="00C441BD" w:rsidTr="00A347B9">
        <w:trPr>
          <w:trHeight w:val="300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  <w:tc>
          <w:tcPr>
            <w:tcW w:w="2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rPr>
                <w:b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>ОБ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2060,000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BD" w:rsidRPr="00C441BD" w:rsidRDefault="00C441BD" w:rsidP="00C441BD">
            <w:pPr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3821,372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> </w:t>
            </w:r>
          </w:p>
        </w:tc>
      </w:tr>
      <w:tr w:rsidR="00C441BD" w:rsidRPr="00C441BD" w:rsidTr="00A347B9">
        <w:trPr>
          <w:trHeight w:val="300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  <w:tc>
          <w:tcPr>
            <w:tcW w:w="2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rPr>
                <w:b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>МБ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BD" w:rsidRPr="00C441BD" w:rsidRDefault="00C441BD" w:rsidP="00C441BD">
            <w:pPr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2042,568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272,879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> </w:t>
            </w:r>
          </w:p>
        </w:tc>
      </w:tr>
      <w:tr w:rsidR="00C441BD" w:rsidRPr="00C441BD" w:rsidTr="00A347B9">
        <w:trPr>
          <w:trHeight w:val="300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  <w:tc>
          <w:tcPr>
            <w:tcW w:w="2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rPr>
                <w:b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>ВБИ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BD" w:rsidRPr="00C441BD" w:rsidRDefault="00C441BD" w:rsidP="00C441BD">
            <w:pPr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> </w:t>
            </w:r>
          </w:p>
        </w:tc>
      </w:tr>
      <w:tr w:rsidR="00C441BD" w:rsidRPr="00C441BD" w:rsidTr="00A347B9">
        <w:trPr>
          <w:trHeight w:val="208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  <w:tc>
          <w:tcPr>
            <w:tcW w:w="2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rPr>
                <w:b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</w:rPr>
            </w:pPr>
            <w:r w:rsidRPr="00C441BD">
              <w:rPr>
                <w:b/>
                <w:bCs/>
              </w:rPr>
              <w:t>ИТОГО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2060,000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10638,374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272,879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</w:rPr>
            </w:pPr>
            <w:r w:rsidRPr="00C441BD">
              <w:rPr>
                <w:b/>
                <w:bCs/>
              </w:rPr>
              <w:t> </w:t>
            </w:r>
          </w:p>
        </w:tc>
      </w:tr>
      <w:tr w:rsidR="00C441BD" w:rsidRPr="00C441BD" w:rsidTr="00A347B9">
        <w:trPr>
          <w:trHeight w:val="255"/>
        </w:trPr>
        <w:tc>
          <w:tcPr>
            <w:tcW w:w="4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>5</w:t>
            </w:r>
          </w:p>
        </w:tc>
        <w:tc>
          <w:tcPr>
            <w:tcW w:w="29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r w:rsidRPr="00C441BD">
              <w:t>Газоснабжение МКР "Сельхозтехника" с</w:t>
            </w:r>
            <w:proofErr w:type="gramStart"/>
            <w:r w:rsidRPr="00C441BD">
              <w:t>.К</w:t>
            </w:r>
            <w:proofErr w:type="gramEnd"/>
            <w:r w:rsidRPr="00C441BD">
              <w:t>ривошеино Томской области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</w:rPr>
            </w:pPr>
            <w:r w:rsidRPr="00C441BD">
              <w:rPr>
                <w:b/>
              </w:rPr>
              <w:t>23432,000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BD" w:rsidRPr="00C441BD" w:rsidRDefault="00C441BD" w:rsidP="00C441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1BD">
              <w:rPr>
                <w:rFonts w:ascii="Calibri" w:hAnsi="Calibri" w:cs="Calibri"/>
                <w:color w:val="000000"/>
                <w:sz w:val="22"/>
                <w:szCs w:val="22"/>
              </w:rPr>
              <w:t>ФБ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BD" w:rsidRPr="00C441BD" w:rsidRDefault="00C441BD" w:rsidP="00C441BD">
            <w:pPr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2597,000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4715,00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> </w:t>
            </w:r>
          </w:p>
        </w:tc>
      </w:tr>
      <w:tr w:rsidR="00C441BD" w:rsidRPr="00C441BD" w:rsidTr="00A347B9">
        <w:trPr>
          <w:trHeight w:val="300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  <w:tc>
          <w:tcPr>
            <w:tcW w:w="2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rPr>
                <w:b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>ОБ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6820,000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5519,400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3015,00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> </w:t>
            </w:r>
          </w:p>
        </w:tc>
      </w:tr>
      <w:tr w:rsidR="00C441BD" w:rsidRPr="00C441BD" w:rsidTr="00A347B9">
        <w:trPr>
          <w:trHeight w:val="300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  <w:tc>
          <w:tcPr>
            <w:tcW w:w="2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rPr>
                <w:b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>МБ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341,000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424,600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> </w:t>
            </w:r>
          </w:p>
        </w:tc>
      </w:tr>
      <w:tr w:rsidR="00C441BD" w:rsidRPr="00C441BD" w:rsidTr="00A347B9">
        <w:trPr>
          <w:trHeight w:val="300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  <w:tc>
          <w:tcPr>
            <w:tcW w:w="2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rPr>
                <w:b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>ВБИ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> </w:t>
            </w:r>
          </w:p>
        </w:tc>
      </w:tr>
      <w:tr w:rsidR="00C441BD" w:rsidRPr="00C441BD" w:rsidTr="00A347B9">
        <w:trPr>
          <w:trHeight w:val="171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  <w:tc>
          <w:tcPr>
            <w:tcW w:w="2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rPr>
                <w:b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</w:rPr>
            </w:pPr>
            <w:r w:rsidRPr="00C441BD">
              <w:rPr>
                <w:b/>
                <w:bCs/>
              </w:rPr>
              <w:t>ИТОГО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7161,000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8541,000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7730,000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</w:rPr>
            </w:pPr>
            <w:r w:rsidRPr="00C441BD">
              <w:rPr>
                <w:b/>
                <w:bCs/>
              </w:rPr>
              <w:t> </w:t>
            </w:r>
          </w:p>
        </w:tc>
      </w:tr>
      <w:tr w:rsidR="00C441BD" w:rsidRPr="00C441BD" w:rsidTr="00A347B9">
        <w:trPr>
          <w:trHeight w:val="300"/>
        </w:trPr>
        <w:tc>
          <w:tcPr>
            <w:tcW w:w="4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>6</w:t>
            </w:r>
          </w:p>
        </w:tc>
        <w:tc>
          <w:tcPr>
            <w:tcW w:w="29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r w:rsidRPr="00C441BD">
              <w:t>Газоснабжение жилых домов по ул. Кооперативной в с</w:t>
            </w:r>
            <w:proofErr w:type="gramStart"/>
            <w:r w:rsidRPr="00C441BD">
              <w:t>.К</w:t>
            </w:r>
            <w:proofErr w:type="gramEnd"/>
            <w:r w:rsidRPr="00C441BD">
              <w:t>ривошеино Кривошеинского района Томской области.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</w:rPr>
            </w:pPr>
            <w:r w:rsidRPr="00C441BD">
              <w:rPr>
                <w:b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BD" w:rsidRPr="00C441BD" w:rsidRDefault="00C441BD" w:rsidP="00C441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1BD">
              <w:rPr>
                <w:rFonts w:ascii="Calibri" w:hAnsi="Calibri" w:cs="Calibri"/>
                <w:color w:val="000000"/>
                <w:sz w:val="22"/>
                <w:szCs w:val="22"/>
              </w:rPr>
              <w:t>ФБ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 xml:space="preserve">на перспективу </w:t>
            </w:r>
          </w:p>
        </w:tc>
      </w:tr>
      <w:tr w:rsidR="00C441BD" w:rsidRPr="00C441BD" w:rsidTr="00A347B9">
        <w:trPr>
          <w:trHeight w:val="300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  <w:tc>
          <w:tcPr>
            <w:tcW w:w="2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rPr>
                <w:b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>ОБ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</w:tr>
      <w:tr w:rsidR="00C441BD" w:rsidRPr="00C441BD" w:rsidTr="00A347B9">
        <w:trPr>
          <w:trHeight w:val="300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  <w:tc>
          <w:tcPr>
            <w:tcW w:w="2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rPr>
                <w:b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>МБ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</w:tr>
      <w:tr w:rsidR="00C441BD" w:rsidRPr="00C441BD" w:rsidTr="00A347B9">
        <w:trPr>
          <w:trHeight w:val="300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  <w:tc>
          <w:tcPr>
            <w:tcW w:w="2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rPr>
                <w:b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>ВБИ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</w:tr>
      <w:tr w:rsidR="00C441BD" w:rsidRPr="00C441BD" w:rsidTr="00A347B9">
        <w:trPr>
          <w:trHeight w:val="94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  <w:tc>
          <w:tcPr>
            <w:tcW w:w="2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rPr>
                <w:b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</w:rPr>
            </w:pPr>
            <w:r w:rsidRPr="00C441BD">
              <w:rPr>
                <w:b/>
                <w:bCs/>
              </w:rPr>
              <w:t>ИТОГО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</w:tr>
      <w:tr w:rsidR="00C441BD" w:rsidRPr="00C441BD" w:rsidTr="00A347B9">
        <w:trPr>
          <w:trHeight w:val="255"/>
        </w:trPr>
        <w:tc>
          <w:tcPr>
            <w:tcW w:w="4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>7</w:t>
            </w:r>
          </w:p>
        </w:tc>
        <w:tc>
          <w:tcPr>
            <w:tcW w:w="29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r w:rsidRPr="00C441BD">
              <w:t>Газоснабжение микрорайона индивидуальной застройки "Березовый"  в с</w:t>
            </w:r>
            <w:proofErr w:type="gramStart"/>
            <w:r w:rsidRPr="00C441BD">
              <w:t>.К</w:t>
            </w:r>
            <w:proofErr w:type="gramEnd"/>
            <w:r w:rsidRPr="00C441BD">
              <w:t>ривошеино Кривошеинского района Томской области.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</w:rPr>
            </w:pPr>
            <w:r w:rsidRPr="00C441BD">
              <w:rPr>
                <w:b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BD" w:rsidRPr="00C441BD" w:rsidRDefault="00C441BD" w:rsidP="00C441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1BD">
              <w:rPr>
                <w:rFonts w:ascii="Calibri" w:hAnsi="Calibri" w:cs="Calibri"/>
                <w:color w:val="000000"/>
                <w:sz w:val="22"/>
                <w:szCs w:val="22"/>
              </w:rPr>
              <w:t>ФБ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 xml:space="preserve">на перспективу </w:t>
            </w:r>
          </w:p>
        </w:tc>
      </w:tr>
      <w:tr w:rsidR="00C441BD" w:rsidRPr="00C441BD" w:rsidTr="00A347B9">
        <w:trPr>
          <w:trHeight w:val="72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  <w:tc>
          <w:tcPr>
            <w:tcW w:w="2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rPr>
                <w:b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>ОБ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BD" w:rsidRPr="00C441BD" w:rsidRDefault="00C441BD" w:rsidP="00C441BD">
            <w:pPr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</w:tr>
      <w:tr w:rsidR="00C441BD" w:rsidRPr="00C441BD" w:rsidTr="00A347B9">
        <w:trPr>
          <w:trHeight w:val="203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  <w:tc>
          <w:tcPr>
            <w:tcW w:w="2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rPr>
                <w:b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>МБ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</w:tr>
      <w:tr w:rsidR="00C441BD" w:rsidRPr="00C441BD" w:rsidTr="00A347B9">
        <w:trPr>
          <w:trHeight w:val="300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  <w:tc>
          <w:tcPr>
            <w:tcW w:w="2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rPr>
                <w:b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>ВБИ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</w:tr>
      <w:tr w:rsidR="00C441BD" w:rsidRPr="00C441BD" w:rsidTr="00A347B9">
        <w:trPr>
          <w:trHeight w:val="70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  <w:tc>
          <w:tcPr>
            <w:tcW w:w="2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rPr>
                <w:b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</w:rPr>
            </w:pPr>
            <w:r w:rsidRPr="00C441BD">
              <w:rPr>
                <w:b/>
                <w:bCs/>
              </w:rPr>
              <w:t>ИТОГО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</w:rPr>
            </w:pPr>
            <w:r w:rsidRPr="00C441BD">
              <w:rPr>
                <w:b/>
                <w:bCs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</w:rPr>
            </w:pPr>
            <w:r w:rsidRPr="00C441BD">
              <w:rPr>
                <w:b/>
                <w:bCs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</w:rPr>
            </w:pPr>
            <w:r w:rsidRPr="00C441BD"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</w:rPr>
            </w:pPr>
            <w:r w:rsidRPr="00C441BD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</w:rPr>
            </w:pPr>
            <w:r w:rsidRPr="00C441BD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</w:rPr>
            </w:pPr>
            <w:r w:rsidRPr="00C441BD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</w:rPr>
            </w:pPr>
            <w:r w:rsidRPr="00C441BD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</w:rPr>
            </w:pPr>
            <w:r w:rsidRPr="00C441B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</w:rPr>
            </w:pPr>
            <w:r w:rsidRPr="00C441BD">
              <w:rPr>
                <w:b/>
                <w:bCs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</w:tr>
      <w:tr w:rsidR="00C441BD" w:rsidRPr="00C441BD" w:rsidTr="00A347B9">
        <w:trPr>
          <w:trHeight w:val="255"/>
        </w:trPr>
        <w:tc>
          <w:tcPr>
            <w:tcW w:w="4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>8</w:t>
            </w:r>
          </w:p>
        </w:tc>
        <w:tc>
          <w:tcPr>
            <w:tcW w:w="29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roofErr w:type="spellStart"/>
            <w:r w:rsidRPr="00C441BD">
              <w:t>Газоcнабжение</w:t>
            </w:r>
            <w:proofErr w:type="spellEnd"/>
            <w:r w:rsidRPr="00C441BD">
              <w:t xml:space="preserve"> ул. Борисова, ул. Кирова, </w:t>
            </w:r>
            <w:proofErr w:type="spellStart"/>
            <w:r w:rsidRPr="00C441BD">
              <w:t>ул</w:t>
            </w:r>
            <w:proofErr w:type="gramStart"/>
            <w:r w:rsidRPr="00C441BD">
              <w:t>.О</w:t>
            </w:r>
            <w:proofErr w:type="gramEnd"/>
            <w:r w:rsidRPr="00C441BD">
              <w:t>ктябрьской</w:t>
            </w:r>
            <w:proofErr w:type="spellEnd"/>
            <w:r w:rsidRPr="00C441BD">
              <w:t xml:space="preserve">, </w:t>
            </w:r>
            <w:proofErr w:type="spellStart"/>
            <w:r w:rsidRPr="00C441BD">
              <w:t>пер.Кооперативного</w:t>
            </w:r>
            <w:proofErr w:type="spellEnd"/>
            <w:r w:rsidRPr="00C441BD">
              <w:t xml:space="preserve"> в с.Кривошеино Кривошеинского района Томской области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</w:rPr>
            </w:pPr>
            <w:r w:rsidRPr="00C441BD">
              <w:rPr>
                <w:b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BD" w:rsidRPr="00C441BD" w:rsidRDefault="00C441BD" w:rsidP="00C441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1BD">
              <w:rPr>
                <w:rFonts w:ascii="Calibri" w:hAnsi="Calibri" w:cs="Calibri"/>
                <w:color w:val="000000"/>
                <w:sz w:val="22"/>
                <w:szCs w:val="22"/>
              </w:rPr>
              <w:t>ФБ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> </w:t>
            </w:r>
          </w:p>
        </w:tc>
      </w:tr>
      <w:tr w:rsidR="00C441BD" w:rsidRPr="00C441BD" w:rsidTr="00A347B9">
        <w:trPr>
          <w:trHeight w:val="300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  <w:tc>
          <w:tcPr>
            <w:tcW w:w="2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rPr>
                <w:b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>ОБ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BD" w:rsidRPr="00C441BD" w:rsidRDefault="00C441BD" w:rsidP="00C441BD">
            <w:pPr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BD" w:rsidRPr="00C441BD" w:rsidRDefault="00C441BD" w:rsidP="00C441BD">
            <w:pPr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> </w:t>
            </w:r>
          </w:p>
        </w:tc>
      </w:tr>
      <w:tr w:rsidR="00C441BD" w:rsidRPr="00C441BD" w:rsidTr="00A347B9">
        <w:trPr>
          <w:trHeight w:val="132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  <w:tc>
          <w:tcPr>
            <w:tcW w:w="2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rPr>
                <w:b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>МБ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BD" w:rsidRPr="00C441BD" w:rsidRDefault="00C441BD" w:rsidP="00C441BD">
            <w:pPr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BD" w:rsidRPr="00C441BD" w:rsidRDefault="00C441BD" w:rsidP="00C441BD">
            <w:pPr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> </w:t>
            </w:r>
          </w:p>
        </w:tc>
      </w:tr>
      <w:tr w:rsidR="00C441BD" w:rsidRPr="00C441BD" w:rsidTr="00A347B9">
        <w:trPr>
          <w:trHeight w:val="264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  <w:tc>
          <w:tcPr>
            <w:tcW w:w="2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rPr>
                <w:b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>ВБИ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BD" w:rsidRPr="00C441BD" w:rsidRDefault="00C441BD" w:rsidP="00C441BD">
            <w:pPr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> </w:t>
            </w:r>
          </w:p>
        </w:tc>
      </w:tr>
      <w:tr w:rsidR="00C441BD" w:rsidRPr="00C441BD" w:rsidTr="00A347B9">
        <w:trPr>
          <w:trHeight w:val="102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  <w:tc>
          <w:tcPr>
            <w:tcW w:w="2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rPr>
                <w:b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</w:rPr>
            </w:pPr>
            <w:r w:rsidRPr="00C441BD">
              <w:rPr>
                <w:b/>
                <w:bCs/>
              </w:rPr>
              <w:t>ИТОГО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</w:rPr>
            </w:pPr>
            <w:r w:rsidRPr="00C441BD">
              <w:rPr>
                <w:b/>
                <w:bCs/>
              </w:rPr>
              <w:t> </w:t>
            </w:r>
          </w:p>
        </w:tc>
      </w:tr>
      <w:tr w:rsidR="00C441BD" w:rsidRPr="00C441BD" w:rsidTr="00A347B9">
        <w:trPr>
          <w:trHeight w:val="172"/>
        </w:trPr>
        <w:tc>
          <w:tcPr>
            <w:tcW w:w="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>9</w:t>
            </w:r>
          </w:p>
        </w:tc>
        <w:tc>
          <w:tcPr>
            <w:tcW w:w="29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r w:rsidRPr="00C441BD">
              <w:t>Газоснабжение Петровского поселения (межпоселковый газопровод)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</w:rPr>
            </w:pPr>
            <w:r w:rsidRPr="00C441BD">
              <w:rPr>
                <w:b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BD" w:rsidRPr="00C441BD" w:rsidRDefault="00C441BD" w:rsidP="00C441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1BD">
              <w:rPr>
                <w:rFonts w:ascii="Calibri" w:hAnsi="Calibri" w:cs="Calibri"/>
                <w:color w:val="000000"/>
                <w:sz w:val="22"/>
                <w:szCs w:val="22"/>
              </w:rPr>
              <w:t>ФБ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 xml:space="preserve">на перспективу </w:t>
            </w:r>
          </w:p>
        </w:tc>
      </w:tr>
      <w:tr w:rsidR="00C441BD" w:rsidRPr="00C441BD" w:rsidTr="00A347B9">
        <w:trPr>
          <w:trHeight w:val="147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  <w:tc>
          <w:tcPr>
            <w:tcW w:w="2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rPr>
                <w:b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>ОБ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</w:tr>
      <w:tr w:rsidR="00C441BD" w:rsidRPr="00C441BD" w:rsidTr="00A347B9">
        <w:trPr>
          <w:trHeight w:val="266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  <w:tc>
          <w:tcPr>
            <w:tcW w:w="2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rPr>
                <w:b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>МБ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</w:tr>
      <w:tr w:rsidR="00C441BD" w:rsidRPr="00C441BD" w:rsidTr="00A347B9">
        <w:trPr>
          <w:trHeight w:val="228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  <w:tc>
          <w:tcPr>
            <w:tcW w:w="2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rPr>
                <w:b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>ВБИ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</w:tr>
      <w:tr w:rsidR="00C441BD" w:rsidRPr="00C441BD" w:rsidTr="00A347B9">
        <w:trPr>
          <w:trHeight w:val="70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  <w:tc>
          <w:tcPr>
            <w:tcW w:w="2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rPr>
                <w:b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</w:rPr>
            </w:pPr>
            <w:r w:rsidRPr="00C441BD">
              <w:rPr>
                <w:b/>
                <w:bCs/>
              </w:rPr>
              <w:t>ИТОГО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</w:tr>
      <w:tr w:rsidR="00C441BD" w:rsidRPr="00C441BD" w:rsidTr="00A347B9">
        <w:trPr>
          <w:trHeight w:val="175"/>
        </w:trPr>
        <w:tc>
          <w:tcPr>
            <w:tcW w:w="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>10</w:t>
            </w:r>
          </w:p>
        </w:tc>
        <w:tc>
          <w:tcPr>
            <w:tcW w:w="29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r w:rsidRPr="00C441BD">
              <w:t xml:space="preserve">Газоснабжение </w:t>
            </w:r>
            <w:proofErr w:type="spellStart"/>
            <w:r w:rsidRPr="00C441BD">
              <w:t>д</w:t>
            </w:r>
            <w:proofErr w:type="gramStart"/>
            <w:r w:rsidRPr="00C441BD">
              <w:t>.Е</w:t>
            </w:r>
            <w:proofErr w:type="gramEnd"/>
            <w:r w:rsidRPr="00C441BD">
              <w:t>лизарьево</w:t>
            </w:r>
            <w:proofErr w:type="spellEnd"/>
            <w:r w:rsidRPr="00C441BD">
              <w:t xml:space="preserve"> 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</w:rPr>
            </w:pPr>
            <w:r w:rsidRPr="00C441BD">
              <w:rPr>
                <w:b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BD" w:rsidRPr="00C441BD" w:rsidRDefault="00C441BD" w:rsidP="00C441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1BD">
              <w:rPr>
                <w:rFonts w:ascii="Calibri" w:hAnsi="Calibri" w:cs="Calibri"/>
                <w:color w:val="000000"/>
                <w:sz w:val="22"/>
                <w:szCs w:val="22"/>
              </w:rPr>
              <w:t>ФБ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 xml:space="preserve">на перспективу </w:t>
            </w:r>
          </w:p>
        </w:tc>
      </w:tr>
      <w:tr w:rsidR="00C441BD" w:rsidRPr="00C441BD" w:rsidTr="00A347B9">
        <w:trPr>
          <w:trHeight w:val="180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  <w:tc>
          <w:tcPr>
            <w:tcW w:w="2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rPr>
                <w:b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>ОБ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</w:tr>
      <w:tr w:rsidR="00C441BD" w:rsidRPr="00C441BD" w:rsidTr="00A347B9">
        <w:trPr>
          <w:trHeight w:val="84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  <w:tc>
          <w:tcPr>
            <w:tcW w:w="2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rPr>
                <w:b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>МБ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</w:tr>
      <w:tr w:rsidR="00C441BD" w:rsidRPr="00C441BD" w:rsidTr="00A347B9">
        <w:trPr>
          <w:trHeight w:val="130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  <w:tc>
          <w:tcPr>
            <w:tcW w:w="2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rPr>
                <w:b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>ВБИ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</w:tr>
      <w:tr w:rsidR="00C441BD" w:rsidRPr="00C441BD" w:rsidTr="00A347B9">
        <w:trPr>
          <w:trHeight w:val="130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  <w:tc>
          <w:tcPr>
            <w:tcW w:w="2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rPr>
                <w:b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</w:rPr>
            </w:pPr>
            <w:r w:rsidRPr="00C441BD">
              <w:rPr>
                <w:b/>
                <w:bCs/>
              </w:rPr>
              <w:t>ИТОГО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</w:tr>
      <w:tr w:rsidR="00C441BD" w:rsidRPr="00C441BD" w:rsidTr="00A347B9">
        <w:trPr>
          <w:trHeight w:val="300"/>
        </w:trPr>
        <w:tc>
          <w:tcPr>
            <w:tcW w:w="4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>11</w:t>
            </w:r>
          </w:p>
        </w:tc>
        <w:tc>
          <w:tcPr>
            <w:tcW w:w="29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r w:rsidRPr="00C441BD">
              <w:t xml:space="preserve">Газоснабжение </w:t>
            </w:r>
            <w:proofErr w:type="spellStart"/>
            <w:r w:rsidRPr="00C441BD">
              <w:t>с</w:t>
            </w:r>
            <w:proofErr w:type="gramStart"/>
            <w:r w:rsidRPr="00C441BD">
              <w:t>.П</w:t>
            </w:r>
            <w:proofErr w:type="gramEnd"/>
            <w:r w:rsidRPr="00C441BD">
              <w:t>етровка</w:t>
            </w:r>
            <w:proofErr w:type="spellEnd"/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</w:rPr>
            </w:pPr>
            <w:r w:rsidRPr="00C441BD">
              <w:rPr>
                <w:b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BD" w:rsidRPr="00C441BD" w:rsidRDefault="00C441BD" w:rsidP="00C441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1BD">
              <w:rPr>
                <w:rFonts w:ascii="Calibri" w:hAnsi="Calibri" w:cs="Calibri"/>
                <w:color w:val="000000"/>
                <w:sz w:val="22"/>
                <w:szCs w:val="22"/>
              </w:rPr>
              <w:t>ФБ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 xml:space="preserve">на перспективу </w:t>
            </w:r>
          </w:p>
        </w:tc>
      </w:tr>
      <w:tr w:rsidR="00C441BD" w:rsidRPr="00C441BD" w:rsidTr="00A347B9">
        <w:trPr>
          <w:trHeight w:val="300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  <w:tc>
          <w:tcPr>
            <w:tcW w:w="2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rPr>
                <w:b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>ОБ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</w:tr>
      <w:tr w:rsidR="00C441BD" w:rsidRPr="00C441BD" w:rsidTr="00A347B9">
        <w:trPr>
          <w:trHeight w:val="300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  <w:tc>
          <w:tcPr>
            <w:tcW w:w="2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rPr>
                <w:b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>МБ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</w:tr>
      <w:tr w:rsidR="00C441BD" w:rsidRPr="00C441BD" w:rsidTr="00A347B9">
        <w:trPr>
          <w:trHeight w:val="300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  <w:tc>
          <w:tcPr>
            <w:tcW w:w="2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rPr>
                <w:b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>ВБИ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</w:tr>
      <w:tr w:rsidR="00C441BD" w:rsidRPr="00C441BD" w:rsidTr="00A347B9">
        <w:trPr>
          <w:trHeight w:val="70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  <w:tc>
          <w:tcPr>
            <w:tcW w:w="2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rPr>
                <w:b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</w:rPr>
            </w:pPr>
            <w:r w:rsidRPr="00C441BD">
              <w:rPr>
                <w:b/>
                <w:bCs/>
              </w:rPr>
              <w:t>ИТОГО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</w:tr>
      <w:tr w:rsidR="00C441BD" w:rsidRPr="00C441BD" w:rsidTr="00A347B9">
        <w:trPr>
          <w:trHeight w:val="144"/>
        </w:trPr>
        <w:tc>
          <w:tcPr>
            <w:tcW w:w="4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>12</w:t>
            </w:r>
          </w:p>
        </w:tc>
        <w:tc>
          <w:tcPr>
            <w:tcW w:w="29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 xml:space="preserve">Обслуживание и ремонт объекта "Газоснабжение нежилых строений по </w:t>
            </w:r>
            <w:proofErr w:type="spellStart"/>
            <w:r w:rsidRPr="00C441BD">
              <w:t>ул</w:t>
            </w:r>
            <w:proofErr w:type="gramStart"/>
            <w:r w:rsidRPr="00C441BD">
              <w:t>.К</w:t>
            </w:r>
            <w:proofErr w:type="gramEnd"/>
            <w:r w:rsidRPr="00C441BD">
              <w:t>едровая</w:t>
            </w:r>
            <w:proofErr w:type="spellEnd"/>
            <w:r w:rsidRPr="00C441BD">
              <w:t xml:space="preserve"> №№25/1, 25/2, 25/4 и жилого дома №24 с.Кривошеино Томской области"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</w:rPr>
            </w:pPr>
            <w:r w:rsidRPr="00C441BD">
              <w:rPr>
                <w:b/>
              </w:rPr>
              <w:t>317,538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BD" w:rsidRPr="00C441BD" w:rsidRDefault="00C441BD" w:rsidP="00C441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1BD">
              <w:rPr>
                <w:rFonts w:ascii="Calibri" w:hAnsi="Calibri" w:cs="Calibri"/>
                <w:color w:val="000000"/>
                <w:sz w:val="22"/>
                <w:szCs w:val="22"/>
              </w:rPr>
              <w:t>ФБ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</w:rPr>
            </w:pPr>
            <w:r w:rsidRPr="00C441BD">
              <w:rPr>
                <w:b/>
                <w:bCs/>
              </w:rPr>
              <w:t> </w:t>
            </w:r>
          </w:p>
        </w:tc>
      </w:tr>
      <w:tr w:rsidR="00C441BD" w:rsidRPr="00C441BD" w:rsidTr="00A347B9">
        <w:trPr>
          <w:trHeight w:val="134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  <w:tc>
          <w:tcPr>
            <w:tcW w:w="2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rPr>
                <w:b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>ОБ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</w:rPr>
            </w:pPr>
            <w:r w:rsidRPr="00C441BD">
              <w:rPr>
                <w:b/>
                <w:bCs/>
              </w:rPr>
              <w:t> </w:t>
            </w:r>
          </w:p>
        </w:tc>
      </w:tr>
      <w:tr w:rsidR="00C441BD" w:rsidRPr="00C441BD" w:rsidTr="00A347B9">
        <w:trPr>
          <w:trHeight w:val="238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  <w:tc>
          <w:tcPr>
            <w:tcW w:w="2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rPr>
                <w:b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>МБ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84,216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83,785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87,808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61,729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> </w:t>
            </w:r>
          </w:p>
        </w:tc>
      </w:tr>
      <w:tr w:rsidR="00C441BD" w:rsidRPr="00C441BD" w:rsidTr="00A347B9">
        <w:trPr>
          <w:trHeight w:val="83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  <w:tc>
          <w:tcPr>
            <w:tcW w:w="2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rPr>
                <w:b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>ВБИ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</w:rPr>
            </w:pPr>
            <w:r w:rsidRPr="00C441BD">
              <w:rPr>
                <w:b/>
                <w:bCs/>
              </w:rPr>
              <w:t> </w:t>
            </w:r>
          </w:p>
        </w:tc>
      </w:tr>
      <w:tr w:rsidR="00C441BD" w:rsidRPr="00C441BD" w:rsidTr="00A347B9">
        <w:trPr>
          <w:trHeight w:val="130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  <w:tc>
          <w:tcPr>
            <w:tcW w:w="2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rPr>
                <w:b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</w:rPr>
            </w:pPr>
            <w:r w:rsidRPr="00C441BD">
              <w:rPr>
                <w:b/>
                <w:bCs/>
              </w:rPr>
              <w:t>ИТОГО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84,216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83,785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87,808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61,729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</w:rPr>
            </w:pPr>
            <w:r w:rsidRPr="00C441BD">
              <w:rPr>
                <w:b/>
                <w:bCs/>
              </w:rPr>
              <w:t> </w:t>
            </w:r>
          </w:p>
        </w:tc>
      </w:tr>
      <w:tr w:rsidR="00C441BD" w:rsidRPr="00C441BD" w:rsidTr="00A347B9">
        <w:trPr>
          <w:trHeight w:val="163"/>
        </w:trPr>
        <w:tc>
          <w:tcPr>
            <w:tcW w:w="41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> </w:t>
            </w:r>
          </w:p>
        </w:tc>
        <w:tc>
          <w:tcPr>
            <w:tcW w:w="29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</w:rPr>
            </w:pPr>
            <w:r w:rsidRPr="00C441BD">
              <w:rPr>
                <w:b/>
                <w:bCs/>
              </w:rPr>
              <w:t>Итого СМР обслуживание и ремонт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rPr>
                <w:b/>
              </w:rPr>
            </w:pPr>
            <w:r w:rsidRPr="00C441BD">
              <w:rPr>
                <w:b/>
              </w:rPr>
              <w:t>60746,061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BD" w:rsidRPr="00C441BD" w:rsidRDefault="00C441BD" w:rsidP="00C441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1BD">
              <w:rPr>
                <w:rFonts w:ascii="Calibri" w:hAnsi="Calibri" w:cs="Calibri"/>
                <w:color w:val="000000"/>
                <w:sz w:val="22"/>
                <w:szCs w:val="22"/>
              </w:rPr>
              <w:t>ФБ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2597,000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4715,000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4774,434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> </w:t>
            </w:r>
          </w:p>
        </w:tc>
      </w:tr>
      <w:tr w:rsidR="00C441BD" w:rsidRPr="00C441BD" w:rsidTr="00A347B9">
        <w:trPr>
          <w:trHeight w:val="168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  <w:tc>
          <w:tcPr>
            <w:tcW w:w="29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rPr>
                <w:b/>
                <w:bCs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rPr>
                <w:b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>ОБ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4580,000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25638,910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5519,400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3015,000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3821,372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> </w:t>
            </w:r>
          </w:p>
        </w:tc>
      </w:tr>
      <w:tr w:rsidR="00C441BD" w:rsidRPr="00C441BD" w:rsidTr="00A347B9">
        <w:trPr>
          <w:trHeight w:val="213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  <w:tc>
          <w:tcPr>
            <w:tcW w:w="29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rPr>
                <w:b/>
                <w:bCs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rPr>
                <w:b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>МБ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1138,000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1889,360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424,600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2042,568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357,095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83,785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87,808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61,729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> </w:t>
            </w:r>
          </w:p>
        </w:tc>
      </w:tr>
      <w:tr w:rsidR="00C441BD" w:rsidRPr="00C441BD" w:rsidTr="00A347B9">
        <w:trPr>
          <w:trHeight w:val="132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  <w:tc>
          <w:tcPr>
            <w:tcW w:w="29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rPr>
                <w:b/>
                <w:bCs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rPr>
                <w:b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>ВБИ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> </w:t>
            </w:r>
          </w:p>
        </w:tc>
      </w:tr>
      <w:tr w:rsidR="00C441BD" w:rsidRPr="00C441BD" w:rsidTr="00A347B9">
        <w:trPr>
          <w:trHeight w:val="70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  <w:tc>
          <w:tcPr>
            <w:tcW w:w="29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rPr>
                <w:b/>
                <w:bCs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rPr>
                <w:b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</w:rPr>
            </w:pPr>
            <w:r w:rsidRPr="00C441BD">
              <w:rPr>
                <w:b/>
                <w:bCs/>
              </w:rPr>
              <w:t>ИТОГО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5718,000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27528,270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8541,000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7730,000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10638,374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357,095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83,785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87,808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61,729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</w:rPr>
            </w:pPr>
            <w:r w:rsidRPr="00C441BD">
              <w:rPr>
                <w:b/>
                <w:bCs/>
              </w:rPr>
              <w:t> </w:t>
            </w:r>
          </w:p>
        </w:tc>
      </w:tr>
      <w:tr w:rsidR="00C441BD" w:rsidRPr="00C441BD" w:rsidTr="00A347B9">
        <w:trPr>
          <w:trHeight w:val="214"/>
        </w:trPr>
        <w:tc>
          <w:tcPr>
            <w:tcW w:w="4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> </w:t>
            </w:r>
          </w:p>
        </w:tc>
        <w:tc>
          <w:tcPr>
            <w:tcW w:w="29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</w:rPr>
            </w:pPr>
            <w:r w:rsidRPr="00C441BD">
              <w:rPr>
                <w:b/>
                <w:bCs/>
              </w:rPr>
              <w:t>Итого с проектными работами, обслуживанием и ремонтом</w:t>
            </w:r>
          </w:p>
        </w:tc>
        <w:tc>
          <w:tcPr>
            <w:tcW w:w="111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rPr>
                <w:b/>
              </w:rPr>
            </w:pPr>
            <w:r w:rsidRPr="00C441BD">
              <w:rPr>
                <w:b/>
              </w:rPr>
              <w:t>63698,654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BD" w:rsidRPr="00C441BD" w:rsidRDefault="00C441BD" w:rsidP="00C441BD">
            <w:pPr>
              <w:jc w:val="center"/>
              <w:rPr>
                <w:rFonts w:ascii="Arial" w:hAnsi="Arial" w:cs="Calibri"/>
              </w:rPr>
            </w:pPr>
            <w:r w:rsidRPr="00C441BD">
              <w:rPr>
                <w:rFonts w:ascii="Arial" w:hAnsi="Arial" w:cs="Calibri"/>
              </w:rPr>
              <w:t>ФБ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0</w:t>
            </w:r>
          </w:p>
        </w:tc>
        <w:tc>
          <w:tcPr>
            <w:tcW w:w="9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2597,000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4715,000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4774,434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0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> </w:t>
            </w:r>
          </w:p>
        </w:tc>
      </w:tr>
      <w:tr w:rsidR="00C441BD" w:rsidRPr="00C441BD" w:rsidTr="00A347B9">
        <w:trPr>
          <w:trHeight w:val="190"/>
        </w:trPr>
        <w:tc>
          <w:tcPr>
            <w:tcW w:w="4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  <w:tc>
          <w:tcPr>
            <w:tcW w:w="29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rPr>
                <w:b/>
                <w:bCs/>
              </w:rPr>
            </w:pPr>
          </w:p>
        </w:tc>
        <w:tc>
          <w:tcPr>
            <w:tcW w:w="111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>ОБ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4580,000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25638,910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5519,400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3536,000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3821,372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> </w:t>
            </w:r>
          </w:p>
        </w:tc>
      </w:tr>
      <w:tr w:rsidR="00C441BD" w:rsidRPr="00C441BD" w:rsidTr="00A347B9">
        <w:trPr>
          <w:trHeight w:val="163"/>
        </w:trPr>
        <w:tc>
          <w:tcPr>
            <w:tcW w:w="4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  <w:tc>
          <w:tcPr>
            <w:tcW w:w="29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rPr>
                <w:b/>
                <w:bCs/>
              </w:rPr>
            </w:pPr>
          </w:p>
        </w:tc>
        <w:tc>
          <w:tcPr>
            <w:tcW w:w="111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>МБ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1138,000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1889,360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1285,600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1161,000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2452,161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357,095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83,785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87,808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61,729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> </w:t>
            </w:r>
          </w:p>
        </w:tc>
      </w:tr>
      <w:tr w:rsidR="00C441BD" w:rsidRPr="00C441BD" w:rsidTr="00A347B9">
        <w:trPr>
          <w:trHeight w:val="113"/>
        </w:trPr>
        <w:tc>
          <w:tcPr>
            <w:tcW w:w="4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  <w:tc>
          <w:tcPr>
            <w:tcW w:w="29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rPr>
                <w:b/>
                <w:bCs/>
              </w:rPr>
            </w:pPr>
          </w:p>
        </w:tc>
        <w:tc>
          <w:tcPr>
            <w:tcW w:w="111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>ВБИ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sz w:val="16"/>
                <w:szCs w:val="16"/>
              </w:rPr>
            </w:pPr>
            <w:r w:rsidRPr="00C441B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</w:pPr>
            <w:r w:rsidRPr="00C441BD">
              <w:t> </w:t>
            </w:r>
          </w:p>
        </w:tc>
      </w:tr>
      <w:tr w:rsidR="00C441BD" w:rsidRPr="00C441BD" w:rsidTr="00A347B9">
        <w:trPr>
          <w:trHeight w:val="218"/>
        </w:trPr>
        <w:tc>
          <w:tcPr>
            <w:tcW w:w="4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  <w:tc>
          <w:tcPr>
            <w:tcW w:w="29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rPr>
                <w:b/>
                <w:bCs/>
              </w:rPr>
            </w:pPr>
          </w:p>
        </w:tc>
        <w:tc>
          <w:tcPr>
            <w:tcW w:w="111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41BD" w:rsidRPr="00C441BD" w:rsidRDefault="00C441BD" w:rsidP="00C441BD"/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</w:rPr>
            </w:pPr>
            <w:r w:rsidRPr="00C441BD">
              <w:rPr>
                <w:b/>
                <w:bCs/>
              </w:rPr>
              <w:t>ИТОГО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5718,000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27528,270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9402,000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9412,000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11047,967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357,095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83,785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87,808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  <w:sz w:val="16"/>
                <w:szCs w:val="16"/>
              </w:rPr>
            </w:pPr>
            <w:r w:rsidRPr="00C441BD">
              <w:rPr>
                <w:b/>
                <w:bCs/>
                <w:sz w:val="16"/>
                <w:szCs w:val="16"/>
              </w:rPr>
              <w:t>61,729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b/>
                <w:bCs/>
              </w:rPr>
            </w:pPr>
            <w:r w:rsidRPr="00C441BD">
              <w:rPr>
                <w:b/>
                <w:bCs/>
              </w:rPr>
              <w:t> </w:t>
            </w:r>
          </w:p>
        </w:tc>
      </w:tr>
    </w:tbl>
    <w:p w:rsidR="00C441BD" w:rsidRPr="00C441BD" w:rsidRDefault="00C441BD" w:rsidP="00C441BD">
      <w:pPr>
        <w:rPr>
          <w:rFonts w:ascii="Arial" w:hAnsi="Arial" w:cs="Arial"/>
        </w:rPr>
        <w:sectPr w:rsidR="00C441BD" w:rsidRPr="00C441BD" w:rsidSect="00A412E6">
          <w:footnotePr>
            <w:pos w:val="beneathText"/>
          </w:footnotePr>
          <w:pgSz w:w="16837" w:h="11905" w:orient="landscape"/>
          <w:pgMar w:top="567" w:right="394" w:bottom="426" w:left="426" w:header="720" w:footer="720" w:gutter="0"/>
          <w:pgNumType w:start="1"/>
          <w:cols w:space="720"/>
          <w:titlePg/>
          <w:docGrid w:linePitch="360"/>
        </w:sectPr>
      </w:pPr>
      <w:r w:rsidRPr="00C441BD">
        <w:rPr>
          <w:rFonts w:ascii="Arial" w:hAnsi="Arial" w:cs="Arial"/>
        </w:rPr>
        <w:t xml:space="preserve">*  </w:t>
      </w:r>
      <w:r w:rsidRPr="00C441BD">
        <w:t>-  Объемы  финансирования Программы  являются прогнозными и подлежат корректировке при выделении средств из областного бюджета</w:t>
      </w:r>
    </w:p>
    <w:p w:rsidR="00C441BD" w:rsidRPr="00C441BD" w:rsidRDefault="00C441BD" w:rsidP="00C441BD">
      <w:pPr>
        <w:spacing w:after="200" w:line="276" w:lineRule="auto"/>
        <w:rPr>
          <w:sz w:val="22"/>
          <w:szCs w:val="22"/>
        </w:rPr>
      </w:pPr>
      <w:r w:rsidRPr="00C441BD">
        <w:rPr>
          <w:sz w:val="22"/>
          <w:szCs w:val="22"/>
        </w:rPr>
        <w:t>Приложение 3</w:t>
      </w:r>
    </w:p>
    <w:p w:rsidR="00C441BD" w:rsidRPr="00C441BD" w:rsidRDefault="00C441BD" w:rsidP="00C441BD">
      <w:pPr>
        <w:spacing w:after="200" w:line="276" w:lineRule="auto"/>
        <w:jc w:val="center"/>
        <w:rPr>
          <w:rFonts w:ascii="Calibri" w:hAnsi="Calibri"/>
          <w:sz w:val="22"/>
          <w:szCs w:val="22"/>
        </w:rPr>
      </w:pPr>
      <w:r w:rsidRPr="00C441BD">
        <w:rPr>
          <w:b/>
          <w:sz w:val="24"/>
          <w:szCs w:val="24"/>
        </w:rPr>
        <w:t>Индикаторы (показатели) цели и задач муниципальной  программы</w:t>
      </w:r>
    </w:p>
    <w:tbl>
      <w:tblPr>
        <w:tblW w:w="15451" w:type="dxa"/>
        <w:tblInd w:w="-459" w:type="dxa"/>
        <w:tblLook w:val="04A0" w:firstRow="1" w:lastRow="0" w:firstColumn="1" w:lastColumn="0" w:noHBand="0" w:noVBand="1"/>
      </w:tblPr>
      <w:tblGrid>
        <w:gridCol w:w="703"/>
        <w:gridCol w:w="3138"/>
        <w:gridCol w:w="2705"/>
        <w:gridCol w:w="1113"/>
        <w:gridCol w:w="616"/>
        <w:gridCol w:w="666"/>
        <w:gridCol w:w="666"/>
        <w:gridCol w:w="666"/>
        <w:gridCol w:w="666"/>
        <w:gridCol w:w="666"/>
        <w:gridCol w:w="666"/>
        <w:gridCol w:w="666"/>
        <w:gridCol w:w="757"/>
        <w:gridCol w:w="1757"/>
      </w:tblGrid>
      <w:tr w:rsidR="00C441BD" w:rsidRPr="00C441BD" w:rsidTr="00A347B9">
        <w:trPr>
          <w:trHeight w:val="300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color w:val="000000"/>
              </w:rPr>
            </w:pPr>
            <w:r w:rsidRPr="00C441BD">
              <w:rPr>
                <w:color w:val="000000"/>
              </w:rPr>
              <w:t xml:space="preserve">№ </w:t>
            </w:r>
            <w:proofErr w:type="gramStart"/>
            <w:r w:rsidRPr="00C441BD">
              <w:rPr>
                <w:color w:val="000000"/>
              </w:rPr>
              <w:t>п</w:t>
            </w:r>
            <w:proofErr w:type="gramEnd"/>
            <w:r w:rsidRPr="00C441BD">
              <w:rPr>
                <w:color w:val="000000"/>
              </w:rPr>
              <w:t>/п</w:t>
            </w:r>
          </w:p>
        </w:tc>
        <w:tc>
          <w:tcPr>
            <w:tcW w:w="3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color w:val="000000"/>
              </w:rPr>
            </w:pPr>
            <w:r w:rsidRPr="00C441BD">
              <w:rPr>
                <w:color w:val="000000"/>
              </w:rPr>
              <w:t>Цели и задачи</w:t>
            </w: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color w:val="000000"/>
              </w:rPr>
            </w:pPr>
            <w:r w:rsidRPr="00C441BD">
              <w:rPr>
                <w:color w:val="000000"/>
              </w:rPr>
              <w:t>Индикатор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color w:val="000000"/>
              </w:rPr>
            </w:pPr>
            <w:r w:rsidRPr="00C441BD">
              <w:rPr>
                <w:color w:val="000000"/>
              </w:rPr>
              <w:t>ед. измерения</w:t>
            </w:r>
          </w:p>
        </w:tc>
        <w:tc>
          <w:tcPr>
            <w:tcW w:w="52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color w:val="000000"/>
                <w:sz w:val="16"/>
                <w:szCs w:val="16"/>
              </w:rPr>
            </w:pPr>
            <w:r w:rsidRPr="00C441BD">
              <w:rPr>
                <w:color w:val="000000"/>
              </w:rPr>
              <w:t>факт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1BD" w:rsidRPr="00C441BD" w:rsidRDefault="00C441BD" w:rsidP="00C441BD">
            <w:pPr>
              <w:jc w:val="center"/>
              <w:rPr>
                <w:color w:val="000000"/>
                <w:sz w:val="16"/>
                <w:szCs w:val="16"/>
              </w:rPr>
            </w:pPr>
            <w:r w:rsidRPr="00C441BD">
              <w:rPr>
                <w:color w:val="000000"/>
                <w:sz w:val="16"/>
                <w:szCs w:val="16"/>
              </w:rPr>
              <w:t>прогноз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441BD" w:rsidRPr="00C441BD" w:rsidRDefault="00C441BD" w:rsidP="00C441BD">
            <w:pPr>
              <w:jc w:val="center"/>
              <w:rPr>
                <w:color w:val="000000"/>
              </w:rPr>
            </w:pPr>
            <w:r w:rsidRPr="00C441BD">
              <w:rPr>
                <w:color w:val="000000"/>
              </w:rPr>
              <w:t>Целевое значение показателей при окончании реализации Программы</w:t>
            </w:r>
          </w:p>
        </w:tc>
      </w:tr>
      <w:tr w:rsidR="00C441BD" w:rsidRPr="00C441BD" w:rsidTr="00A347B9">
        <w:trPr>
          <w:trHeight w:val="4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1BD" w:rsidRPr="00C441BD" w:rsidRDefault="00C441BD" w:rsidP="00C441BD">
            <w:pPr>
              <w:rPr>
                <w:color w:val="000000"/>
              </w:rPr>
            </w:pPr>
          </w:p>
        </w:tc>
        <w:tc>
          <w:tcPr>
            <w:tcW w:w="3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1BD" w:rsidRPr="00C441BD" w:rsidRDefault="00C441BD" w:rsidP="00C441BD">
            <w:pPr>
              <w:rPr>
                <w:color w:val="000000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1BD" w:rsidRPr="00C441BD" w:rsidRDefault="00C441BD" w:rsidP="00C441BD">
            <w:pPr>
              <w:rPr>
                <w:color w:val="000000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1BD" w:rsidRPr="00C441BD" w:rsidRDefault="00C441BD" w:rsidP="00C441BD">
            <w:pPr>
              <w:rPr>
                <w:color w:val="00000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color w:val="000000"/>
              </w:rPr>
            </w:pPr>
            <w:r w:rsidRPr="00C441BD">
              <w:rPr>
                <w:color w:val="000000"/>
              </w:rPr>
              <w:t>2012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color w:val="000000"/>
              </w:rPr>
            </w:pPr>
            <w:r w:rsidRPr="00C441BD">
              <w:rPr>
                <w:color w:val="000000"/>
              </w:rPr>
              <w:t>2013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color w:val="000000"/>
              </w:rPr>
            </w:pPr>
            <w:r w:rsidRPr="00C441BD">
              <w:rPr>
                <w:color w:val="000000"/>
              </w:rPr>
              <w:t>2014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color w:val="000000"/>
              </w:rPr>
            </w:pPr>
            <w:r w:rsidRPr="00C441BD">
              <w:rPr>
                <w:color w:val="000000"/>
              </w:rPr>
              <w:t>2015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color w:val="000000"/>
              </w:rPr>
            </w:pPr>
            <w:r w:rsidRPr="00C441BD">
              <w:rPr>
                <w:color w:val="000000"/>
              </w:rPr>
              <w:t>2016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color w:val="000000"/>
              </w:rPr>
            </w:pPr>
            <w:r w:rsidRPr="00C441BD">
              <w:rPr>
                <w:color w:val="000000"/>
              </w:rPr>
              <w:t>2017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color w:val="000000"/>
              </w:rPr>
            </w:pPr>
            <w:r w:rsidRPr="00C441BD">
              <w:rPr>
                <w:color w:val="000000"/>
              </w:rPr>
              <w:t>2018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color w:val="000000"/>
              </w:rPr>
            </w:pPr>
            <w:r w:rsidRPr="00C441BD">
              <w:rPr>
                <w:color w:val="000000"/>
              </w:rPr>
              <w:t>2019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color w:val="000000"/>
              </w:rPr>
            </w:pPr>
            <w:r w:rsidRPr="00C441BD">
              <w:rPr>
                <w:color w:val="000000"/>
              </w:rPr>
              <w:t>2020</w:t>
            </w:r>
          </w:p>
        </w:tc>
        <w:tc>
          <w:tcPr>
            <w:tcW w:w="17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41BD" w:rsidRPr="00C441BD" w:rsidRDefault="00C441BD" w:rsidP="00C441BD">
            <w:pPr>
              <w:jc w:val="center"/>
              <w:rPr>
                <w:color w:val="000000"/>
              </w:rPr>
            </w:pPr>
          </w:p>
        </w:tc>
      </w:tr>
      <w:tr w:rsidR="00C441BD" w:rsidRPr="00C441BD" w:rsidTr="00A347B9">
        <w:trPr>
          <w:trHeight w:val="10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color w:val="000000"/>
              </w:rPr>
            </w:pPr>
            <w:r w:rsidRPr="00C441BD">
              <w:rPr>
                <w:color w:val="000000"/>
              </w:rPr>
              <w:t>1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1BD" w:rsidRPr="00C441BD" w:rsidRDefault="00C441BD" w:rsidP="00C441BD">
            <w:pPr>
              <w:rPr>
                <w:color w:val="000000"/>
              </w:rPr>
            </w:pPr>
            <w:r w:rsidRPr="00C441BD">
              <w:rPr>
                <w:color w:val="000000"/>
              </w:rPr>
              <w:t xml:space="preserve">Повышение уровня газификации </w:t>
            </w:r>
            <w:proofErr w:type="spellStart"/>
            <w:proofErr w:type="gramStart"/>
            <w:r w:rsidRPr="00C441BD">
              <w:rPr>
                <w:color w:val="000000"/>
              </w:rPr>
              <w:t>жи-лищного</w:t>
            </w:r>
            <w:proofErr w:type="spellEnd"/>
            <w:proofErr w:type="gramEnd"/>
            <w:r w:rsidRPr="00C441BD">
              <w:rPr>
                <w:color w:val="000000"/>
              </w:rPr>
              <w:t xml:space="preserve"> фонда Кривошеинского района природным газом путем развития га-</w:t>
            </w:r>
            <w:proofErr w:type="spellStart"/>
            <w:r w:rsidRPr="00C441BD">
              <w:rPr>
                <w:color w:val="000000"/>
              </w:rPr>
              <w:t>зовых</w:t>
            </w:r>
            <w:proofErr w:type="spellEnd"/>
            <w:r w:rsidRPr="00C441BD">
              <w:rPr>
                <w:color w:val="000000"/>
              </w:rPr>
              <w:t xml:space="preserve"> сетей и си-</w:t>
            </w:r>
            <w:proofErr w:type="spellStart"/>
            <w:r w:rsidRPr="00C441BD">
              <w:rPr>
                <w:color w:val="000000"/>
              </w:rPr>
              <w:t>стемы</w:t>
            </w:r>
            <w:proofErr w:type="spellEnd"/>
            <w:r w:rsidRPr="00C441BD">
              <w:rPr>
                <w:color w:val="000000"/>
              </w:rPr>
              <w:t xml:space="preserve"> </w:t>
            </w:r>
            <w:proofErr w:type="spellStart"/>
            <w:r w:rsidRPr="00C441BD">
              <w:rPr>
                <w:color w:val="000000"/>
              </w:rPr>
              <w:t>газоснабже-ния</w:t>
            </w:r>
            <w:proofErr w:type="spellEnd"/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1BD" w:rsidRPr="00C441BD" w:rsidRDefault="00C441BD" w:rsidP="00C441BD">
            <w:pPr>
              <w:rPr>
                <w:color w:val="000000"/>
              </w:rPr>
            </w:pPr>
            <w:r w:rsidRPr="00C441BD">
              <w:rPr>
                <w:color w:val="000000"/>
              </w:rPr>
              <w:t xml:space="preserve">Уровень газификации природным газом жилищного фонда Кривошеинского района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color w:val="000000"/>
              </w:rPr>
            </w:pPr>
            <w:r w:rsidRPr="00C441BD">
              <w:rPr>
                <w:color w:val="000000"/>
              </w:rPr>
              <w:t>%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color w:val="000000"/>
              </w:rPr>
            </w:pPr>
            <w:r w:rsidRPr="00C441BD">
              <w:rPr>
                <w:color w:val="000000"/>
              </w:rPr>
              <w:t>14,4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color w:val="000000"/>
              </w:rPr>
            </w:pPr>
            <w:r w:rsidRPr="00C441BD">
              <w:rPr>
                <w:color w:val="000000"/>
              </w:rPr>
              <w:t>16,15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color w:val="000000"/>
              </w:rPr>
            </w:pPr>
            <w:r w:rsidRPr="00C441BD">
              <w:rPr>
                <w:color w:val="000000"/>
              </w:rPr>
              <w:t>19,56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color w:val="000000"/>
              </w:rPr>
            </w:pPr>
            <w:r w:rsidRPr="00C441BD">
              <w:rPr>
                <w:color w:val="000000"/>
              </w:rPr>
              <w:t>21,57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color w:val="000000"/>
              </w:rPr>
            </w:pPr>
            <w:r w:rsidRPr="00C441BD">
              <w:rPr>
                <w:color w:val="000000"/>
              </w:rPr>
              <w:t>22,23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color w:val="000000"/>
              </w:rPr>
            </w:pPr>
            <w:r w:rsidRPr="00C441BD">
              <w:rPr>
                <w:color w:val="000000"/>
              </w:rPr>
              <w:t>23,27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color w:val="000000"/>
              </w:rPr>
            </w:pPr>
            <w:r w:rsidRPr="00C441BD">
              <w:rPr>
                <w:color w:val="000000"/>
              </w:rPr>
              <w:t>24,23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color w:val="000000"/>
              </w:rPr>
            </w:pPr>
            <w:r w:rsidRPr="00C441BD">
              <w:rPr>
                <w:color w:val="000000"/>
              </w:rPr>
              <w:t>24,95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color w:val="000000"/>
              </w:rPr>
            </w:pPr>
            <w:r w:rsidRPr="00C441BD">
              <w:rPr>
                <w:color w:val="000000"/>
              </w:rPr>
              <w:t>26,82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1BD" w:rsidRPr="00C441BD" w:rsidRDefault="00C441BD" w:rsidP="00C441BD">
            <w:pPr>
              <w:spacing w:after="200" w:line="276" w:lineRule="auto"/>
              <w:jc w:val="center"/>
            </w:pPr>
            <w:r w:rsidRPr="00C441BD">
              <w:t>26,82</w:t>
            </w:r>
          </w:p>
        </w:tc>
      </w:tr>
      <w:tr w:rsidR="00C441BD" w:rsidRPr="00C441BD" w:rsidTr="00A347B9">
        <w:trPr>
          <w:trHeight w:val="765"/>
        </w:trPr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color w:val="000000"/>
              </w:rPr>
            </w:pPr>
            <w:r w:rsidRPr="00C441BD">
              <w:rPr>
                <w:color w:val="000000"/>
              </w:rPr>
              <w:t>2</w:t>
            </w:r>
          </w:p>
        </w:tc>
        <w:tc>
          <w:tcPr>
            <w:tcW w:w="3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41BD" w:rsidRPr="00C441BD" w:rsidRDefault="00C441BD" w:rsidP="00C441BD">
            <w:pPr>
              <w:rPr>
                <w:color w:val="000000"/>
              </w:rPr>
            </w:pPr>
            <w:r w:rsidRPr="00C441BD">
              <w:rPr>
                <w:color w:val="000000"/>
              </w:rPr>
              <w:t xml:space="preserve">Организация </w:t>
            </w:r>
            <w:proofErr w:type="gramStart"/>
            <w:r w:rsidRPr="00C441BD">
              <w:rPr>
                <w:color w:val="000000"/>
              </w:rPr>
              <w:t>строительства объектов распределения газа межпоселкового значения</w:t>
            </w:r>
            <w:proofErr w:type="gramEnd"/>
            <w:r w:rsidRPr="00C441BD">
              <w:rPr>
                <w:color w:val="000000"/>
              </w:rPr>
              <w:t xml:space="preserve"> на территории Кривошеинского района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1BD" w:rsidRPr="00C441BD" w:rsidRDefault="00C441BD" w:rsidP="00C441BD">
            <w:pPr>
              <w:rPr>
                <w:color w:val="000000"/>
              </w:rPr>
            </w:pPr>
            <w:r w:rsidRPr="00C441BD">
              <w:rPr>
                <w:color w:val="000000"/>
              </w:rPr>
              <w:t xml:space="preserve">Протяженность построенных межпоселковых газопроводов на территории Кривошеинского района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color w:val="000000"/>
              </w:rPr>
            </w:pPr>
            <w:r w:rsidRPr="00C441BD">
              <w:rPr>
                <w:color w:val="000000"/>
              </w:rPr>
              <w:t>км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color w:val="000000"/>
              </w:rPr>
            </w:pPr>
            <w:r w:rsidRPr="00C441BD">
              <w:rPr>
                <w:color w:val="00000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color w:val="000000"/>
              </w:rPr>
            </w:pPr>
            <w:r w:rsidRPr="00C441BD">
              <w:rPr>
                <w:color w:val="00000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color w:val="000000"/>
              </w:rPr>
            </w:pPr>
            <w:r w:rsidRPr="00C441BD">
              <w:rPr>
                <w:color w:val="00000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color w:val="000000"/>
              </w:rPr>
            </w:pPr>
            <w:r w:rsidRPr="00C441BD">
              <w:rPr>
                <w:color w:val="00000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color w:val="000000"/>
              </w:rPr>
            </w:pPr>
            <w:r w:rsidRPr="00C441BD">
              <w:rPr>
                <w:color w:val="00000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color w:val="000000"/>
              </w:rPr>
            </w:pPr>
            <w:r w:rsidRPr="00C441BD">
              <w:rPr>
                <w:color w:val="00000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color w:val="000000"/>
              </w:rPr>
            </w:pPr>
            <w:r w:rsidRPr="00C441BD">
              <w:rPr>
                <w:color w:val="00000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color w:val="000000"/>
              </w:rPr>
            </w:pPr>
            <w:r w:rsidRPr="00C441BD">
              <w:rPr>
                <w:color w:val="000000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color w:val="000000"/>
              </w:rPr>
            </w:pPr>
            <w:r w:rsidRPr="00C441BD">
              <w:rPr>
                <w:color w:val="000000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1BD" w:rsidRPr="00C441BD" w:rsidRDefault="00C441BD" w:rsidP="00C441BD">
            <w:pPr>
              <w:spacing w:after="200" w:line="276" w:lineRule="auto"/>
              <w:jc w:val="center"/>
            </w:pPr>
            <w:r w:rsidRPr="00C441BD">
              <w:t>0</w:t>
            </w:r>
          </w:p>
        </w:tc>
      </w:tr>
      <w:tr w:rsidR="00C441BD" w:rsidRPr="00C441BD" w:rsidTr="00A347B9">
        <w:trPr>
          <w:trHeight w:val="1020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1BD" w:rsidRPr="00C441BD" w:rsidRDefault="00C441BD" w:rsidP="00C441BD">
            <w:pPr>
              <w:rPr>
                <w:color w:val="000000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1BD" w:rsidRPr="00C441BD" w:rsidRDefault="00C441BD" w:rsidP="00C441BD">
            <w:pPr>
              <w:rPr>
                <w:color w:val="000000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1BD" w:rsidRPr="00C441BD" w:rsidRDefault="00C441BD" w:rsidP="00C441BD">
            <w:pPr>
              <w:rPr>
                <w:color w:val="000000"/>
              </w:rPr>
            </w:pPr>
            <w:r w:rsidRPr="00C441BD">
              <w:rPr>
                <w:color w:val="000000"/>
              </w:rPr>
              <w:t xml:space="preserve">Количество населенных пунктов Томской области, получивших техническую возможность газификации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color w:val="000000"/>
              </w:rPr>
            </w:pPr>
            <w:r w:rsidRPr="00C441BD">
              <w:rPr>
                <w:color w:val="000000"/>
              </w:rPr>
              <w:t>ед.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color w:val="000000"/>
              </w:rPr>
            </w:pPr>
            <w:r w:rsidRPr="00C441BD">
              <w:rPr>
                <w:color w:val="000000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color w:val="000000"/>
              </w:rPr>
            </w:pPr>
            <w:r w:rsidRPr="00C441BD">
              <w:rPr>
                <w:color w:val="000000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color w:val="000000"/>
              </w:rPr>
            </w:pPr>
            <w:r w:rsidRPr="00C441BD">
              <w:rPr>
                <w:color w:val="000000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color w:val="000000"/>
              </w:rPr>
            </w:pPr>
            <w:r w:rsidRPr="00C441BD">
              <w:rPr>
                <w:color w:val="000000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color w:val="000000"/>
              </w:rPr>
            </w:pPr>
            <w:r w:rsidRPr="00C441BD">
              <w:rPr>
                <w:color w:val="000000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color w:val="000000"/>
              </w:rPr>
            </w:pPr>
            <w:r w:rsidRPr="00C441BD">
              <w:rPr>
                <w:color w:val="000000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color w:val="000000"/>
              </w:rPr>
            </w:pPr>
            <w:r w:rsidRPr="00C441BD">
              <w:rPr>
                <w:color w:val="000000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color w:val="000000"/>
              </w:rPr>
            </w:pPr>
            <w:r w:rsidRPr="00C441BD">
              <w:rPr>
                <w:color w:val="000000"/>
              </w:rPr>
              <w:t>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color w:val="000000"/>
              </w:rPr>
            </w:pPr>
            <w:r w:rsidRPr="00C441BD">
              <w:rPr>
                <w:color w:val="000000"/>
              </w:rPr>
              <w:t>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1BD" w:rsidRPr="00C441BD" w:rsidRDefault="00C441BD" w:rsidP="00C441BD">
            <w:pPr>
              <w:spacing w:after="200" w:line="276" w:lineRule="auto"/>
              <w:jc w:val="center"/>
            </w:pPr>
            <w:r w:rsidRPr="00C441BD">
              <w:t>5</w:t>
            </w:r>
          </w:p>
        </w:tc>
      </w:tr>
      <w:tr w:rsidR="00C441BD" w:rsidRPr="00C441BD" w:rsidTr="00A347B9">
        <w:trPr>
          <w:trHeight w:val="765"/>
        </w:trPr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color w:val="000000"/>
              </w:rPr>
            </w:pPr>
            <w:r w:rsidRPr="00C441BD">
              <w:rPr>
                <w:color w:val="000000"/>
              </w:rPr>
              <w:t>3</w:t>
            </w:r>
          </w:p>
        </w:tc>
        <w:tc>
          <w:tcPr>
            <w:tcW w:w="3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41BD" w:rsidRPr="00C441BD" w:rsidRDefault="00C441BD" w:rsidP="00C441BD">
            <w:pPr>
              <w:rPr>
                <w:color w:val="000000"/>
              </w:rPr>
            </w:pPr>
            <w:r w:rsidRPr="00C441BD">
              <w:rPr>
                <w:color w:val="000000"/>
              </w:rPr>
              <w:t>Обеспечение технической возможности подключения потребителей к сети газоснабжения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1BD" w:rsidRPr="00C441BD" w:rsidRDefault="00C441BD" w:rsidP="00C441BD">
            <w:pPr>
              <w:rPr>
                <w:color w:val="000000"/>
              </w:rPr>
            </w:pPr>
            <w:r w:rsidRPr="00C441BD">
              <w:rPr>
                <w:color w:val="000000"/>
              </w:rPr>
              <w:t xml:space="preserve">Протяженность построенных </w:t>
            </w:r>
            <w:proofErr w:type="spellStart"/>
            <w:r w:rsidRPr="00C441BD">
              <w:rPr>
                <w:color w:val="000000"/>
              </w:rPr>
              <w:t>внутрипоселковых</w:t>
            </w:r>
            <w:proofErr w:type="spellEnd"/>
            <w:r w:rsidRPr="00C441BD">
              <w:rPr>
                <w:color w:val="000000"/>
              </w:rPr>
              <w:t xml:space="preserve"> газопроводов на территории Кривошеинского района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color w:val="000000"/>
              </w:rPr>
            </w:pPr>
            <w:r w:rsidRPr="00C441BD">
              <w:rPr>
                <w:color w:val="000000"/>
              </w:rPr>
              <w:t>км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color w:val="000000"/>
              </w:rPr>
            </w:pPr>
            <w:r w:rsidRPr="00C441BD">
              <w:rPr>
                <w:color w:val="000000"/>
              </w:rPr>
              <w:t>58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color w:val="000000"/>
              </w:rPr>
            </w:pPr>
            <w:r w:rsidRPr="00C441BD">
              <w:rPr>
                <w:color w:val="000000"/>
              </w:rPr>
              <w:t>63,4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color w:val="000000"/>
              </w:rPr>
            </w:pPr>
            <w:r w:rsidRPr="00C441BD">
              <w:rPr>
                <w:color w:val="000000"/>
              </w:rPr>
              <w:t>70,15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color w:val="000000"/>
              </w:rPr>
            </w:pPr>
            <w:r w:rsidRPr="00C441BD">
              <w:rPr>
                <w:color w:val="000000"/>
              </w:rPr>
              <w:t>78,15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color w:val="000000"/>
              </w:rPr>
            </w:pPr>
            <w:r w:rsidRPr="00C441BD">
              <w:rPr>
                <w:color w:val="000000"/>
              </w:rPr>
              <w:t>88,9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color w:val="000000"/>
              </w:rPr>
            </w:pPr>
            <w:r w:rsidRPr="00C441BD">
              <w:rPr>
                <w:color w:val="000000"/>
              </w:rPr>
              <w:t>111,4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color w:val="000000"/>
              </w:rPr>
            </w:pPr>
            <w:r w:rsidRPr="00C441BD">
              <w:rPr>
                <w:color w:val="000000"/>
              </w:rPr>
              <w:t>111,4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color w:val="000000"/>
              </w:rPr>
            </w:pPr>
            <w:r w:rsidRPr="00C441BD">
              <w:rPr>
                <w:color w:val="000000"/>
              </w:rPr>
              <w:t>111,4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color w:val="000000"/>
              </w:rPr>
            </w:pPr>
            <w:r w:rsidRPr="00C441BD">
              <w:rPr>
                <w:color w:val="000000"/>
              </w:rPr>
              <w:t>115,6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1BD" w:rsidRPr="00C441BD" w:rsidRDefault="00C441BD" w:rsidP="00C441BD">
            <w:pPr>
              <w:spacing w:after="200" w:line="276" w:lineRule="auto"/>
              <w:jc w:val="center"/>
            </w:pPr>
            <w:r w:rsidRPr="00C441BD">
              <w:t>115,6</w:t>
            </w:r>
          </w:p>
        </w:tc>
      </w:tr>
      <w:tr w:rsidR="00C441BD" w:rsidRPr="00C441BD" w:rsidTr="00A347B9">
        <w:trPr>
          <w:trHeight w:val="1020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1BD" w:rsidRPr="00C441BD" w:rsidRDefault="00C441BD" w:rsidP="00C441BD">
            <w:pPr>
              <w:rPr>
                <w:color w:val="000000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1BD" w:rsidRPr="00C441BD" w:rsidRDefault="00C441BD" w:rsidP="00C441BD">
            <w:pPr>
              <w:rPr>
                <w:color w:val="000000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1BD" w:rsidRPr="00C441BD" w:rsidRDefault="00C441BD" w:rsidP="00C441BD">
            <w:pPr>
              <w:rPr>
                <w:color w:val="000000"/>
              </w:rPr>
            </w:pPr>
            <w:r w:rsidRPr="00C441BD">
              <w:rPr>
                <w:color w:val="000000"/>
              </w:rPr>
              <w:t>Количество домовладений, получивших техническую возможность для подключения к сети газоснабжения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color w:val="000000"/>
              </w:rPr>
            </w:pPr>
            <w:r w:rsidRPr="00C441BD">
              <w:rPr>
                <w:color w:val="000000"/>
              </w:rPr>
              <w:t xml:space="preserve"> ед.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color w:val="000000"/>
              </w:rPr>
            </w:pPr>
            <w:r w:rsidRPr="00C441BD">
              <w:rPr>
                <w:color w:val="000000"/>
              </w:rPr>
              <w:t>1522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color w:val="000000"/>
              </w:rPr>
            </w:pPr>
            <w:r w:rsidRPr="00C441BD">
              <w:rPr>
                <w:color w:val="000000"/>
              </w:rPr>
              <w:t>1655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color w:val="000000"/>
              </w:rPr>
            </w:pPr>
            <w:r w:rsidRPr="00C441BD">
              <w:rPr>
                <w:color w:val="000000"/>
              </w:rPr>
              <w:t>1720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color w:val="000000"/>
              </w:rPr>
            </w:pPr>
            <w:r w:rsidRPr="00C441BD">
              <w:rPr>
                <w:color w:val="000000"/>
              </w:rPr>
              <w:t>1805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color w:val="000000"/>
              </w:rPr>
            </w:pPr>
            <w:r w:rsidRPr="00C441BD">
              <w:rPr>
                <w:color w:val="000000"/>
              </w:rPr>
              <w:t>1895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color w:val="000000"/>
              </w:rPr>
            </w:pPr>
            <w:r w:rsidRPr="00C441BD">
              <w:rPr>
                <w:color w:val="000000"/>
              </w:rPr>
              <w:t>1895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color w:val="000000"/>
              </w:rPr>
            </w:pPr>
            <w:r w:rsidRPr="00C441BD">
              <w:rPr>
                <w:color w:val="000000"/>
              </w:rPr>
              <w:t>1895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color w:val="000000"/>
              </w:rPr>
            </w:pPr>
            <w:r w:rsidRPr="00C441BD">
              <w:rPr>
                <w:color w:val="000000"/>
              </w:rPr>
              <w:t>1895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color w:val="000000"/>
              </w:rPr>
            </w:pPr>
            <w:r w:rsidRPr="00C441BD">
              <w:rPr>
                <w:color w:val="000000"/>
              </w:rPr>
              <w:t>1975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1BD" w:rsidRPr="00C441BD" w:rsidRDefault="00C441BD" w:rsidP="00C441BD">
            <w:pPr>
              <w:spacing w:after="200" w:line="276" w:lineRule="auto"/>
              <w:jc w:val="center"/>
            </w:pPr>
            <w:r w:rsidRPr="00C441BD">
              <w:t>1975</w:t>
            </w:r>
          </w:p>
        </w:tc>
      </w:tr>
      <w:tr w:rsidR="00C441BD" w:rsidRPr="00C441BD" w:rsidTr="00A347B9">
        <w:trPr>
          <w:trHeight w:val="1020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1BD" w:rsidRPr="00C441BD" w:rsidRDefault="00C441BD" w:rsidP="00C441BD">
            <w:pPr>
              <w:rPr>
                <w:color w:val="000000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1BD" w:rsidRPr="00C441BD" w:rsidRDefault="00C441BD" w:rsidP="00C441BD">
            <w:pPr>
              <w:rPr>
                <w:color w:val="000000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1BD" w:rsidRPr="00C441BD" w:rsidRDefault="00C441BD" w:rsidP="00C441BD">
            <w:pPr>
              <w:rPr>
                <w:color w:val="000000"/>
              </w:rPr>
            </w:pPr>
            <w:r w:rsidRPr="00C441BD">
              <w:rPr>
                <w:color w:val="000000"/>
              </w:rPr>
              <w:t xml:space="preserve">Количество объектов </w:t>
            </w:r>
            <w:proofErr w:type="spellStart"/>
            <w:proofErr w:type="gramStart"/>
            <w:r w:rsidRPr="00C441BD">
              <w:rPr>
                <w:color w:val="000000"/>
              </w:rPr>
              <w:t>юриди-ческих</w:t>
            </w:r>
            <w:proofErr w:type="spellEnd"/>
            <w:proofErr w:type="gramEnd"/>
            <w:r w:rsidRPr="00C441BD">
              <w:rPr>
                <w:color w:val="000000"/>
              </w:rPr>
              <w:t xml:space="preserve"> лиц, получивших техническую возможность для подключения к сети </w:t>
            </w:r>
            <w:proofErr w:type="spellStart"/>
            <w:r w:rsidRPr="00C441BD">
              <w:rPr>
                <w:color w:val="000000"/>
              </w:rPr>
              <w:t>газоснаб-жения</w:t>
            </w:r>
            <w:proofErr w:type="spellEnd"/>
            <w:r w:rsidRPr="00C441BD">
              <w:rPr>
                <w:color w:val="000000"/>
              </w:rPr>
              <w:t xml:space="preserve">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color w:val="000000"/>
              </w:rPr>
            </w:pPr>
            <w:r w:rsidRPr="00C441BD">
              <w:rPr>
                <w:color w:val="000000"/>
              </w:rPr>
              <w:t xml:space="preserve"> ед.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color w:val="000000"/>
              </w:rPr>
            </w:pPr>
            <w:r w:rsidRPr="00C441BD">
              <w:rPr>
                <w:color w:val="000000"/>
              </w:rPr>
              <w:t>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color w:val="000000"/>
              </w:rPr>
            </w:pPr>
            <w:r w:rsidRPr="00C441BD">
              <w:rPr>
                <w:color w:val="000000"/>
              </w:rPr>
              <w:t>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color w:val="000000"/>
              </w:rPr>
            </w:pPr>
            <w:r w:rsidRPr="00C441BD">
              <w:rPr>
                <w:color w:val="000000"/>
              </w:rPr>
              <w:t>38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color w:val="000000"/>
              </w:rPr>
            </w:pPr>
            <w:r w:rsidRPr="00C441BD">
              <w:rPr>
                <w:color w:val="000000"/>
              </w:rPr>
              <w:t>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color w:val="000000"/>
              </w:rPr>
            </w:pPr>
            <w:r w:rsidRPr="00C441BD">
              <w:rPr>
                <w:color w:val="000000"/>
              </w:rPr>
              <w:t>51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color w:val="000000"/>
              </w:rPr>
            </w:pPr>
            <w:r w:rsidRPr="00C441BD">
              <w:rPr>
                <w:color w:val="000000"/>
              </w:rPr>
              <w:t>51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color w:val="000000"/>
              </w:rPr>
            </w:pPr>
            <w:r w:rsidRPr="00C441BD">
              <w:rPr>
                <w:color w:val="000000"/>
              </w:rPr>
              <w:t>51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color w:val="000000"/>
              </w:rPr>
            </w:pPr>
            <w:r w:rsidRPr="00C441BD">
              <w:rPr>
                <w:color w:val="000000"/>
              </w:rPr>
              <w:t>51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color w:val="000000"/>
              </w:rPr>
            </w:pPr>
            <w:r w:rsidRPr="00C441BD">
              <w:rPr>
                <w:color w:val="000000"/>
              </w:rPr>
              <w:t>71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1BD" w:rsidRPr="00C441BD" w:rsidRDefault="00C441BD" w:rsidP="00C441BD">
            <w:pPr>
              <w:spacing w:after="200" w:line="276" w:lineRule="auto"/>
              <w:jc w:val="center"/>
            </w:pPr>
            <w:r w:rsidRPr="00C441BD">
              <w:t>71</w:t>
            </w:r>
          </w:p>
        </w:tc>
      </w:tr>
      <w:tr w:rsidR="00C441BD" w:rsidRPr="00C441BD" w:rsidTr="00A347B9">
        <w:trPr>
          <w:trHeight w:val="5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color w:val="000000"/>
              </w:rPr>
            </w:pPr>
            <w:r w:rsidRPr="00C441BD">
              <w:rPr>
                <w:color w:val="000000"/>
              </w:rPr>
              <w:t>4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rPr>
                <w:color w:val="000000"/>
              </w:rPr>
            </w:pPr>
            <w:r w:rsidRPr="00C441BD">
              <w:rPr>
                <w:color w:val="000000"/>
              </w:rPr>
              <w:t>Обслуживание газовых сетей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rPr>
                <w:color w:val="000000"/>
              </w:rPr>
            </w:pPr>
            <w:r w:rsidRPr="00C441BD">
              <w:rPr>
                <w:color w:val="000000"/>
              </w:rPr>
              <w:t>Количество переданных на обслуживание газовых сетей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color w:val="000000"/>
              </w:rPr>
            </w:pPr>
            <w:proofErr w:type="gramStart"/>
            <w:r w:rsidRPr="00C441BD">
              <w:rPr>
                <w:color w:val="000000"/>
              </w:rPr>
              <w:t>км</w:t>
            </w:r>
            <w:proofErr w:type="gramEnd"/>
            <w:r w:rsidRPr="00C441BD">
              <w:rPr>
                <w:color w:val="000000"/>
              </w:rPr>
              <w:t>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color w:val="000000"/>
              </w:rPr>
            </w:pPr>
            <w:r w:rsidRPr="00C441BD">
              <w:rPr>
                <w:color w:val="00000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color w:val="000000"/>
              </w:rPr>
            </w:pPr>
            <w:r w:rsidRPr="00C441BD">
              <w:rPr>
                <w:color w:val="00000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color w:val="000000"/>
              </w:rPr>
            </w:pPr>
            <w:r w:rsidRPr="00C441BD">
              <w:rPr>
                <w:color w:val="00000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color w:val="000000"/>
              </w:rPr>
            </w:pPr>
            <w:r w:rsidRPr="00C441BD">
              <w:rPr>
                <w:color w:val="00000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color w:val="000000"/>
              </w:rPr>
            </w:pPr>
            <w:r w:rsidRPr="00C441BD">
              <w:rPr>
                <w:color w:val="00000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color w:val="000000"/>
              </w:rPr>
            </w:pPr>
            <w:r w:rsidRPr="00C441BD">
              <w:rPr>
                <w:color w:val="000000"/>
              </w:rPr>
              <w:t>0,32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color w:val="000000"/>
              </w:rPr>
            </w:pPr>
            <w:r w:rsidRPr="00C441BD">
              <w:rPr>
                <w:color w:val="000000"/>
              </w:rPr>
              <w:t>0,32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color w:val="000000"/>
              </w:rPr>
            </w:pPr>
            <w:r w:rsidRPr="00C441BD">
              <w:rPr>
                <w:color w:val="000000"/>
              </w:rPr>
              <w:t>0,32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BD" w:rsidRPr="00C441BD" w:rsidRDefault="00C441BD" w:rsidP="00C441BD">
            <w:pPr>
              <w:jc w:val="center"/>
              <w:rPr>
                <w:color w:val="000000"/>
              </w:rPr>
            </w:pPr>
            <w:r w:rsidRPr="00C441BD">
              <w:rPr>
                <w:color w:val="000000"/>
              </w:rPr>
              <w:t>0,32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1BD" w:rsidRPr="00C441BD" w:rsidRDefault="00C441BD" w:rsidP="00C441BD">
            <w:pPr>
              <w:spacing w:after="200" w:line="276" w:lineRule="auto"/>
              <w:jc w:val="center"/>
            </w:pPr>
            <w:r w:rsidRPr="00C441BD">
              <w:t>0,32</w:t>
            </w:r>
          </w:p>
        </w:tc>
      </w:tr>
    </w:tbl>
    <w:p w:rsidR="00C441BD" w:rsidRPr="00C441BD" w:rsidRDefault="00C441BD" w:rsidP="00C441BD">
      <w:pPr>
        <w:spacing w:after="200" w:line="276" w:lineRule="auto"/>
        <w:jc w:val="both"/>
        <w:rPr>
          <w:rFonts w:ascii="Calibri" w:hAnsi="Calibri"/>
          <w:sz w:val="22"/>
          <w:szCs w:val="22"/>
        </w:rPr>
      </w:pPr>
      <w:r w:rsidRPr="00C441BD">
        <w:rPr>
          <w:rFonts w:ascii="Calibri" w:hAnsi="Calibri"/>
          <w:sz w:val="22"/>
          <w:szCs w:val="22"/>
        </w:rPr>
        <w:t xml:space="preserve"> </w:t>
      </w:r>
    </w:p>
    <w:p w:rsidR="00F05DE9" w:rsidRPr="000939ED" w:rsidRDefault="00C441BD" w:rsidP="00C441BD">
      <w:pPr>
        <w:spacing w:after="120"/>
        <w:rPr>
          <w:b/>
          <w:sz w:val="24"/>
          <w:szCs w:val="24"/>
        </w:rPr>
      </w:pPr>
      <w:bookmarkStart w:id="0" w:name="_GoBack"/>
      <w:bookmarkEnd w:id="0"/>
      <w:r w:rsidRPr="00C441BD">
        <w:rPr>
          <w:sz w:val="22"/>
          <w:szCs w:val="22"/>
        </w:rPr>
        <w:t xml:space="preserve"> - Возможна корректировка значений показателей  в соответствии с утверждаемыми изменениями Программы.    </w:t>
      </w:r>
    </w:p>
    <w:sectPr w:rsidR="00F05DE9" w:rsidRPr="000939ED" w:rsidSect="00C441BD">
      <w:footerReference w:type="even" r:id="rId11"/>
      <w:footerReference w:type="default" r:id="rId12"/>
      <w:pgSz w:w="16838" w:h="11906" w:orient="landscape"/>
      <w:pgMar w:top="568" w:right="567" w:bottom="567" w:left="1134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7B6" w:rsidRDefault="009D07B6" w:rsidP="00FE7CB4">
      <w:r>
        <w:separator/>
      </w:r>
    </w:p>
  </w:endnote>
  <w:endnote w:type="continuationSeparator" w:id="0">
    <w:p w:rsidR="009D07B6" w:rsidRDefault="009D07B6" w:rsidP="00FE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1BD" w:rsidRDefault="00C441BD" w:rsidP="00C729B6">
    <w:pPr>
      <w:pStyle w:val="af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C441BD" w:rsidRDefault="00C441BD" w:rsidP="00633180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1BD" w:rsidRDefault="00C441BD" w:rsidP="00C729B6">
    <w:pPr>
      <w:pStyle w:val="af"/>
      <w:framePr w:wrap="around" w:vAnchor="text" w:hAnchor="margin" w:xAlign="right" w:y="1"/>
      <w:rPr>
        <w:rStyle w:val="af4"/>
      </w:rPr>
    </w:pPr>
  </w:p>
  <w:p w:rsidR="00C441BD" w:rsidRDefault="00C441BD" w:rsidP="00633180">
    <w:pPr>
      <w:pStyle w:val="af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4B5" w:rsidRDefault="00E36C0B" w:rsidP="00C729B6">
    <w:pPr>
      <w:pStyle w:val="af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9544B5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9544B5">
      <w:rPr>
        <w:rStyle w:val="af4"/>
        <w:noProof/>
      </w:rPr>
      <w:t>2</w:t>
    </w:r>
    <w:r>
      <w:rPr>
        <w:rStyle w:val="af4"/>
      </w:rPr>
      <w:fldChar w:fldCharType="end"/>
    </w:r>
  </w:p>
  <w:p w:rsidR="009544B5" w:rsidRDefault="009544B5" w:rsidP="00633180">
    <w:pPr>
      <w:pStyle w:val="af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4B5" w:rsidRPr="00611FBA" w:rsidRDefault="009544B5" w:rsidP="00BA08CF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7B6" w:rsidRDefault="009D07B6" w:rsidP="00FE7CB4">
      <w:r>
        <w:separator/>
      </w:r>
    </w:p>
  </w:footnote>
  <w:footnote w:type="continuationSeparator" w:id="0">
    <w:p w:rsidR="009D07B6" w:rsidRDefault="009D07B6" w:rsidP="00FE7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11BF"/>
    <w:multiLevelType w:val="hybridMultilevel"/>
    <w:tmpl w:val="EC286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54079"/>
    <w:multiLevelType w:val="multilevel"/>
    <w:tmpl w:val="FC12F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5194294"/>
    <w:multiLevelType w:val="singleLevel"/>
    <w:tmpl w:val="C11493B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">
    <w:nsid w:val="080E3667"/>
    <w:multiLevelType w:val="hybridMultilevel"/>
    <w:tmpl w:val="1E168E3A"/>
    <w:lvl w:ilvl="0" w:tplc="223254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AF51AEE"/>
    <w:multiLevelType w:val="hybridMultilevel"/>
    <w:tmpl w:val="3AF08AB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D20FD4"/>
    <w:multiLevelType w:val="hybridMultilevel"/>
    <w:tmpl w:val="CC50B1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8C310C"/>
    <w:multiLevelType w:val="singleLevel"/>
    <w:tmpl w:val="D1A4FEA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7">
    <w:nsid w:val="17595682"/>
    <w:multiLevelType w:val="hybridMultilevel"/>
    <w:tmpl w:val="3B1C15FE"/>
    <w:lvl w:ilvl="0" w:tplc="25FA3B6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>
    <w:nsid w:val="19F32CCA"/>
    <w:multiLevelType w:val="multilevel"/>
    <w:tmpl w:val="FAC2B0A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9">
    <w:nsid w:val="23C15E02"/>
    <w:multiLevelType w:val="singleLevel"/>
    <w:tmpl w:val="7F8A57C4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0">
    <w:nsid w:val="27C61FC0"/>
    <w:multiLevelType w:val="hybridMultilevel"/>
    <w:tmpl w:val="661EF016"/>
    <w:lvl w:ilvl="0" w:tplc="78AAA8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661262"/>
    <w:multiLevelType w:val="hybridMultilevel"/>
    <w:tmpl w:val="796CBF5A"/>
    <w:lvl w:ilvl="0" w:tplc="62F244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5A1C96"/>
    <w:multiLevelType w:val="hybridMultilevel"/>
    <w:tmpl w:val="B8DEA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1F269C"/>
    <w:multiLevelType w:val="hybridMultilevel"/>
    <w:tmpl w:val="829AC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8C0839"/>
    <w:multiLevelType w:val="hybridMultilevel"/>
    <w:tmpl w:val="3154F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7B6D22"/>
    <w:multiLevelType w:val="hybridMultilevel"/>
    <w:tmpl w:val="F0A45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2F4665"/>
    <w:multiLevelType w:val="multilevel"/>
    <w:tmpl w:val="88D270F0"/>
    <w:lvl w:ilvl="0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6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7">
    <w:nsid w:val="3DDE3345"/>
    <w:multiLevelType w:val="hybridMultilevel"/>
    <w:tmpl w:val="4A5037B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5463FA"/>
    <w:multiLevelType w:val="multilevel"/>
    <w:tmpl w:val="55807716"/>
    <w:lvl w:ilvl="0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56" w:hanging="1800"/>
      </w:pPr>
      <w:rPr>
        <w:rFonts w:hint="default"/>
      </w:rPr>
    </w:lvl>
  </w:abstractNum>
  <w:abstractNum w:abstractNumId="19">
    <w:nsid w:val="43CF176E"/>
    <w:multiLevelType w:val="singleLevel"/>
    <w:tmpl w:val="22A6B9A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0">
    <w:nsid w:val="44F22A95"/>
    <w:multiLevelType w:val="hybridMultilevel"/>
    <w:tmpl w:val="C09A60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F809DA"/>
    <w:multiLevelType w:val="multilevel"/>
    <w:tmpl w:val="D7567F4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2">
    <w:nsid w:val="518A6DDC"/>
    <w:multiLevelType w:val="hybridMultilevel"/>
    <w:tmpl w:val="CE6475DA"/>
    <w:lvl w:ilvl="0" w:tplc="7B2A75EE">
      <w:start w:val="2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52AF4100"/>
    <w:multiLevelType w:val="multilevel"/>
    <w:tmpl w:val="8BE662B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6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4">
    <w:nsid w:val="544C3215"/>
    <w:multiLevelType w:val="hybridMultilevel"/>
    <w:tmpl w:val="F8B4B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2249AF"/>
    <w:multiLevelType w:val="hybridMultilevel"/>
    <w:tmpl w:val="BB8ED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7B156B"/>
    <w:multiLevelType w:val="multilevel"/>
    <w:tmpl w:val="214835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7">
    <w:nsid w:val="635A4510"/>
    <w:multiLevelType w:val="hybridMultilevel"/>
    <w:tmpl w:val="C7C2E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924D69"/>
    <w:multiLevelType w:val="hybridMultilevel"/>
    <w:tmpl w:val="4CEC55FA"/>
    <w:lvl w:ilvl="0" w:tplc="7E98F450">
      <w:start w:val="1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9">
    <w:nsid w:val="69ED777C"/>
    <w:multiLevelType w:val="hybridMultilevel"/>
    <w:tmpl w:val="521462C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6BDA580E"/>
    <w:multiLevelType w:val="multilevel"/>
    <w:tmpl w:val="9A1C9C5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1">
    <w:nsid w:val="721F56FE"/>
    <w:multiLevelType w:val="hybridMultilevel"/>
    <w:tmpl w:val="54B89828"/>
    <w:lvl w:ilvl="0" w:tplc="857203AC">
      <w:start w:val="1"/>
      <w:numFmt w:val="decimal"/>
      <w:suff w:val="space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CF46028"/>
    <w:multiLevelType w:val="hybridMultilevel"/>
    <w:tmpl w:val="C756A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31"/>
  </w:num>
  <w:num w:numId="4">
    <w:abstractNumId w:val="12"/>
  </w:num>
  <w:num w:numId="5">
    <w:abstractNumId w:val="0"/>
  </w:num>
  <w:num w:numId="6">
    <w:abstractNumId w:val="30"/>
  </w:num>
  <w:num w:numId="7">
    <w:abstractNumId w:val="1"/>
  </w:num>
  <w:num w:numId="8">
    <w:abstractNumId w:val="6"/>
  </w:num>
  <w:num w:numId="9">
    <w:abstractNumId w:val="9"/>
  </w:num>
  <w:num w:numId="10">
    <w:abstractNumId w:val="19"/>
  </w:num>
  <w:num w:numId="11">
    <w:abstractNumId w:val="2"/>
  </w:num>
  <w:num w:numId="12">
    <w:abstractNumId w:val="27"/>
  </w:num>
  <w:num w:numId="13">
    <w:abstractNumId w:val="22"/>
  </w:num>
  <w:num w:numId="14">
    <w:abstractNumId w:val="3"/>
  </w:num>
  <w:num w:numId="15">
    <w:abstractNumId w:val="13"/>
  </w:num>
  <w:num w:numId="16">
    <w:abstractNumId w:val="32"/>
  </w:num>
  <w:num w:numId="17">
    <w:abstractNumId w:val="28"/>
  </w:num>
  <w:num w:numId="18">
    <w:abstractNumId w:val="21"/>
  </w:num>
  <w:num w:numId="19">
    <w:abstractNumId w:val="24"/>
  </w:num>
  <w:num w:numId="20">
    <w:abstractNumId w:val="25"/>
  </w:num>
  <w:num w:numId="21">
    <w:abstractNumId w:val="10"/>
  </w:num>
  <w:num w:numId="22">
    <w:abstractNumId w:val="23"/>
  </w:num>
  <w:num w:numId="23">
    <w:abstractNumId w:val="14"/>
  </w:num>
  <w:num w:numId="24">
    <w:abstractNumId w:val="15"/>
  </w:num>
  <w:num w:numId="25">
    <w:abstractNumId w:val="5"/>
  </w:num>
  <w:num w:numId="26">
    <w:abstractNumId w:val="16"/>
  </w:num>
  <w:num w:numId="27">
    <w:abstractNumId w:val="29"/>
  </w:num>
  <w:num w:numId="28">
    <w:abstractNumId w:val="20"/>
  </w:num>
  <w:num w:numId="29">
    <w:abstractNumId w:val="7"/>
  </w:num>
  <w:num w:numId="30">
    <w:abstractNumId w:val="8"/>
  </w:num>
  <w:num w:numId="31">
    <w:abstractNumId w:val="4"/>
  </w:num>
  <w:num w:numId="32">
    <w:abstractNumId w:val="26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drawingGridHorizontalSpacing w:val="10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C54"/>
    <w:rsid w:val="00057339"/>
    <w:rsid w:val="00063F64"/>
    <w:rsid w:val="0008734B"/>
    <w:rsid w:val="00091A6F"/>
    <w:rsid w:val="000939ED"/>
    <w:rsid w:val="000B6898"/>
    <w:rsid w:val="001151E3"/>
    <w:rsid w:val="00147301"/>
    <w:rsid w:val="00153545"/>
    <w:rsid w:val="00156A01"/>
    <w:rsid w:val="00156D6D"/>
    <w:rsid w:val="00177D11"/>
    <w:rsid w:val="00197BEC"/>
    <w:rsid w:val="001A56C9"/>
    <w:rsid w:val="001A74B1"/>
    <w:rsid w:val="001C706D"/>
    <w:rsid w:val="001C7E51"/>
    <w:rsid w:val="001D2B3E"/>
    <w:rsid w:val="001E555D"/>
    <w:rsid w:val="00215817"/>
    <w:rsid w:val="00221C5C"/>
    <w:rsid w:val="00223F7F"/>
    <w:rsid w:val="00240C3E"/>
    <w:rsid w:val="0025155E"/>
    <w:rsid w:val="00260CD2"/>
    <w:rsid w:val="002626B6"/>
    <w:rsid w:val="00281D48"/>
    <w:rsid w:val="00284451"/>
    <w:rsid w:val="00297281"/>
    <w:rsid w:val="002B32AB"/>
    <w:rsid w:val="002B3E01"/>
    <w:rsid w:val="002C732A"/>
    <w:rsid w:val="002D6C28"/>
    <w:rsid w:val="002F73EB"/>
    <w:rsid w:val="0030397D"/>
    <w:rsid w:val="00320825"/>
    <w:rsid w:val="00347267"/>
    <w:rsid w:val="00375E4D"/>
    <w:rsid w:val="0038441B"/>
    <w:rsid w:val="00386776"/>
    <w:rsid w:val="00392909"/>
    <w:rsid w:val="003C223D"/>
    <w:rsid w:val="003C22D4"/>
    <w:rsid w:val="003E713A"/>
    <w:rsid w:val="003F2199"/>
    <w:rsid w:val="00402917"/>
    <w:rsid w:val="00412213"/>
    <w:rsid w:val="00456CBC"/>
    <w:rsid w:val="0047412C"/>
    <w:rsid w:val="00475010"/>
    <w:rsid w:val="00482D16"/>
    <w:rsid w:val="0048563C"/>
    <w:rsid w:val="004A4B0A"/>
    <w:rsid w:val="004C5926"/>
    <w:rsid w:val="004D28AC"/>
    <w:rsid w:val="004E2575"/>
    <w:rsid w:val="004F52EB"/>
    <w:rsid w:val="004F5E30"/>
    <w:rsid w:val="005120F5"/>
    <w:rsid w:val="00516D84"/>
    <w:rsid w:val="005433BD"/>
    <w:rsid w:val="00553238"/>
    <w:rsid w:val="0056484D"/>
    <w:rsid w:val="00567CD8"/>
    <w:rsid w:val="00595065"/>
    <w:rsid w:val="005B4DBC"/>
    <w:rsid w:val="005E7CBE"/>
    <w:rsid w:val="00604F9F"/>
    <w:rsid w:val="00606990"/>
    <w:rsid w:val="0063645F"/>
    <w:rsid w:val="006370A9"/>
    <w:rsid w:val="006611CE"/>
    <w:rsid w:val="00665432"/>
    <w:rsid w:val="00681EBF"/>
    <w:rsid w:val="006B6BED"/>
    <w:rsid w:val="006F7D53"/>
    <w:rsid w:val="00722F92"/>
    <w:rsid w:val="007236FD"/>
    <w:rsid w:val="007339D4"/>
    <w:rsid w:val="0073686D"/>
    <w:rsid w:val="00744476"/>
    <w:rsid w:val="0076286F"/>
    <w:rsid w:val="007B46AC"/>
    <w:rsid w:val="007C6DAE"/>
    <w:rsid w:val="007D41D3"/>
    <w:rsid w:val="007E7414"/>
    <w:rsid w:val="00802A0A"/>
    <w:rsid w:val="0081212B"/>
    <w:rsid w:val="00817750"/>
    <w:rsid w:val="0083753C"/>
    <w:rsid w:val="0085458E"/>
    <w:rsid w:val="008713FA"/>
    <w:rsid w:val="00884481"/>
    <w:rsid w:val="008873E7"/>
    <w:rsid w:val="00890329"/>
    <w:rsid w:val="008B51BC"/>
    <w:rsid w:val="008B774C"/>
    <w:rsid w:val="008F20B5"/>
    <w:rsid w:val="0090472A"/>
    <w:rsid w:val="00920EEA"/>
    <w:rsid w:val="009544B5"/>
    <w:rsid w:val="00986F90"/>
    <w:rsid w:val="00991D71"/>
    <w:rsid w:val="009B7F7D"/>
    <w:rsid w:val="009D07B6"/>
    <w:rsid w:val="009E2624"/>
    <w:rsid w:val="009E2ACD"/>
    <w:rsid w:val="00A010CD"/>
    <w:rsid w:val="00A077EA"/>
    <w:rsid w:val="00A10418"/>
    <w:rsid w:val="00A115BD"/>
    <w:rsid w:val="00A2339B"/>
    <w:rsid w:val="00A23507"/>
    <w:rsid w:val="00A26774"/>
    <w:rsid w:val="00A565D2"/>
    <w:rsid w:val="00A72324"/>
    <w:rsid w:val="00A938D7"/>
    <w:rsid w:val="00A951D7"/>
    <w:rsid w:val="00AA0568"/>
    <w:rsid w:val="00AA1693"/>
    <w:rsid w:val="00AC0D9C"/>
    <w:rsid w:val="00AC3138"/>
    <w:rsid w:val="00AC7742"/>
    <w:rsid w:val="00AC7F39"/>
    <w:rsid w:val="00AD2C9C"/>
    <w:rsid w:val="00B01545"/>
    <w:rsid w:val="00B32C28"/>
    <w:rsid w:val="00B67DB5"/>
    <w:rsid w:val="00BA099C"/>
    <w:rsid w:val="00BA716E"/>
    <w:rsid w:val="00BB036D"/>
    <w:rsid w:val="00BB432C"/>
    <w:rsid w:val="00BC4163"/>
    <w:rsid w:val="00C01CDF"/>
    <w:rsid w:val="00C141D8"/>
    <w:rsid w:val="00C441BD"/>
    <w:rsid w:val="00C56F88"/>
    <w:rsid w:val="00C75431"/>
    <w:rsid w:val="00CB2DC5"/>
    <w:rsid w:val="00CB44E5"/>
    <w:rsid w:val="00CE1F3A"/>
    <w:rsid w:val="00CF4B11"/>
    <w:rsid w:val="00D24CCC"/>
    <w:rsid w:val="00D8135E"/>
    <w:rsid w:val="00D82CBF"/>
    <w:rsid w:val="00D86685"/>
    <w:rsid w:val="00D869B2"/>
    <w:rsid w:val="00DA4C54"/>
    <w:rsid w:val="00DB0157"/>
    <w:rsid w:val="00DB4885"/>
    <w:rsid w:val="00DE38DF"/>
    <w:rsid w:val="00DF11FC"/>
    <w:rsid w:val="00E01C51"/>
    <w:rsid w:val="00E073E7"/>
    <w:rsid w:val="00E13F40"/>
    <w:rsid w:val="00E23577"/>
    <w:rsid w:val="00E339CB"/>
    <w:rsid w:val="00E36C0B"/>
    <w:rsid w:val="00E41A02"/>
    <w:rsid w:val="00E43D53"/>
    <w:rsid w:val="00E54DA1"/>
    <w:rsid w:val="00E61241"/>
    <w:rsid w:val="00E93157"/>
    <w:rsid w:val="00EB68C7"/>
    <w:rsid w:val="00EF5B03"/>
    <w:rsid w:val="00F05DE9"/>
    <w:rsid w:val="00F44980"/>
    <w:rsid w:val="00F64502"/>
    <w:rsid w:val="00F671D6"/>
    <w:rsid w:val="00F90124"/>
    <w:rsid w:val="00F9475B"/>
    <w:rsid w:val="00FA382A"/>
    <w:rsid w:val="00FA4F15"/>
    <w:rsid w:val="00FA7A51"/>
    <w:rsid w:val="00FD7C3E"/>
    <w:rsid w:val="00FE7556"/>
    <w:rsid w:val="00FE7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138"/>
  </w:style>
  <w:style w:type="paragraph" w:styleId="1">
    <w:name w:val="heading 1"/>
    <w:basedOn w:val="a"/>
    <w:next w:val="a"/>
    <w:link w:val="10"/>
    <w:uiPriority w:val="99"/>
    <w:qFormat/>
    <w:rsid w:val="00F05DE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8"/>
      <w:szCs w:val="28"/>
    </w:rPr>
  </w:style>
  <w:style w:type="paragraph" w:styleId="2">
    <w:name w:val="heading 2"/>
    <w:basedOn w:val="a"/>
    <w:next w:val="a"/>
    <w:qFormat/>
    <w:rsid w:val="00AC3138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86F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rsid w:val="00DB0157"/>
  </w:style>
  <w:style w:type="paragraph" w:customStyle="1" w:styleId="Style3">
    <w:name w:val="Style3"/>
    <w:basedOn w:val="a"/>
    <w:rsid w:val="005B4DBC"/>
    <w:pPr>
      <w:widowControl w:val="0"/>
      <w:autoSpaceDE w:val="0"/>
      <w:autoSpaceDN w:val="0"/>
      <w:adjustRightInd w:val="0"/>
      <w:spacing w:line="276" w:lineRule="exact"/>
    </w:pPr>
    <w:rPr>
      <w:rFonts w:eastAsia="MS Mincho"/>
      <w:sz w:val="24"/>
      <w:szCs w:val="24"/>
      <w:lang w:eastAsia="ja-JP"/>
    </w:rPr>
  </w:style>
  <w:style w:type="character" w:customStyle="1" w:styleId="FontStyle12">
    <w:name w:val="Font Style12"/>
    <w:rsid w:val="005B4DBC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2">
    <w:name w:val="Style2"/>
    <w:basedOn w:val="a"/>
    <w:rsid w:val="005B4DBC"/>
    <w:pPr>
      <w:widowControl w:val="0"/>
      <w:autoSpaceDE w:val="0"/>
      <w:autoSpaceDN w:val="0"/>
      <w:adjustRightInd w:val="0"/>
      <w:spacing w:line="278" w:lineRule="exact"/>
      <w:ind w:firstLine="710"/>
      <w:jc w:val="both"/>
    </w:pPr>
    <w:rPr>
      <w:rFonts w:eastAsia="MS Mincho"/>
      <w:sz w:val="24"/>
      <w:szCs w:val="24"/>
      <w:lang w:eastAsia="ja-JP"/>
    </w:rPr>
  </w:style>
  <w:style w:type="paragraph" w:customStyle="1" w:styleId="Style4">
    <w:name w:val="Style4"/>
    <w:basedOn w:val="a"/>
    <w:rsid w:val="005B4DBC"/>
    <w:pPr>
      <w:widowControl w:val="0"/>
      <w:autoSpaceDE w:val="0"/>
      <w:autoSpaceDN w:val="0"/>
      <w:adjustRightInd w:val="0"/>
      <w:spacing w:line="290" w:lineRule="exact"/>
      <w:ind w:firstLine="180"/>
    </w:pPr>
    <w:rPr>
      <w:rFonts w:eastAsia="MS Mincho"/>
      <w:sz w:val="24"/>
      <w:szCs w:val="24"/>
      <w:lang w:eastAsia="ja-JP"/>
    </w:rPr>
  </w:style>
  <w:style w:type="paragraph" w:customStyle="1" w:styleId="Style5">
    <w:name w:val="Style5"/>
    <w:basedOn w:val="a"/>
    <w:rsid w:val="005B4DBC"/>
    <w:pPr>
      <w:widowControl w:val="0"/>
      <w:autoSpaceDE w:val="0"/>
      <w:autoSpaceDN w:val="0"/>
      <w:adjustRightInd w:val="0"/>
      <w:spacing w:line="277" w:lineRule="exact"/>
    </w:pPr>
    <w:rPr>
      <w:rFonts w:eastAsia="MS Mincho"/>
      <w:sz w:val="24"/>
      <w:szCs w:val="24"/>
      <w:lang w:eastAsia="ja-JP"/>
    </w:rPr>
  </w:style>
  <w:style w:type="paragraph" w:customStyle="1" w:styleId="ConsPlusNormal">
    <w:name w:val="ConsPlusNormal"/>
    <w:rsid w:val="00AA16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AA169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5">
    <w:name w:val="Без интервала Знак"/>
    <w:link w:val="a6"/>
    <w:qFormat/>
    <w:rsid w:val="001151E3"/>
    <w:rPr>
      <w:sz w:val="22"/>
      <w:szCs w:val="22"/>
    </w:rPr>
  </w:style>
  <w:style w:type="character" w:customStyle="1" w:styleId="a6">
    <w:name w:val="Без интервала Знак Знак"/>
    <w:link w:val="a5"/>
    <w:rsid w:val="001151E3"/>
    <w:rPr>
      <w:sz w:val="22"/>
      <w:szCs w:val="22"/>
      <w:lang w:val="ru-RU" w:eastAsia="ru-RU" w:bidi="ar-SA"/>
    </w:rPr>
  </w:style>
  <w:style w:type="paragraph" w:styleId="a7">
    <w:name w:val="No Spacing"/>
    <w:uiPriority w:val="1"/>
    <w:qFormat/>
    <w:rsid w:val="002B32AB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rsid w:val="00F05DE9"/>
    <w:rPr>
      <w:rFonts w:ascii="Arial" w:hAnsi="Arial" w:cs="Arial"/>
      <w:b/>
      <w:bCs/>
      <w:color w:val="000080"/>
      <w:sz w:val="28"/>
      <w:szCs w:val="28"/>
    </w:rPr>
  </w:style>
  <w:style w:type="paragraph" w:customStyle="1" w:styleId="ConsNormal">
    <w:name w:val="ConsNormal"/>
    <w:rsid w:val="00F05DE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8">
    <w:name w:val="Emphasis"/>
    <w:qFormat/>
    <w:rsid w:val="00F05DE9"/>
    <w:rPr>
      <w:i/>
      <w:iCs/>
    </w:rPr>
  </w:style>
  <w:style w:type="paragraph" w:styleId="a9">
    <w:name w:val="Balloon Text"/>
    <w:basedOn w:val="a"/>
    <w:link w:val="aa"/>
    <w:uiPriority w:val="99"/>
    <w:unhideWhenUsed/>
    <w:rsid w:val="00F05DE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F05DE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05D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F05D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rmal (Web)"/>
    <w:basedOn w:val="a"/>
    <w:uiPriority w:val="99"/>
    <w:unhideWhenUsed/>
    <w:rsid w:val="00F05DE9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F05DE9"/>
    <w:pPr>
      <w:pBdr>
        <w:top w:val="single" w:sz="6" w:space="9" w:color="DADCE0"/>
        <w:left w:val="single" w:sz="6" w:space="18" w:color="DADCE0"/>
        <w:bottom w:val="single" w:sz="6" w:space="9" w:color="DADCE0"/>
        <w:right w:val="single" w:sz="6" w:space="18" w:color="DADCE0"/>
      </w:pBdr>
      <w:shd w:val="clear" w:color="auto" w:fill="FBFCFE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F05DE9"/>
    <w:rPr>
      <w:rFonts w:ascii="Courier New" w:hAnsi="Courier New" w:cs="Courier New"/>
      <w:shd w:val="clear" w:color="auto" w:fill="FBFCFE"/>
    </w:rPr>
  </w:style>
  <w:style w:type="paragraph" w:customStyle="1" w:styleId="ConsPlusCell">
    <w:name w:val="ConsPlusCell"/>
    <w:rsid w:val="00F05DE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Preformat">
    <w:name w:val="Preformat"/>
    <w:rsid w:val="00F05DE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justppt">
    <w:name w:val="justppt"/>
    <w:basedOn w:val="a"/>
    <w:rsid w:val="00F05DE9"/>
    <w:pPr>
      <w:spacing w:before="100" w:beforeAutospacing="1" w:after="100" w:afterAutospacing="1"/>
    </w:pPr>
    <w:rPr>
      <w:sz w:val="24"/>
      <w:szCs w:val="24"/>
    </w:rPr>
  </w:style>
  <w:style w:type="paragraph" w:styleId="20">
    <w:name w:val="Body Text Indent 2"/>
    <w:basedOn w:val="a"/>
    <w:link w:val="21"/>
    <w:rsid w:val="00F05DE9"/>
    <w:pPr>
      <w:ind w:left="284"/>
      <w:jc w:val="both"/>
    </w:pPr>
    <w:rPr>
      <w:sz w:val="22"/>
    </w:rPr>
  </w:style>
  <w:style w:type="character" w:customStyle="1" w:styleId="21">
    <w:name w:val="Основной текст с отступом 2 Знак"/>
    <w:basedOn w:val="a0"/>
    <w:link w:val="20"/>
    <w:rsid w:val="00F05DE9"/>
    <w:rPr>
      <w:sz w:val="22"/>
    </w:rPr>
  </w:style>
  <w:style w:type="paragraph" w:styleId="3">
    <w:name w:val="Body Text Indent 3"/>
    <w:basedOn w:val="a"/>
    <w:link w:val="30"/>
    <w:uiPriority w:val="99"/>
    <w:unhideWhenUsed/>
    <w:rsid w:val="00F05DE9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05DE9"/>
    <w:rPr>
      <w:rFonts w:ascii="Calibri" w:hAnsi="Calibri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F05DE9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e">
    <w:name w:val="Верхний колонтитул Знак"/>
    <w:basedOn w:val="a0"/>
    <w:link w:val="ad"/>
    <w:uiPriority w:val="99"/>
    <w:rsid w:val="00F05DE9"/>
    <w:rPr>
      <w:rFonts w:ascii="Calibri" w:hAnsi="Calibri"/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F05DE9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0">
    <w:name w:val="Нижний колонтитул Знак"/>
    <w:basedOn w:val="a0"/>
    <w:link w:val="af"/>
    <w:uiPriority w:val="99"/>
    <w:rsid w:val="00F05DE9"/>
    <w:rPr>
      <w:rFonts w:ascii="Calibri" w:hAnsi="Calibri"/>
      <w:sz w:val="22"/>
      <w:szCs w:val="22"/>
    </w:rPr>
  </w:style>
  <w:style w:type="paragraph" w:styleId="af1">
    <w:name w:val="Body Text Indent"/>
    <w:basedOn w:val="a"/>
    <w:link w:val="af2"/>
    <w:uiPriority w:val="99"/>
    <w:unhideWhenUsed/>
    <w:rsid w:val="00F05DE9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F05DE9"/>
    <w:rPr>
      <w:rFonts w:ascii="Calibri" w:hAnsi="Calibri"/>
      <w:sz w:val="22"/>
      <w:szCs w:val="22"/>
    </w:rPr>
  </w:style>
  <w:style w:type="paragraph" w:customStyle="1" w:styleId="af3">
    <w:name w:val="Таблицы (моноширинный)"/>
    <w:basedOn w:val="a"/>
    <w:next w:val="a"/>
    <w:uiPriority w:val="99"/>
    <w:rsid w:val="00F05DE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character" w:styleId="af4">
    <w:name w:val="page number"/>
    <w:basedOn w:val="a0"/>
    <w:rsid w:val="00F05DE9"/>
  </w:style>
  <w:style w:type="character" w:styleId="af5">
    <w:name w:val="Strong"/>
    <w:qFormat/>
    <w:rsid w:val="00F05DE9"/>
    <w:rPr>
      <w:b/>
      <w:bCs/>
    </w:rPr>
  </w:style>
  <w:style w:type="paragraph" w:styleId="af6">
    <w:name w:val="Body Text"/>
    <w:basedOn w:val="a"/>
    <w:link w:val="af7"/>
    <w:rsid w:val="00F05DE9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7">
    <w:name w:val="Основной текст Знак"/>
    <w:basedOn w:val="a0"/>
    <w:link w:val="af6"/>
    <w:rsid w:val="00F05DE9"/>
    <w:rPr>
      <w:rFonts w:ascii="Calibri" w:hAnsi="Calibri"/>
      <w:sz w:val="22"/>
      <w:szCs w:val="22"/>
    </w:rPr>
  </w:style>
  <w:style w:type="character" w:styleId="af8">
    <w:name w:val="Hyperlink"/>
    <w:uiPriority w:val="99"/>
    <w:unhideWhenUsed/>
    <w:rsid w:val="00F05DE9"/>
    <w:rPr>
      <w:color w:val="0000FF"/>
      <w:u w:val="single"/>
    </w:rPr>
  </w:style>
  <w:style w:type="character" w:styleId="af9">
    <w:name w:val="FollowedHyperlink"/>
    <w:uiPriority w:val="99"/>
    <w:unhideWhenUsed/>
    <w:rsid w:val="00F05DE9"/>
    <w:rPr>
      <w:color w:val="800080"/>
      <w:u w:val="single"/>
    </w:rPr>
  </w:style>
  <w:style w:type="paragraph" w:customStyle="1" w:styleId="font5">
    <w:name w:val="font5"/>
    <w:basedOn w:val="a"/>
    <w:rsid w:val="00F05DE9"/>
    <w:pPr>
      <w:spacing w:before="100" w:beforeAutospacing="1" w:after="100" w:afterAutospacing="1"/>
    </w:pPr>
    <w:rPr>
      <w:sz w:val="22"/>
      <w:szCs w:val="22"/>
    </w:rPr>
  </w:style>
  <w:style w:type="paragraph" w:customStyle="1" w:styleId="xl65">
    <w:name w:val="xl65"/>
    <w:basedOn w:val="a"/>
    <w:rsid w:val="00F05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F05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F05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F05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F05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F05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F05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F05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F05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F05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F05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F05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F05D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8">
    <w:name w:val="xl78"/>
    <w:basedOn w:val="a"/>
    <w:rsid w:val="00F05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F05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F05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F05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a"/>
    <w:rsid w:val="00F05D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F05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F05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F05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F05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F05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F05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a"/>
    <w:rsid w:val="00F05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F05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F05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"/>
    <w:rsid w:val="00F05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F05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F05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5">
    <w:name w:val="xl95"/>
    <w:basedOn w:val="a"/>
    <w:rsid w:val="00F05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96">
    <w:name w:val="xl96"/>
    <w:basedOn w:val="a"/>
    <w:rsid w:val="00F05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7">
    <w:name w:val="xl97"/>
    <w:basedOn w:val="a"/>
    <w:rsid w:val="00F05D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"/>
    <w:rsid w:val="00F05D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F05DE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F05DE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F05DE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F05DE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F05DE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</w:rPr>
  </w:style>
  <w:style w:type="paragraph" w:customStyle="1" w:styleId="xl104">
    <w:name w:val="xl104"/>
    <w:basedOn w:val="a"/>
    <w:rsid w:val="00F05DE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F05DE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rsid w:val="00F05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F05DE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8">
    <w:name w:val="xl108"/>
    <w:basedOn w:val="a"/>
    <w:rsid w:val="00F05DE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F05D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F05DE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F05DE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rsid w:val="00F05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13">
    <w:name w:val="xl113"/>
    <w:basedOn w:val="a"/>
    <w:rsid w:val="00F05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4">
    <w:name w:val="xl114"/>
    <w:basedOn w:val="a"/>
    <w:rsid w:val="00F05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5">
    <w:name w:val="xl115"/>
    <w:basedOn w:val="a"/>
    <w:rsid w:val="00F05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116">
    <w:name w:val="xl116"/>
    <w:basedOn w:val="a"/>
    <w:rsid w:val="00F05DE9"/>
    <w:pPr>
      <w:spacing w:before="100" w:beforeAutospacing="1" w:after="100" w:afterAutospacing="1"/>
    </w:pPr>
    <w:rPr>
      <w:rFonts w:ascii="Arial Cyr" w:hAnsi="Arial Cyr"/>
      <w:b/>
      <w:bCs/>
    </w:rPr>
  </w:style>
  <w:style w:type="paragraph" w:customStyle="1" w:styleId="xl117">
    <w:name w:val="xl117"/>
    <w:basedOn w:val="a"/>
    <w:rsid w:val="00F05DE9"/>
    <w:pPr>
      <w:spacing w:before="100" w:beforeAutospacing="1" w:after="100" w:afterAutospacing="1"/>
    </w:pPr>
  </w:style>
  <w:style w:type="paragraph" w:customStyle="1" w:styleId="xl118">
    <w:name w:val="xl118"/>
    <w:basedOn w:val="a"/>
    <w:rsid w:val="00F05D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"/>
    <w:rsid w:val="00F05D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rsid w:val="00F05D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"/>
    <w:rsid w:val="00F05D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F05D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F05D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F05D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a"/>
    <w:rsid w:val="00F05DE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a"/>
    <w:rsid w:val="00F05D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"/>
    <w:rsid w:val="00F05D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F05DE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F05D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F05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F05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rsid w:val="00F05DE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F05DE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F05DE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F05DE9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36">
    <w:name w:val="xl136"/>
    <w:basedOn w:val="a"/>
    <w:rsid w:val="00F05DE9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7">
    <w:name w:val="xl137"/>
    <w:basedOn w:val="a"/>
    <w:rsid w:val="00F05D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a"/>
    <w:rsid w:val="00F05D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9">
    <w:name w:val="xl139"/>
    <w:basedOn w:val="a"/>
    <w:rsid w:val="00F05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rsid w:val="00F05D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F05D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F05D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F05D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4">
    <w:name w:val="xl144"/>
    <w:basedOn w:val="a"/>
    <w:rsid w:val="00F05D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5">
    <w:name w:val="xl145"/>
    <w:basedOn w:val="a"/>
    <w:rsid w:val="00F05D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6">
    <w:name w:val="xl146"/>
    <w:basedOn w:val="a"/>
    <w:rsid w:val="00F05DE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F05DE9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F05DE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F05DE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F05DE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"/>
    <w:rsid w:val="00F05DE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2">
    <w:name w:val="xl152"/>
    <w:basedOn w:val="a"/>
    <w:rsid w:val="00F05DE9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F05DE9"/>
    <w:pP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"/>
    <w:rsid w:val="00F05DE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F05DE9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6">
    <w:name w:val="xl156"/>
    <w:basedOn w:val="a"/>
    <w:rsid w:val="00F05DE9"/>
    <w:pPr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C441BD"/>
  </w:style>
  <w:style w:type="table" w:customStyle="1" w:styleId="12">
    <w:name w:val="Сетка таблицы1"/>
    <w:basedOn w:val="a1"/>
    <w:next w:val="a3"/>
    <w:uiPriority w:val="59"/>
    <w:rsid w:val="00C441BD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138"/>
  </w:style>
  <w:style w:type="paragraph" w:styleId="1">
    <w:name w:val="heading 1"/>
    <w:basedOn w:val="a"/>
    <w:next w:val="a"/>
    <w:link w:val="10"/>
    <w:uiPriority w:val="99"/>
    <w:qFormat/>
    <w:rsid w:val="00F05DE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8"/>
      <w:szCs w:val="28"/>
    </w:rPr>
  </w:style>
  <w:style w:type="paragraph" w:styleId="2">
    <w:name w:val="heading 2"/>
    <w:basedOn w:val="a"/>
    <w:next w:val="a"/>
    <w:qFormat/>
    <w:rsid w:val="00AC3138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86F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rsid w:val="00DB0157"/>
  </w:style>
  <w:style w:type="paragraph" w:customStyle="1" w:styleId="Style3">
    <w:name w:val="Style3"/>
    <w:basedOn w:val="a"/>
    <w:rsid w:val="005B4DBC"/>
    <w:pPr>
      <w:widowControl w:val="0"/>
      <w:autoSpaceDE w:val="0"/>
      <w:autoSpaceDN w:val="0"/>
      <w:adjustRightInd w:val="0"/>
      <w:spacing w:line="276" w:lineRule="exact"/>
    </w:pPr>
    <w:rPr>
      <w:rFonts w:eastAsia="MS Mincho"/>
      <w:sz w:val="24"/>
      <w:szCs w:val="24"/>
      <w:lang w:eastAsia="ja-JP"/>
    </w:rPr>
  </w:style>
  <w:style w:type="character" w:customStyle="1" w:styleId="FontStyle12">
    <w:name w:val="Font Style12"/>
    <w:rsid w:val="005B4DBC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2">
    <w:name w:val="Style2"/>
    <w:basedOn w:val="a"/>
    <w:rsid w:val="005B4DBC"/>
    <w:pPr>
      <w:widowControl w:val="0"/>
      <w:autoSpaceDE w:val="0"/>
      <w:autoSpaceDN w:val="0"/>
      <w:adjustRightInd w:val="0"/>
      <w:spacing w:line="278" w:lineRule="exact"/>
      <w:ind w:firstLine="710"/>
      <w:jc w:val="both"/>
    </w:pPr>
    <w:rPr>
      <w:rFonts w:eastAsia="MS Mincho"/>
      <w:sz w:val="24"/>
      <w:szCs w:val="24"/>
      <w:lang w:eastAsia="ja-JP"/>
    </w:rPr>
  </w:style>
  <w:style w:type="paragraph" w:customStyle="1" w:styleId="Style4">
    <w:name w:val="Style4"/>
    <w:basedOn w:val="a"/>
    <w:rsid w:val="005B4DBC"/>
    <w:pPr>
      <w:widowControl w:val="0"/>
      <w:autoSpaceDE w:val="0"/>
      <w:autoSpaceDN w:val="0"/>
      <w:adjustRightInd w:val="0"/>
      <w:spacing w:line="290" w:lineRule="exact"/>
      <w:ind w:firstLine="180"/>
    </w:pPr>
    <w:rPr>
      <w:rFonts w:eastAsia="MS Mincho"/>
      <w:sz w:val="24"/>
      <w:szCs w:val="24"/>
      <w:lang w:eastAsia="ja-JP"/>
    </w:rPr>
  </w:style>
  <w:style w:type="paragraph" w:customStyle="1" w:styleId="Style5">
    <w:name w:val="Style5"/>
    <w:basedOn w:val="a"/>
    <w:rsid w:val="005B4DBC"/>
    <w:pPr>
      <w:widowControl w:val="0"/>
      <w:autoSpaceDE w:val="0"/>
      <w:autoSpaceDN w:val="0"/>
      <w:adjustRightInd w:val="0"/>
      <w:spacing w:line="277" w:lineRule="exact"/>
    </w:pPr>
    <w:rPr>
      <w:rFonts w:eastAsia="MS Mincho"/>
      <w:sz w:val="24"/>
      <w:szCs w:val="24"/>
      <w:lang w:eastAsia="ja-JP"/>
    </w:rPr>
  </w:style>
  <w:style w:type="paragraph" w:customStyle="1" w:styleId="ConsPlusNormal">
    <w:name w:val="ConsPlusNormal"/>
    <w:rsid w:val="00AA16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AA169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5">
    <w:name w:val="Без интервала Знак"/>
    <w:link w:val="a6"/>
    <w:qFormat/>
    <w:rsid w:val="001151E3"/>
    <w:rPr>
      <w:sz w:val="22"/>
      <w:szCs w:val="22"/>
    </w:rPr>
  </w:style>
  <w:style w:type="character" w:customStyle="1" w:styleId="a6">
    <w:name w:val="Без интервала Знак Знак"/>
    <w:link w:val="a5"/>
    <w:rsid w:val="001151E3"/>
    <w:rPr>
      <w:sz w:val="22"/>
      <w:szCs w:val="22"/>
      <w:lang w:val="ru-RU" w:eastAsia="ru-RU" w:bidi="ar-SA"/>
    </w:rPr>
  </w:style>
  <w:style w:type="paragraph" w:styleId="a7">
    <w:name w:val="No Spacing"/>
    <w:uiPriority w:val="1"/>
    <w:qFormat/>
    <w:rsid w:val="002B32AB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rsid w:val="00F05DE9"/>
    <w:rPr>
      <w:rFonts w:ascii="Arial" w:hAnsi="Arial" w:cs="Arial"/>
      <w:b/>
      <w:bCs/>
      <w:color w:val="000080"/>
      <w:sz w:val="28"/>
      <w:szCs w:val="28"/>
    </w:rPr>
  </w:style>
  <w:style w:type="paragraph" w:customStyle="1" w:styleId="ConsNormal">
    <w:name w:val="ConsNormal"/>
    <w:rsid w:val="00F05DE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8">
    <w:name w:val="Emphasis"/>
    <w:qFormat/>
    <w:rsid w:val="00F05DE9"/>
    <w:rPr>
      <w:i/>
      <w:iCs/>
    </w:rPr>
  </w:style>
  <w:style w:type="paragraph" w:styleId="a9">
    <w:name w:val="Balloon Text"/>
    <w:basedOn w:val="a"/>
    <w:link w:val="aa"/>
    <w:uiPriority w:val="99"/>
    <w:unhideWhenUsed/>
    <w:rsid w:val="00F05DE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F05DE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05D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F05D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rmal (Web)"/>
    <w:basedOn w:val="a"/>
    <w:uiPriority w:val="99"/>
    <w:unhideWhenUsed/>
    <w:rsid w:val="00F05DE9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F05DE9"/>
    <w:pPr>
      <w:pBdr>
        <w:top w:val="single" w:sz="6" w:space="9" w:color="DADCE0"/>
        <w:left w:val="single" w:sz="6" w:space="18" w:color="DADCE0"/>
        <w:bottom w:val="single" w:sz="6" w:space="9" w:color="DADCE0"/>
        <w:right w:val="single" w:sz="6" w:space="18" w:color="DADCE0"/>
      </w:pBdr>
      <w:shd w:val="clear" w:color="auto" w:fill="FBFCFE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F05DE9"/>
    <w:rPr>
      <w:rFonts w:ascii="Courier New" w:hAnsi="Courier New" w:cs="Courier New"/>
      <w:shd w:val="clear" w:color="auto" w:fill="FBFCFE"/>
    </w:rPr>
  </w:style>
  <w:style w:type="paragraph" w:customStyle="1" w:styleId="ConsPlusCell">
    <w:name w:val="ConsPlusCell"/>
    <w:rsid w:val="00F05DE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Preformat">
    <w:name w:val="Preformat"/>
    <w:rsid w:val="00F05DE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justppt">
    <w:name w:val="justppt"/>
    <w:basedOn w:val="a"/>
    <w:rsid w:val="00F05DE9"/>
    <w:pPr>
      <w:spacing w:before="100" w:beforeAutospacing="1" w:after="100" w:afterAutospacing="1"/>
    </w:pPr>
    <w:rPr>
      <w:sz w:val="24"/>
      <w:szCs w:val="24"/>
    </w:rPr>
  </w:style>
  <w:style w:type="paragraph" w:styleId="20">
    <w:name w:val="Body Text Indent 2"/>
    <w:basedOn w:val="a"/>
    <w:link w:val="21"/>
    <w:rsid w:val="00F05DE9"/>
    <w:pPr>
      <w:ind w:left="284"/>
      <w:jc w:val="both"/>
    </w:pPr>
    <w:rPr>
      <w:sz w:val="22"/>
    </w:rPr>
  </w:style>
  <w:style w:type="character" w:customStyle="1" w:styleId="21">
    <w:name w:val="Основной текст с отступом 2 Знак"/>
    <w:basedOn w:val="a0"/>
    <w:link w:val="20"/>
    <w:rsid w:val="00F05DE9"/>
    <w:rPr>
      <w:sz w:val="22"/>
    </w:rPr>
  </w:style>
  <w:style w:type="paragraph" w:styleId="3">
    <w:name w:val="Body Text Indent 3"/>
    <w:basedOn w:val="a"/>
    <w:link w:val="30"/>
    <w:uiPriority w:val="99"/>
    <w:unhideWhenUsed/>
    <w:rsid w:val="00F05DE9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05DE9"/>
    <w:rPr>
      <w:rFonts w:ascii="Calibri" w:hAnsi="Calibri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F05DE9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e">
    <w:name w:val="Верхний колонтитул Знак"/>
    <w:basedOn w:val="a0"/>
    <w:link w:val="ad"/>
    <w:uiPriority w:val="99"/>
    <w:rsid w:val="00F05DE9"/>
    <w:rPr>
      <w:rFonts w:ascii="Calibri" w:hAnsi="Calibri"/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F05DE9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0">
    <w:name w:val="Нижний колонтитул Знак"/>
    <w:basedOn w:val="a0"/>
    <w:link w:val="af"/>
    <w:uiPriority w:val="99"/>
    <w:rsid w:val="00F05DE9"/>
    <w:rPr>
      <w:rFonts w:ascii="Calibri" w:hAnsi="Calibri"/>
      <w:sz w:val="22"/>
      <w:szCs w:val="22"/>
    </w:rPr>
  </w:style>
  <w:style w:type="paragraph" w:styleId="af1">
    <w:name w:val="Body Text Indent"/>
    <w:basedOn w:val="a"/>
    <w:link w:val="af2"/>
    <w:uiPriority w:val="99"/>
    <w:unhideWhenUsed/>
    <w:rsid w:val="00F05DE9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F05DE9"/>
    <w:rPr>
      <w:rFonts w:ascii="Calibri" w:hAnsi="Calibri"/>
      <w:sz w:val="22"/>
      <w:szCs w:val="22"/>
    </w:rPr>
  </w:style>
  <w:style w:type="paragraph" w:customStyle="1" w:styleId="af3">
    <w:name w:val="Таблицы (моноширинный)"/>
    <w:basedOn w:val="a"/>
    <w:next w:val="a"/>
    <w:uiPriority w:val="99"/>
    <w:rsid w:val="00F05DE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character" w:styleId="af4">
    <w:name w:val="page number"/>
    <w:basedOn w:val="a0"/>
    <w:rsid w:val="00F05DE9"/>
  </w:style>
  <w:style w:type="character" w:styleId="af5">
    <w:name w:val="Strong"/>
    <w:qFormat/>
    <w:rsid w:val="00F05DE9"/>
    <w:rPr>
      <w:b/>
      <w:bCs/>
    </w:rPr>
  </w:style>
  <w:style w:type="paragraph" w:styleId="af6">
    <w:name w:val="Body Text"/>
    <w:basedOn w:val="a"/>
    <w:link w:val="af7"/>
    <w:rsid w:val="00F05DE9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7">
    <w:name w:val="Основной текст Знак"/>
    <w:basedOn w:val="a0"/>
    <w:link w:val="af6"/>
    <w:rsid w:val="00F05DE9"/>
    <w:rPr>
      <w:rFonts w:ascii="Calibri" w:hAnsi="Calibri"/>
      <w:sz w:val="22"/>
      <w:szCs w:val="22"/>
    </w:rPr>
  </w:style>
  <w:style w:type="character" w:styleId="af8">
    <w:name w:val="Hyperlink"/>
    <w:uiPriority w:val="99"/>
    <w:unhideWhenUsed/>
    <w:rsid w:val="00F05DE9"/>
    <w:rPr>
      <w:color w:val="0000FF"/>
      <w:u w:val="single"/>
    </w:rPr>
  </w:style>
  <w:style w:type="character" w:styleId="af9">
    <w:name w:val="FollowedHyperlink"/>
    <w:uiPriority w:val="99"/>
    <w:unhideWhenUsed/>
    <w:rsid w:val="00F05DE9"/>
    <w:rPr>
      <w:color w:val="800080"/>
      <w:u w:val="single"/>
    </w:rPr>
  </w:style>
  <w:style w:type="paragraph" w:customStyle="1" w:styleId="font5">
    <w:name w:val="font5"/>
    <w:basedOn w:val="a"/>
    <w:rsid w:val="00F05DE9"/>
    <w:pPr>
      <w:spacing w:before="100" w:beforeAutospacing="1" w:after="100" w:afterAutospacing="1"/>
    </w:pPr>
    <w:rPr>
      <w:sz w:val="22"/>
      <w:szCs w:val="22"/>
    </w:rPr>
  </w:style>
  <w:style w:type="paragraph" w:customStyle="1" w:styleId="xl65">
    <w:name w:val="xl65"/>
    <w:basedOn w:val="a"/>
    <w:rsid w:val="00F05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F05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F05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F05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F05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F05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F05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F05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F05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F05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F05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F05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F05D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8">
    <w:name w:val="xl78"/>
    <w:basedOn w:val="a"/>
    <w:rsid w:val="00F05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F05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F05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F05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a"/>
    <w:rsid w:val="00F05D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F05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F05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F05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F05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F05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F05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a"/>
    <w:rsid w:val="00F05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F05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F05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"/>
    <w:rsid w:val="00F05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F05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F05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5">
    <w:name w:val="xl95"/>
    <w:basedOn w:val="a"/>
    <w:rsid w:val="00F05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96">
    <w:name w:val="xl96"/>
    <w:basedOn w:val="a"/>
    <w:rsid w:val="00F05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7">
    <w:name w:val="xl97"/>
    <w:basedOn w:val="a"/>
    <w:rsid w:val="00F05D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"/>
    <w:rsid w:val="00F05D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F05DE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F05DE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F05DE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F05DE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F05DE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</w:rPr>
  </w:style>
  <w:style w:type="paragraph" w:customStyle="1" w:styleId="xl104">
    <w:name w:val="xl104"/>
    <w:basedOn w:val="a"/>
    <w:rsid w:val="00F05DE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F05DE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rsid w:val="00F05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F05DE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8">
    <w:name w:val="xl108"/>
    <w:basedOn w:val="a"/>
    <w:rsid w:val="00F05DE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F05D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F05DE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F05DE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rsid w:val="00F05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13">
    <w:name w:val="xl113"/>
    <w:basedOn w:val="a"/>
    <w:rsid w:val="00F05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4">
    <w:name w:val="xl114"/>
    <w:basedOn w:val="a"/>
    <w:rsid w:val="00F05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5">
    <w:name w:val="xl115"/>
    <w:basedOn w:val="a"/>
    <w:rsid w:val="00F05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116">
    <w:name w:val="xl116"/>
    <w:basedOn w:val="a"/>
    <w:rsid w:val="00F05DE9"/>
    <w:pPr>
      <w:spacing w:before="100" w:beforeAutospacing="1" w:after="100" w:afterAutospacing="1"/>
    </w:pPr>
    <w:rPr>
      <w:rFonts w:ascii="Arial Cyr" w:hAnsi="Arial Cyr"/>
      <w:b/>
      <w:bCs/>
    </w:rPr>
  </w:style>
  <w:style w:type="paragraph" w:customStyle="1" w:styleId="xl117">
    <w:name w:val="xl117"/>
    <w:basedOn w:val="a"/>
    <w:rsid w:val="00F05DE9"/>
    <w:pPr>
      <w:spacing w:before="100" w:beforeAutospacing="1" w:after="100" w:afterAutospacing="1"/>
    </w:pPr>
  </w:style>
  <w:style w:type="paragraph" w:customStyle="1" w:styleId="xl118">
    <w:name w:val="xl118"/>
    <w:basedOn w:val="a"/>
    <w:rsid w:val="00F05D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"/>
    <w:rsid w:val="00F05D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rsid w:val="00F05D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"/>
    <w:rsid w:val="00F05D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F05D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F05D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F05D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a"/>
    <w:rsid w:val="00F05DE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a"/>
    <w:rsid w:val="00F05D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"/>
    <w:rsid w:val="00F05D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F05DE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F05D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F05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F05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rsid w:val="00F05DE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F05DE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F05DE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F05DE9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36">
    <w:name w:val="xl136"/>
    <w:basedOn w:val="a"/>
    <w:rsid w:val="00F05DE9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7">
    <w:name w:val="xl137"/>
    <w:basedOn w:val="a"/>
    <w:rsid w:val="00F05D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a"/>
    <w:rsid w:val="00F05D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9">
    <w:name w:val="xl139"/>
    <w:basedOn w:val="a"/>
    <w:rsid w:val="00F05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rsid w:val="00F05D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F05D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F05D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F05D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4">
    <w:name w:val="xl144"/>
    <w:basedOn w:val="a"/>
    <w:rsid w:val="00F05D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5">
    <w:name w:val="xl145"/>
    <w:basedOn w:val="a"/>
    <w:rsid w:val="00F05D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6">
    <w:name w:val="xl146"/>
    <w:basedOn w:val="a"/>
    <w:rsid w:val="00F05DE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F05DE9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F05DE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F05DE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F05DE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"/>
    <w:rsid w:val="00F05DE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2">
    <w:name w:val="xl152"/>
    <w:basedOn w:val="a"/>
    <w:rsid w:val="00F05DE9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F05DE9"/>
    <w:pP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"/>
    <w:rsid w:val="00F05DE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F05DE9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6">
    <w:name w:val="xl156"/>
    <w:basedOn w:val="a"/>
    <w:rsid w:val="00F05DE9"/>
    <w:pPr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C441BD"/>
  </w:style>
  <w:style w:type="table" w:customStyle="1" w:styleId="12">
    <w:name w:val="Сетка таблицы1"/>
    <w:basedOn w:val="a1"/>
    <w:next w:val="a3"/>
    <w:uiPriority w:val="59"/>
    <w:rsid w:val="00C441BD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4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3892</Words>
  <Characters>22186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Кривошеинского района</Company>
  <LinksUpToDate>false</LinksUpToDate>
  <CharactersWithSpaces>26026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Пизель Т.П.</dc:creator>
  <cp:lastModifiedBy>Пользователь Windows</cp:lastModifiedBy>
  <cp:revision>2</cp:revision>
  <cp:lastPrinted>2016-04-08T10:08:00Z</cp:lastPrinted>
  <dcterms:created xsi:type="dcterms:W3CDTF">2020-09-18T05:09:00Z</dcterms:created>
  <dcterms:modified xsi:type="dcterms:W3CDTF">2020-09-18T05:09:00Z</dcterms:modified>
</cp:coreProperties>
</file>