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9A" w:rsidRDefault="009A72B3">
      <w:pPr>
        <w:pStyle w:val="30"/>
        <w:shd w:val="clear" w:color="auto" w:fill="auto"/>
        <w:spacing w:after="267"/>
        <w:ind w:right="20"/>
      </w:pPr>
      <w:r>
        <w:t>АДМИНИСТРАЦИЯ КРИВОШЕИНСКОГО РАЙОНА</w:t>
      </w:r>
      <w:r>
        <w:br/>
        <w:t>ПОСТАНОВЛЕНИЕ</w:t>
      </w:r>
    </w:p>
    <w:p w:rsidR="00B93E9A" w:rsidRDefault="009A72B3">
      <w:pPr>
        <w:pStyle w:val="20"/>
        <w:shd w:val="clear" w:color="auto" w:fill="auto"/>
        <w:tabs>
          <w:tab w:val="left" w:pos="7865"/>
        </w:tabs>
        <w:spacing w:before="0" w:after="0" w:line="240" w:lineRule="exact"/>
        <w:ind w:left="600"/>
      </w:pPr>
      <w:r>
        <w:t>02.05.2017</w:t>
      </w:r>
      <w:r>
        <w:tab/>
        <w:t>№ 186а</w:t>
      </w:r>
    </w:p>
    <w:p w:rsidR="00B93E9A" w:rsidRDefault="009A72B3">
      <w:pPr>
        <w:pStyle w:val="20"/>
        <w:shd w:val="clear" w:color="auto" w:fill="auto"/>
        <w:spacing w:before="0" w:after="237" w:line="274" w:lineRule="exact"/>
        <w:ind w:right="20"/>
        <w:jc w:val="center"/>
      </w:pPr>
      <w:r>
        <w:t>с. Кривошеино</w:t>
      </w:r>
      <w:r>
        <w:br/>
        <w:t>Томской области</w:t>
      </w:r>
    </w:p>
    <w:p w:rsidR="00B93E9A" w:rsidRDefault="009A72B3">
      <w:pPr>
        <w:pStyle w:val="20"/>
        <w:shd w:val="clear" w:color="auto" w:fill="auto"/>
        <w:spacing w:before="0" w:after="249" w:line="277" w:lineRule="exact"/>
        <w:ind w:right="20"/>
        <w:jc w:val="center"/>
      </w:pPr>
      <w:r>
        <w:t>Об утверждении порядка представления, рассмотрения и оценки предложений</w:t>
      </w:r>
      <w:r>
        <w:br/>
        <w:t>граждан и организаций, о включении наиболее посещаемой муниципальной территории</w:t>
      </w:r>
      <w:r>
        <w:br/>
        <w:t>общего пользования в муниципальную программу «Формирование современной</w:t>
      </w:r>
      <w:r>
        <w:br/>
        <w:t>городской среды на территории Кривошеинского района», на 2017 год</w:t>
      </w:r>
      <w:r w:rsidR="00FC4F43">
        <w:t>( в актуальной редакции</w:t>
      </w:r>
      <w:r w:rsidR="00C1566B">
        <w:t xml:space="preserve"> от 24.04.2020 № 238)</w:t>
      </w:r>
      <w:r w:rsidR="00FC4F43">
        <w:t xml:space="preserve"> </w:t>
      </w:r>
    </w:p>
    <w:p w:rsidR="00B93E9A" w:rsidRDefault="009A72B3">
      <w:pPr>
        <w:pStyle w:val="20"/>
        <w:shd w:val="clear" w:color="auto" w:fill="auto"/>
        <w:spacing w:before="0" w:after="501" w:line="266" w:lineRule="exact"/>
        <w:ind w:firstLine="1240"/>
      </w:pPr>
      <w:r>
        <w:t>В целях создания безопасных и благоприятных условий проживания граждан, приведения уровня благоустройства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B93E9A" w:rsidRDefault="009A72B3">
      <w:pPr>
        <w:pStyle w:val="20"/>
        <w:shd w:val="clear" w:color="auto" w:fill="auto"/>
        <w:spacing w:before="0" w:after="209" w:line="240" w:lineRule="exact"/>
        <w:ind w:firstLine="760"/>
      </w:pPr>
      <w:r>
        <w:t>ПОСТАНОВЛЯЮ:</w:t>
      </w:r>
    </w:p>
    <w:p w:rsidR="00B93E9A" w:rsidRDefault="009A72B3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70" w:lineRule="exact"/>
        <w:ind w:firstLine="760"/>
      </w:pPr>
      <w:r>
        <w:t>Утвердить порядок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Кривошеинского района» на 2017 год, согласно приложению к настоящему постановлению.</w:t>
      </w:r>
    </w:p>
    <w:p w:rsidR="00B93E9A" w:rsidRDefault="009A72B3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70" w:lineRule="exact"/>
        <w:ind w:firstLine="760"/>
      </w:pPr>
      <w:r>
        <w:t>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Кривошеииский район в сети «Интернет».</w:t>
      </w:r>
    </w:p>
    <w:p w:rsidR="00B93E9A" w:rsidRDefault="009A72B3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70" w:lineRule="exact"/>
        <w:ind w:firstLine="760"/>
      </w:pPr>
      <w:r>
        <w:t>Рекомендовать органам местного самоуправления сельских поселений Кривошеинского района принять аналогичные акты.</w:t>
      </w:r>
    </w:p>
    <w:p w:rsidR="00B93E9A" w:rsidRDefault="009A72B3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720" w:line="270" w:lineRule="exact"/>
        <w:ind w:firstLine="760"/>
      </w:pPr>
      <w:r>
        <w:t>Контроль исполнения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B93E9A" w:rsidRDefault="009661C2">
      <w:pPr>
        <w:pStyle w:val="20"/>
        <w:shd w:val="clear" w:color="auto" w:fill="auto"/>
        <w:spacing w:before="0" w:after="2015" w:line="27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pt;margin-top:-21.95pt;width:217.9pt;height:59.05pt;z-index:-251657216;mso-wrap-distance-left:54.7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9A72B3">
        <w:t>Глава Кривошеинского района (Глава Администрации)</w:t>
      </w:r>
    </w:p>
    <w:p w:rsidR="00B93E9A" w:rsidRDefault="009A72B3">
      <w:pPr>
        <w:pStyle w:val="40"/>
        <w:shd w:val="clear" w:color="auto" w:fill="auto"/>
        <w:spacing w:before="0" w:after="758"/>
      </w:pPr>
      <w:r>
        <w:t xml:space="preserve">Кондратьев Дмитрий Владимирович </w:t>
      </w:r>
      <w:r>
        <w:rPr>
          <w:rStyle w:val="495pt"/>
        </w:rPr>
        <w:t>8</w:t>
      </w:r>
      <w:r>
        <w:rPr>
          <w:rStyle w:val="41"/>
          <w:b/>
          <w:bCs/>
        </w:rPr>
        <w:t>(</w:t>
      </w:r>
      <w:r>
        <w:rPr>
          <w:rStyle w:val="495pt"/>
        </w:rPr>
        <w:t>38251</w:t>
      </w:r>
      <w:r>
        <w:rPr>
          <w:rStyle w:val="41"/>
          <w:b/>
          <w:bCs/>
        </w:rPr>
        <w:t>)</w:t>
      </w:r>
      <w:r>
        <w:rPr>
          <w:rStyle w:val="495pt"/>
        </w:rPr>
        <w:t>2</w:t>
      </w:r>
      <w:r>
        <w:rPr>
          <w:rStyle w:val="41"/>
          <w:b/>
          <w:bCs/>
        </w:rPr>
        <w:t>-</w:t>
      </w:r>
      <w:r>
        <w:rPr>
          <w:rStyle w:val="495pt"/>
        </w:rPr>
        <w:t>13-54</w:t>
      </w:r>
    </w:p>
    <w:p w:rsidR="00B93E9A" w:rsidRDefault="009A72B3">
      <w:pPr>
        <w:pStyle w:val="40"/>
        <w:shd w:val="clear" w:color="auto" w:fill="auto"/>
        <w:spacing w:before="0" w:after="0" w:line="180" w:lineRule="exact"/>
        <w:sectPr w:rsidR="00B93E9A">
          <w:pgSz w:w="11900" w:h="16840"/>
          <w:pgMar w:top="1942" w:right="1300" w:bottom="957" w:left="1338" w:header="0" w:footer="3" w:gutter="0"/>
          <w:cols w:space="720"/>
          <w:noEndnote/>
          <w:docGrid w:linePitch="360"/>
        </w:sectPr>
      </w:pPr>
      <w:r>
        <w:t>Заместителям Главы, Прокуратура, Членам комиссии</w:t>
      </w:r>
      <w:r>
        <w:br w:type="page"/>
      </w:r>
    </w:p>
    <w:p w:rsidR="00A116A4" w:rsidRPr="00A116A4" w:rsidRDefault="00A116A4" w:rsidP="00A116A4">
      <w:pPr>
        <w:spacing w:after="240" w:line="277" w:lineRule="exact"/>
        <w:ind w:left="5920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lastRenderedPageBreak/>
        <w:t xml:space="preserve">Приложение к постановлению Администрации Кривошеинского района от 24.04.2020 № 238 </w:t>
      </w:r>
    </w:p>
    <w:p w:rsidR="00A116A4" w:rsidRPr="00A116A4" w:rsidRDefault="00A116A4" w:rsidP="00A116A4">
      <w:pPr>
        <w:spacing w:after="270" w:line="277" w:lineRule="exact"/>
        <w:ind w:right="20"/>
        <w:jc w:val="center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Порядок представления, рассмотрения и оценки предложений</w:t>
      </w:r>
      <w:r w:rsidRPr="00A116A4">
        <w:rPr>
          <w:rFonts w:ascii="Times New Roman" w:hAnsi="Times New Roman" w:cs="Times New Roman"/>
        </w:rPr>
        <w:br/>
        <w:t>граждан и организации о включении наиболее посещаемой муниципальной</w:t>
      </w:r>
      <w:r w:rsidRPr="00A116A4">
        <w:rPr>
          <w:rFonts w:ascii="Times New Roman" w:hAnsi="Times New Roman" w:cs="Times New Roman"/>
        </w:rPr>
        <w:br/>
        <w:t>территории общего пользования в муниципальную программу «Формирование</w:t>
      </w:r>
      <w:r w:rsidRPr="00A116A4">
        <w:rPr>
          <w:rFonts w:ascii="Times New Roman" w:hAnsi="Times New Roman" w:cs="Times New Roman"/>
        </w:rPr>
        <w:br/>
        <w:t>современной городской среды на территории Кривошеинского района» на 2018-2024 год</w:t>
      </w:r>
    </w:p>
    <w:p w:rsidR="00A116A4" w:rsidRPr="00A116A4" w:rsidRDefault="00A116A4" w:rsidP="00A116A4">
      <w:pPr>
        <w:numPr>
          <w:ilvl w:val="0"/>
          <w:numId w:val="2"/>
        </w:numPr>
        <w:tabs>
          <w:tab w:val="left" w:pos="3828"/>
          <w:tab w:val="left" w:pos="8738"/>
        </w:tabs>
        <w:spacing w:after="258" w:line="240" w:lineRule="exact"/>
        <w:ind w:left="35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Общие положения</w:t>
      </w:r>
      <w:r w:rsidRPr="00A116A4">
        <w:rPr>
          <w:rFonts w:ascii="Times New Roman" w:hAnsi="Times New Roman" w:cs="Times New Roman"/>
        </w:rPr>
        <w:tab/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99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Настоящий Порядок регулирует правила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Кривошеинского района» на 2018-2024 год (далее - муниципальная программа), общественной территории (в том числе парка), подлежащей благоустройству в 2018-2024 году.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99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Извещение о дате начала, месте приёма и дате окончания приёма предложений граждан и организаций о включении в муниципальную программу на 2018-2024 год общественной территории (в том числе парка), подлежащей благоустройству в 2018-2024 году (далее - предложения граждан и организаций) размещается на официальном сайте Администрации Кривошеинского района в информационно-телекоммуникационной сети «Интернет», а также доводится до сведения населения посредством вывешивания объявлений на информационных досках в подъездах многоквартирных домов, в помещениях, занимаемых муниципальными образовательными организациями и организациями культуры, в местах массового пребывания граждан.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00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Размещение извещения о дате начала, месте приёма и дате окончания приёма предложений граждан и организаций на официальном сайте Администрации Кривошеинского района в информационно-телекоммуникационной сети «Интернет» и его опубликование в информационно-телекоммуникационной сети «Интернет», обеспечивает Ведущий специалист по вопросам ЖКХ Администрации Кривошеинского района.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99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Размещение извещения о дате начала, месте приёма и дате окончания приёма предложений граждан и организаций на информационных досках в подъездах многоквартирных домов, в местах массового пребывания граждан обеспечивает Ведущий специалист по вопросам ЖКХ Администрации Кривошеинского района.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08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Размещение извещения о дате начала, месте приёма и дате окончания приёма предложений граждан и организаций в помещениях, занимаемых муниципальными образовательными организациями и организациями культуры, обеспечивают руководители данных организаций.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38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Предложения заинтересованных лиц оформляются в письменной форме.</w:t>
      </w:r>
    </w:p>
    <w:p w:rsidR="00A116A4" w:rsidRPr="00A116A4" w:rsidRDefault="00A116A4" w:rsidP="00A116A4">
      <w:pPr>
        <w:spacing w:line="270" w:lineRule="exact"/>
        <w:ind w:firstLine="740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В предложении указываются: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35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фамилия, имя, отчество гражданина или наименование организации;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64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адрес места жительства гражданина или адрес места нахождения организации;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64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уполномоченный представитель (представители) организации;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6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адрес электронной почты и (или) контактного телефона, номер факса;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33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место нахождения общественной территории (адрес или описание места размещения), подлежащей благоустройству в 2018-2024 году;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6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описание благоустройства общественной территории (в том числе парка);</w:t>
      </w:r>
    </w:p>
    <w:p w:rsidR="00A116A4" w:rsidRPr="00A116A4" w:rsidRDefault="00A116A4" w:rsidP="00A116A4">
      <w:pPr>
        <w:numPr>
          <w:ilvl w:val="0"/>
          <w:numId w:val="4"/>
        </w:numPr>
        <w:tabs>
          <w:tab w:val="left" w:pos="1067"/>
        </w:tabs>
        <w:spacing w:line="270" w:lineRule="exact"/>
        <w:ind w:firstLine="74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обоснование необходимости благоустройства общественной территории (в том числе парка) в 2018-2020 году и результатов, достигаемых в результате благоустройства общественной территории.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3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Предложения граждан и организаций направляются сопроводительными письмами посредством почтового отправления в общественную комиссию, созданную постановлением Администрации Кривошеинского района, либо вручаются секретарю общественной комиссии в месте приёма предложений граждан и организаций до даты окончания приёма предложений, указанной в извещении.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05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 xml:space="preserve">Предложения граждан и организаций, поступившие в общественную комиссию, подлежат </w:t>
      </w:r>
      <w:r w:rsidRPr="00A116A4">
        <w:rPr>
          <w:rFonts w:ascii="Times New Roman" w:hAnsi="Times New Roman" w:cs="Times New Roman"/>
        </w:rPr>
        <w:lastRenderedPageBreak/>
        <w:t>регистрации секретарём общественной комиссии в журнале учёта предложений граждан и организаций о включении в муниципальную программу Администрации Кривошеинского района на 2018-2024 год общественной территории, подлежащей благоустройству в 2018-2024 году, в день их поступления.</w:t>
      </w:r>
    </w:p>
    <w:p w:rsidR="00A116A4" w:rsidRPr="00A116A4" w:rsidRDefault="00A116A4" w:rsidP="00A116A4">
      <w:pPr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В журнале учёта предложений граждан и организаций о включении в муниципальную программу Администрации Кривошеинского района на 2018-2024 год общественной территории, подлежащей благоустройству в 2018-2024 году, указывается порядковый номер, дата и время поступления каждого предложения граждан и организаций.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005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Предложения граждан и организаций, поступившие в общественную комиссию после даты окончания приёма предложений, указанной в извещении, возвращаются секретарём комиссии гражданам или организации.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9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Секретарь общественной комиссии в однодневный срок со дня окончания приёма предложений граждан и организаций направляет посредством факсимильной связи или по электронной почте копии указанных предложений членам общественной комиссии для ознакомления. Одновременно с направлением членам общественной комиссии копий предложений граждан и организаций секретарь общественной комиссии направляет уведомление о проведении заседания общественной комиссии с указанием даты, времени и места проведения заседания.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08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Заседание общественной комиссии по рассмотрению и оценке предложений граждан и организаций проводится в 3-дневный срок со дня окончания приёма предложений граждан и организаций, указанного в извещении.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Члены общественной комиссии рассматривают каждое предложение граждан и организаций и оценивают его по следующим критериям:</w:t>
      </w:r>
    </w:p>
    <w:p w:rsidR="00A116A4" w:rsidRPr="00A116A4" w:rsidRDefault="00A116A4" w:rsidP="00A116A4">
      <w:pPr>
        <w:numPr>
          <w:ilvl w:val="0"/>
          <w:numId w:val="5"/>
        </w:numPr>
        <w:tabs>
          <w:tab w:val="left" w:pos="1062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дата представления предложения - от 1 до 3 баллов;</w:t>
      </w:r>
    </w:p>
    <w:p w:rsidR="00A116A4" w:rsidRPr="00A116A4" w:rsidRDefault="00A116A4" w:rsidP="00A116A4">
      <w:pPr>
        <w:numPr>
          <w:ilvl w:val="0"/>
          <w:numId w:val="5"/>
        </w:numPr>
        <w:tabs>
          <w:tab w:val="left" w:pos="1018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соответствие территории, указанной в предложении, функциональному назначению в качестве общественной территории (площади, набережные, улицы, пешеходные зоны, скверы, парк) - от 5 до 7 баллов;</w:t>
      </w:r>
    </w:p>
    <w:p w:rsidR="00A116A4" w:rsidRPr="00A116A4" w:rsidRDefault="00A116A4" w:rsidP="00A116A4">
      <w:pPr>
        <w:numPr>
          <w:ilvl w:val="0"/>
          <w:numId w:val="5"/>
        </w:numPr>
        <w:tabs>
          <w:tab w:val="left" w:pos="1029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доступность для посещения различными категориями граждан общественной территории, предложенной для благоустройства в 2018-2024 году - от 5 до 7 баллов;</w:t>
      </w:r>
    </w:p>
    <w:p w:rsidR="00A116A4" w:rsidRPr="00A116A4" w:rsidRDefault="00A116A4" w:rsidP="00A116A4">
      <w:pPr>
        <w:numPr>
          <w:ilvl w:val="0"/>
          <w:numId w:val="5"/>
        </w:numPr>
        <w:tabs>
          <w:tab w:val="left" w:pos="1087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результат благоустройства общественной территории - от 3 до 5 баллов;</w:t>
      </w:r>
    </w:p>
    <w:p w:rsidR="00A116A4" w:rsidRPr="00A116A4" w:rsidRDefault="00A116A4" w:rsidP="00A116A4">
      <w:pPr>
        <w:numPr>
          <w:ilvl w:val="0"/>
          <w:numId w:val="5"/>
        </w:numPr>
        <w:tabs>
          <w:tab w:val="left" w:pos="103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возможность проведения работ по благоустройству общественной территории в 2017 году на основании действующих строительных норм и правил, технических регламентов - от 5 до 7 баллов.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9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Результаты оценки предложений граждан и организаций оформляются каждым членом общественной комиссии в форме таблицы (приложение 1 к настоящему Порядку) на заседании общественной комиссии.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9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После заполнения таблицы результатов оценки предложений граждан и организаций передаются членами общественной комиссии секретарю общественной комиссии.</w:t>
      </w:r>
    </w:p>
    <w:p w:rsidR="00A116A4" w:rsidRPr="00A116A4" w:rsidRDefault="00A116A4" w:rsidP="00A116A4">
      <w:pPr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Секретарь общественной комиссии формирует сводную таблицу результатов оценки каждого предложения граждан и организаций (приложение 2 к настоящему Порядку).</w:t>
      </w:r>
    </w:p>
    <w:p w:rsidR="00A116A4" w:rsidRPr="00A116A4" w:rsidRDefault="00A116A4" w:rsidP="00A116A4">
      <w:pPr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Предложения граждан и организаций, набравшие по результатам оценки не менее 25 баллов, признаются общественной комиссией подлежащими включению в муниципальную программу на 2018-2024 год.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  <w:tab w:val="left" w:pos="1560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Решение общественной комиссии оформляется в форме протокола заседания общественной комиссии.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  <w:tab w:val="left" w:pos="1560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Протокол заседания общественной комиссии оформляется секретарём общественной комиссии в 3-дневный срок со дня проведения заседания в двух экземплярах.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Один экземпляр протокола общественной комиссии хранится у секретаря общественной комиссии, второй экземпляр протокола заседания общественной комиссии направляется Главе Администрации Кривошеинского района в 3-дневный срок со дня проведения заседания.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Протокол заседания общественной комиссии по результатам рассмотрения предложений граждан и организаций подлежит размещению на официальном сайте Администрации Кривошеинского района в информационно-телекоммуникационной сети «Интернет».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30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 xml:space="preserve">Размещение протокола заседания общественной комиссии по результатам рассмотрения предложений граждан и организаций на официальном сайте Администрации Кривошеинского района в информационно-телекоммуникационной сети «Интернет» обеспечивают Ведущий </w:t>
      </w:r>
      <w:r w:rsidRPr="00A116A4">
        <w:rPr>
          <w:rFonts w:ascii="Times New Roman" w:hAnsi="Times New Roman" w:cs="Times New Roman"/>
        </w:rPr>
        <w:lastRenderedPageBreak/>
        <w:t>специалист по вопросам ЖКХ Администрации Кривошеинского района, Специалист I первой категории по компьютерным технологиям - системный администратор.</w:t>
      </w:r>
    </w:p>
    <w:p w:rsidR="00A116A4" w:rsidRPr="00A116A4" w:rsidRDefault="00A116A4" w:rsidP="00A116A4">
      <w:pPr>
        <w:numPr>
          <w:ilvl w:val="0"/>
          <w:numId w:val="3"/>
        </w:numPr>
        <w:tabs>
          <w:tab w:val="left" w:pos="1116"/>
        </w:tabs>
        <w:spacing w:line="274" w:lineRule="exact"/>
        <w:ind w:right="-7" w:firstLine="760"/>
        <w:jc w:val="both"/>
        <w:rPr>
          <w:rFonts w:ascii="Times New Roman" w:hAnsi="Times New Roman" w:cs="Times New Roman"/>
        </w:rPr>
        <w:sectPr w:rsidR="00A116A4" w:rsidRPr="00A116A4" w:rsidSect="005A2518">
          <w:pgSz w:w="11900" w:h="16840"/>
          <w:pgMar w:top="567" w:right="567" w:bottom="1134" w:left="1134" w:header="0" w:footer="6" w:gutter="0"/>
          <w:cols w:space="720"/>
          <w:noEndnote/>
          <w:docGrid w:linePitch="360"/>
        </w:sectPr>
      </w:pPr>
      <w:r w:rsidRPr="00A116A4">
        <w:rPr>
          <w:rFonts w:ascii="Times New Roman" w:hAnsi="Times New Roman" w:cs="Times New Roman"/>
        </w:rPr>
        <w:t>Информация о решении, принятом общественной комиссией по результатам рассмотрения предложений граждан и организаций, направляется (вручается) секретарём общественной комиссии гражданам и организациям, представившим предложения, в 10-дневный срок со дня проведения заседания общественной комиссии.</w:t>
      </w:r>
    </w:p>
    <w:p w:rsidR="00A116A4" w:rsidRPr="00A116A4" w:rsidRDefault="00A116A4" w:rsidP="00A116A4">
      <w:pPr>
        <w:spacing w:after="1050" w:line="277" w:lineRule="exact"/>
        <w:ind w:left="4520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lastRenderedPageBreak/>
        <w:t>Приложение 1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Кривошеинского района» на 2018-2024 год от 24.04.2020  № 238</w:t>
      </w:r>
    </w:p>
    <w:p w:rsidR="00A116A4" w:rsidRPr="00A116A4" w:rsidRDefault="00A116A4" w:rsidP="00A116A4">
      <w:pPr>
        <w:spacing w:line="240" w:lineRule="exact"/>
        <w:jc w:val="center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ТАБЛИЦА</w:t>
      </w:r>
    </w:p>
    <w:p w:rsidR="00A116A4" w:rsidRPr="00A116A4" w:rsidRDefault="00A116A4" w:rsidP="00A116A4">
      <w:pPr>
        <w:spacing w:line="240" w:lineRule="exact"/>
        <w:jc w:val="center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результатов оценки предложений граждан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61"/>
        <w:gridCol w:w="3114"/>
        <w:gridCol w:w="3146"/>
      </w:tblGrid>
      <w:tr w:rsidR="00A116A4" w:rsidRPr="00A116A4" w:rsidTr="00D34D8A">
        <w:trPr>
          <w:trHeight w:hRule="exact" w:val="58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6A4" w:rsidRPr="00A116A4" w:rsidRDefault="00A116A4" w:rsidP="00D34D8A">
            <w:pPr>
              <w:framePr w:w="9421" w:wrap="notBeside" w:vAnchor="text" w:hAnchor="text" w:xAlign="center" w:y="1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A116A4">
              <w:rPr>
                <w:rFonts w:ascii="Times New Roman" w:hAnsi="Times New Roman" w:cs="Times New Roman"/>
              </w:rPr>
              <w:t>Предложение граждан и организаций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116A4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116A4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A116A4" w:rsidRPr="00A116A4" w:rsidTr="00D34D8A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116A4" w:rsidRPr="00A116A4" w:rsidRDefault="00A116A4" w:rsidP="00A116A4">
      <w:pPr>
        <w:framePr w:w="9421" w:wrap="notBeside" w:vAnchor="text" w:hAnchor="text" w:xAlign="center" w:y="1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rPr>
          <w:rFonts w:ascii="Times New Roman" w:hAnsi="Times New Roman" w:cs="Times New Roman"/>
        </w:rPr>
      </w:pPr>
    </w:p>
    <w:p w:rsidR="00A116A4" w:rsidRPr="00A116A4" w:rsidRDefault="00A116A4" w:rsidP="00A116A4">
      <w:pPr>
        <w:rPr>
          <w:rFonts w:ascii="Times New Roman" w:hAnsi="Times New Roman" w:cs="Times New Roman"/>
        </w:rPr>
        <w:sectPr w:rsidR="00A116A4" w:rsidRPr="00A116A4">
          <w:pgSz w:w="11900" w:h="16840"/>
          <w:pgMar w:top="432" w:right="1149" w:bottom="432" w:left="1329" w:header="0" w:footer="3" w:gutter="0"/>
          <w:cols w:space="720"/>
          <w:noEndnote/>
          <w:docGrid w:linePitch="360"/>
        </w:sect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  <w:noProof/>
        </w:rPr>
        <w:lastRenderedPageBreak/>
        <w:pict>
          <v:rect id="_x0000_s1032" style="position:absolute;margin-left:303.25pt;margin-top:-20.45pt;width:232.5pt;height:127.5pt;z-index:251658240" stroked="f">
            <v:textbox>
              <w:txbxContent>
                <w:p w:rsidR="00A116A4" w:rsidRPr="008A7951" w:rsidRDefault="00A116A4" w:rsidP="00A116A4">
                  <w:pPr>
                    <w:spacing w:after="1353" w:line="281" w:lineRule="exact"/>
                  </w:pPr>
                  <w:r w:rsidRPr="008A7951">
                    <w:t xml:space="preserve">Приложение 2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Кривошеинского района», на </w:t>
                  </w:r>
                  <w:r>
                    <w:t>2018-2024 год от 24.04.2020 №238</w:t>
                  </w:r>
                </w:p>
                <w:p w:rsidR="00A116A4" w:rsidRDefault="00A116A4" w:rsidP="00A116A4"/>
              </w:txbxContent>
            </v:textbox>
          </v:rect>
        </w:pict>
      </w:r>
      <w:r w:rsidRPr="00A116A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05pt;margin-top:744.4pt;width:5.6pt;height:19.75pt;z-index:251661312;mso-wrap-distance-left:5pt;mso-wrap-distance-right:5pt;mso-position-horizontal-relative:margin" filled="f" stroked="f">
            <v:textbox style="mso-fit-shape-to-text:t" inset="0,0,0,0">
              <w:txbxContent>
                <w:p w:rsidR="00A116A4" w:rsidRDefault="00A116A4" w:rsidP="00A116A4"/>
              </w:txbxContent>
            </v:textbox>
            <w10:wrap anchorx="margin"/>
          </v:shape>
        </w:pict>
      </w:r>
      <w:r w:rsidRPr="00A116A4">
        <w:rPr>
          <w:rFonts w:ascii="Times New Roman" w:hAnsi="Times New Roman" w:cs="Times New Roman"/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758825</wp:posOffset>
            </wp:positionH>
            <wp:positionV relativeFrom="paragraph">
              <wp:posOffset>0</wp:posOffset>
            </wp:positionV>
            <wp:extent cx="5334000" cy="365760"/>
            <wp:effectExtent l="1905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360" w:lineRule="exact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240" w:lineRule="exact"/>
        <w:ind w:right="20"/>
        <w:jc w:val="center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240" w:lineRule="exact"/>
        <w:ind w:right="20"/>
        <w:jc w:val="center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spacing w:line="240" w:lineRule="exact"/>
        <w:ind w:right="20"/>
        <w:jc w:val="center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СВОДНАЯ ТАБЛИЦА</w:t>
      </w:r>
    </w:p>
    <w:p w:rsidR="00A116A4" w:rsidRPr="00A116A4" w:rsidRDefault="00A116A4" w:rsidP="00A116A4">
      <w:pPr>
        <w:spacing w:line="240" w:lineRule="exact"/>
        <w:ind w:right="20"/>
        <w:jc w:val="center"/>
        <w:rPr>
          <w:rFonts w:ascii="Times New Roman" w:hAnsi="Times New Roman" w:cs="Times New Roman"/>
        </w:rPr>
      </w:pPr>
      <w:r w:rsidRPr="00A116A4">
        <w:rPr>
          <w:rFonts w:ascii="Times New Roman" w:hAnsi="Times New Roman" w:cs="Times New Roman"/>
        </w:rPr>
        <w:t>результатов оценки предложений граждан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16"/>
        <w:gridCol w:w="4705"/>
      </w:tblGrid>
      <w:tr w:rsidR="00A116A4" w:rsidRPr="00A116A4" w:rsidTr="00D34D8A">
        <w:trPr>
          <w:trHeight w:hRule="exact" w:val="302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6A4" w:rsidRPr="00A116A4" w:rsidRDefault="00A116A4" w:rsidP="00D34D8A">
            <w:pPr>
              <w:framePr w:w="942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116A4">
              <w:rPr>
                <w:rFonts w:ascii="Times New Roman" w:hAnsi="Times New Roman" w:cs="Times New Roman"/>
              </w:rPr>
              <w:t>Предложение граждан и организаций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6A4" w:rsidRPr="00A116A4" w:rsidRDefault="00A116A4" w:rsidP="00D34D8A">
            <w:pPr>
              <w:framePr w:w="942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116A4"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A116A4" w:rsidRPr="00A116A4" w:rsidTr="00D34D8A">
        <w:trPr>
          <w:trHeight w:hRule="exact" w:val="306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6A4" w:rsidRPr="00A116A4" w:rsidRDefault="00A116A4" w:rsidP="00D34D8A">
            <w:pPr>
              <w:framePr w:w="9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116A4" w:rsidRPr="00A116A4" w:rsidRDefault="00A116A4" w:rsidP="00A116A4">
      <w:pPr>
        <w:framePr w:w="9421" w:wrap="notBeside" w:vAnchor="text" w:hAnchor="text" w:xAlign="center" w:y="1"/>
        <w:rPr>
          <w:rFonts w:ascii="Times New Roman" w:hAnsi="Times New Roman" w:cs="Times New Roman"/>
        </w:rPr>
      </w:pPr>
    </w:p>
    <w:p w:rsidR="00A116A4" w:rsidRPr="00A116A4" w:rsidRDefault="00A116A4" w:rsidP="00A116A4">
      <w:pPr>
        <w:rPr>
          <w:rFonts w:ascii="Times New Roman" w:hAnsi="Times New Roman" w:cs="Times New Roman"/>
        </w:rPr>
      </w:pPr>
    </w:p>
    <w:p w:rsidR="00B93E9A" w:rsidRPr="00A116A4" w:rsidRDefault="00B93E9A" w:rsidP="00A116A4">
      <w:pPr>
        <w:pStyle w:val="20"/>
        <w:shd w:val="clear" w:color="auto" w:fill="auto"/>
        <w:spacing w:before="0" w:after="240" w:line="277" w:lineRule="exact"/>
        <w:ind w:left="5920"/>
        <w:jc w:val="right"/>
        <w:rPr>
          <w:sz w:val="2"/>
          <w:szCs w:val="2"/>
        </w:rPr>
      </w:pPr>
    </w:p>
    <w:sectPr w:rsidR="00B93E9A" w:rsidRPr="00A116A4" w:rsidSect="00A116A4">
      <w:footerReference w:type="default" r:id="rId9"/>
      <w:pgSz w:w="11900" w:h="16840"/>
      <w:pgMar w:top="641" w:right="1238" w:bottom="641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BB" w:rsidRDefault="004540BB" w:rsidP="00B93E9A">
      <w:r>
        <w:separator/>
      </w:r>
    </w:p>
  </w:endnote>
  <w:endnote w:type="continuationSeparator" w:id="1">
    <w:p w:rsidR="004540BB" w:rsidRDefault="004540BB" w:rsidP="00B9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9A" w:rsidRDefault="009661C2">
    <w:pPr>
      <w:rPr>
        <w:sz w:val="2"/>
        <w:szCs w:val="2"/>
      </w:rPr>
    </w:pPr>
    <w:r w:rsidRPr="00966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.9pt;margin-top:809.25pt;width:2.35pt;height:1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E9A" w:rsidRDefault="009A72B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  <w:r w:rsidRPr="009661C2">
      <w:pict>
        <v:shape id="_x0000_s2049" type="#_x0000_t202" style="position:absolute;margin-left:226.25pt;margin-top:771.3pt;width:1.1pt;height:1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E9A" w:rsidRDefault="009A72B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’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BB" w:rsidRDefault="004540BB"/>
  </w:footnote>
  <w:footnote w:type="continuationSeparator" w:id="1">
    <w:p w:rsidR="004540BB" w:rsidRDefault="004540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9D2"/>
    <w:multiLevelType w:val="multilevel"/>
    <w:tmpl w:val="89EC8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80BEE"/>
    <w:multiLevelType w:val="multilevel"/>
    <w:tmpl w:val="92266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46C5B"/>
    <w:multiLevelType w:val="multilevel"/>
    <w:tmpl w:val="79D08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57374"/>
    <w:multiLevelType w:val="multilevel"/>
    <w:tmpl w:val="D236F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23366E"/>
    <w:multiLevelType w:val="multilevel"/>
    <w:tmpl w:val="BCE2E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3E9A"/>
    <w:rsid w:val="001B6CB1"/>
    <w:rsid w:val="004540BB"/>
    <w:rsid w:val="006742C5"/>
    <w:rsid w:val="009661C2"/>
    <w:rsid w:val="009A72B3"/>
    <w:rsid w:val="00A116A4"/>
    <w:rsid w:val="00B93E9A"/>
    <w:rsid w:val="00C1566B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E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E9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93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93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93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;Не полужирный"/>
    <w:basedOn w:val="4"/>
    <w:rsid w:val="00B93E9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1">
    <w:name w:val="Основной текст (4)"/>
    <w:basedOn w:val="4"/>
    <w:rsid w:val="00B93E9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"/>
    <w:basedOn w:val="3"/>
    <w:rsid w:val="00B93E9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B93E9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93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B93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B93E9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3E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93E9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93E9A"/>
    <w:pPr>
      <w:shd w:val="clear" w:color="auto" w:fill="FFFFFF"/>
      <w:spacing w:before="1980" w:after="720" w:line="2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rsid w:val="00B93E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93E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1498</Words>
  <Characters>8543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жкх</cp:lastModifiedBy>
  <cp:revision>7</cp:revision>
  <dcterms:created xsi:type="dcterms:W3CDTF">2020-04-22T05:45:00Z</dcterms:created>
  <dcterms:modified xsi:type="dcterms:W3CDTF">2020-05-07T02:38:00Z</dcterms:modified>
</cp:coreProperties>
</file>