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7C" w:rsidRDefault="0051367C" w:rsidP="0051367C">
      <w:pPr>
        <w:pStyle w:val="2"/>
        <w:ind w:right="414"/>
        <w:rPr>
          <w:b w:val="0"/>
          <w:sz w:val="24"/>
        </w:rPr>
      </w:pPr>
      <w:r>
        <w:rPr>
          <w:noProof/>
          <w:sz w:val="24"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67C" w:rsidRPr="00AD13AE" w:rsidRDefault="0051367C" w:rsidP="00445EC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13AE"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51367C" w:rsidRPr="00AD13AE" w:rsidRDefault="0051367C" w:rsidP="00445EC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367C" w:rsidRDefault="00BC32FB" w:rsidP="0051367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23.12.2021</w:t>
      </w:r>
      <w:r w:rsidR="005136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70C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0CBA">
        <w:rPr>
          <w:rFonts w:ascii="Times New Roman" w:hAnsi="Times New Roman" w:cs="Times New Roman"/>
          <w:sz w:val="24"/>
          <w:szCs w:val="24"/>
        </w:rPr>
        <w:tab/>
      </w:r>
      <w:r w:rsidR="00470CBA">
        <w:rPr>
          <w:rFonts w:ascii="Times New Roman" w:hAnsi="Times New Roman" w:cs="Times New Roman"/>
          <w:sz w:val="24"/>
          <w:szCs w:val="24"/>
        </w:rPr>
        <w:tab/>
      </w:r>
      <w:r w:rsidR="00470CBA">
        <w:rPr>
          <w:rFonts w:ascii="Times New Roman" w:hAnsi="Times New Roman" w:cs="Times New Roman"/>
          <w:sz w:val="24"/>
          <w:szCs w:val="24"/>
        </w:rPr>
        <w:tab/>
      </w:r>
      <w:r w:rsidR="0051367C">
        <w:rPr>
          <w:rFonts w:ascii="Times New Roman" w:hAnsi="Times New Roman" w:cs="Times New Roman"/>
          <w:sz w:val="24"/>
          <w:szCs w:val="24"/>
        </w:rPr>
        <w:t xml:space="preserve">      </w:t>
      </w:r>
      <w:r w:rsidR="005670E5">
        <w:rPr>
          <w:rFonts w:ascii="Times New Roman" w:hAnsi="Times New Roman" w:cs="Times New Roman"/>
          <w:sz w:val="24"/>
          <w:szCs w:val="24"/>
        </w:rPr>
        <w:tab/>
      </w:r>
      <w:r w:rsidR="005670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1367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891</w:t>
      </w:r>
    </w:p>
    <w:p w:rsidR="0051367C" w:rsidRDefault="0051367C" w:rsidP="0051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51367C" w:rsidRDefault="0051367C" w:rsidP="0051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51367C" w:rsidRDefault="0051367C" w:rsidP="0051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976" w:rsidRPr="00D05976" w:rsidRDefault="00D05976" w:rsidP="00D05976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976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A23538">
        <w:rPr>
          <w:rFonts w:ascii="Times New Roman" w:hAnsi="Times New Roman" w:cs="Times New Roman"/>
          <w:sz w:val="24"/>
          <w:szCs w:val="24"/>
        </w:rPr>
        <w:t>п</w:t>
      </w:r>
      <w:r w:rsidRPr="00D05976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Кривошеинского района  </w:t>
      </w:r>
    </w:p>
    <w:p w:rsidR="00D05976" w:rsidRPr="00D05976" w:rsidRDefault="00D05976" w:rsidP="00D05976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976">
        <w:rPr>
          <w:rFonts w:ascii="Times New Roman" w:hAnsi="Times New Roman" w:cs="Times New Roman"/>
          <w:sz w:val="24"/>
          <w:szCs w:val="24"/>
        </w:rPr>
        <w:t>от 17.10.2016 № 309 «Об утверждении перечня муниципального имущества»</w:t>
      </w:r>
    </w:p>
    <w:p w:rsidR="0051367C" w:rsidRDefault="0051367C" w:rsidP="0051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0E34A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70CBA" w:rsidRPr="001A1065" w:rsidRDefault="00470CBA" w:rsidP="00D05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065">
        <w:rPr>
          <w:rFonts w:ascii="Times New Roman" w:hAnsi="Times New Roman" w:cs="Times New Roman"/>
          <w:color w:val="000000"/>
          <w:sz w:val="24"/>
          <w:szCs w:val="24"/>
        </w:rPr>
        <w:t>В целях оказания имущественной поддержки самозанятым гражданам, а также принимая во внимание пункт 5.1 протокола совещания в АО «Федеральная корпорация по развитию малого и среднего предпринимательства» от 26.08.2020 № 3-ИП-ВКС, письмо от 18.09.2020 № НЛ-09/9589</w:t>
      </w:r>
    </w:p>
    <w:p w:rsidR="0051367C" w:rsidRPr="001A1065" w:rsidRDefault="0051367C" w:rsidP="00D0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6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F7EE9" w:rsidRDefault="001A1065" w:rsidP="00D0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5F7EE9">
        <w:rPr>
          <w:rFonts w:ascii="Times New Roman" w:hAnsi="Times New Roman" w:cs="Times New Roman"/>
          <w:sz w:val="24"/>
          <w:szCs w:val="24"/>
        </w:rPr>
        <w:t>Внести в</w:t>
      </w:r>
      <w:r w:rsidR="00470CBA" w:rsidRPr="001A106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5F7EE9">
        <w:rPr>
          <w:rFonts w:ascii="Times New Roman" w:hAnsi="Times New Roman" w:cs="Times New Roman"/>
          <w:sz w:val="24"/>
          <w:szCs w:val="24"/>
        </w:rPr>
        <w:t>е</w:t>
      </w:r>
      <w:r w:rsidR="00470CBA" w:rsidRPr="001A1065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17.10.2016 № 309 </w:t>
      </w:r>
      <w:r w:rsidR="005F7EE9" w:rsidRPr="00D05976">
        <w:rPr>
          <w:rFonts w:ascii="Times New Roman" w:hAnsi="Times New Roman" w:cs="Times New Roman"/>
          <w:sz w:val="24"/>
          <w:szCs w:val="24"/>
        </w:rPr>
        <w:t>«Об утверждении перечня муниципального имущества»</w:t>
      </w:r>
      <w:r w:rsidR="005F7EE9">
        <w:rPr>
          <w:rFonts w:ascii="Times New Roman" w:hAnsi="Times New Roman" w:cs="Times New Roman"/>
          <w:sz w:val="24"/>
          <w:szCs w:val="24"/>
        </w:rPr>
        <w:t xml:space="preserve"> (далее - постановление) следующие изменения:</w:t>
      </w:r>
    </w:p>
    <w:p w:rsidR="0051367C" w:rsidRPr="001A1065" w:rsidRDefault="005F7EE9" w:rsidP="00D0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1)Приложение </w:t>
      </w:r>
      <w:r w:rsidR="00A23538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CBA" w:rsidRPr="001A1065">
        <w:rPr>
          <w:rFonts w:ascii="Times New Roman" w:hAnsi="Times New Roman" w:cs="Times New Roman"/>
          <w:sz w:val="24"/>
          <w:szCs w:val="24"/>
        </w:rPr>
        <w:t xml:space="preserve">изложить в новой </w:t>
      </w:r>
      <w:r w:rsidR="00D05976">
        <w:rPr>
          <w:rFonts w:ascii="Times New Roman" w:hAnsi="Times New Roman" w:cs="Times New Roman"/>
          <w:sz w:val="24"/>
          <w:szCs w:val="24"/>
        </w:rPr>
        <w:t>редакции согласно приложению</w:t>
      </w:r>
      <w:r w:rsidR="00470CBA" w:rsidRPr="001A1065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51367C" w:rsidRPr="001A1065">
        <w:rPr>
          <w:rFonts w:ascii="Times New Roman" w:hAnsi="Times New Roman" w:cs="Times New Roman"/>
          <w:sz w:val="24"/>
          <w:szCs w:val="24"/>
        </w:rPr>
        <w:t>.</w:t>
      </w:r>
    </w:p>
    <w:p w:rsidR="0051367C" w:rsidRPr="001A1065" w:rsidRDefault="0051367C" w:rsidP="00D0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65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F71652" w:rsidRPr="001A1065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A23538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1A1065">
        <w:rPr>
          <w:rFonts w:ascii="Times New Roman" w:hAnsi="Times New Roman" w:cs="Times New Roman"/>
          <w:sz w:val="24"/>
          <w:szCs w:val="24"/>
        </w:rPr>
        <w:t>.</w:t>
      </w:r>
    </w:p>
    <w:p w:rsidR="00470CBA" w:rsidRPr="001A1065" w:rsidRDefault="0020662D" w:rsidP="00D05976">
      <w:pPr>
        <w:pStyle w:val="ac"/>
        <w:ind w:left="0"/>
        <w:contextualSpacing w:val="0"/>
        <w:jc w:val="both"/>
        <w:rPr>
          <w:sz w:val="24"/>
          <w:szCs w:val="24"/>
        </w:rPr>
      </w:pPr>
      <w:r w:rsidRPr="001A1065">
        <w:rPr>
          <w:sz w:val="24"/>
          <w:szCs w:val="24"/>
        </w:rPr>
        <w:t>3. </w:t>
      </w:r>
      <w:r w:rsidR="00D05976">
        <w:rPr>
          <w:sz w:val="24"/>
          <w:szCs w:val="24"/>
        </w:rPr>
        <w:t>Разместить настоящее постановление на официальном сайте муниципального образования Кривошеинский район Томской области в</w:t>
      </w:r>
      <w:r w:rsidR="00D05976" w:rsidRPr="00AC307E">
        <w:rPr>
          <w:sz w:val="24"/>
          <w:szCs w:val="24"/>
        </w:rPr>
        <w:t xml:space="preserve"> информационно-телекоммуникационной сети «Интернет</w:t>
      </w:r>
      <w:r w:rsidR="00D05976">
        <w:rPr>
          <w:sz w:val="24"/>
          <w:szCs w:val="24"/>
        </w:rPr>
        <w:t>» и опубликовать в  газете «Районные Вести».</w:t>
      </w:r>
    </w:p>
    <w:p w:rsidR="0051367C" w:rsidRPr="001A1065" w:rsidRDefault="001A1065" w:rsidP="00D0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51367C" w:rsidRPr="001A106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Pr="001A1065">
        <w:rPr>
          <w:rFonts w:ascii="Times New Roman" w:hAnsi="Times New Roman" w:cs="Times New Roman"/>
          <w:sz w:val="24"/>
          <w:szCs w:val="24"/>
        </w:rPr>
        <w:t>возложить на заместителя Главы Кривошеинского района по социально-экономическим вопросам.</w:t>
      </w:r>
    </w:p>
    <w:p w:rsidR="0051367C" w:rsidRPr="001A1065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AD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6E1B">
        <w:rPr>
          <w:rFonts w:ascii="Times New Roman" w:hAnsi="Times New Roman" w:cs="Times New Roman"/>
          <w:sz w:val="24"/>
          <w:szCs w:val="24"/>
        </w:rPr>
        <w:t xml:space="preserve">      </w:t>
      </w:r>
      <w:r w:rsidR="000E34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3AE">
        <w:rPr>
          <w:rFonts w:ascii="Times New Roman" w:hAnsi="Times New Roman" w:cs="Times New Roman"/>
          <w:sz w:val="24"/>
          <w:szCs w:val="24"/>
        </w:rPr>
        <w:t xml:space="preserve">    </w:t>
      </w:r>
      <w:r w:rsidR="00566E1B">
        <w:rPr>
          <w:rFonts w:ascii="Times New Roman" w:hAnsi="Times New Roman" w:cs="Times New Roman"/>
          <w:sz w:val="24"/>
          <w:szCs w:val="24"/>
        </w:rPr>
        <w:t xml:space="preserve">     </w:t>
      </w:r>
      <w:r w:rsidR="001A1065">
        <w:rPr>
          <w:rFonts w:ascii="Times New Roman" w:hAnsi="Times New Roman" w:cs="Times New Roman"/>
          <w:sz w:val="24"/>
          <w:szCs w:val="24"/>
        </w:rPr>
        <w:t>А.Н.Коломин</w:t>
      </w:r>
    </w:p>
    <w:p w:rsidR="0051367C" w:rsidRDefault="0051367C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3AE" w:rsidRDefault="00AD13AE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445ECC" w:rsidP="00AD1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Тыщик Э.Ш.</w:t>
      </w:r>
    </w:p>
    <w:p w:rsidR="0051367C" w:rsidRDefault="0051367C" w:rsidP="00AD1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</w:t>
      </w:r>
      <w:r w:rsidR="00445EC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</w:t>
      </w:r>
      <w:r w:rsidR="00445ECC">
        <w:rPr>
          <w:rFonts w:ascii="Times New Roman" w:hAnsi="Times New Roman" w:cs="Times New Roman"/>
          <w:sz w:val="20"/>
          <w:szCs w:val="20"/>
        </w:rPr>
        <w:t>27</w:t>
      </w:r>
    </w:p>
    <w:p w:rsidR="0051367C" w:rsidRDefault="0051367C" w:rsidP="00AD1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67C" w:rsidRDefault="00566E1B" w:rsidP="00AD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  <w:r w:rsidR="00445EC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445ECC">
        <w:rPr>
          <w:rFonts w:ascii="Times New Roman" w:hAnsi="Times New Roman" w:cs="Times New Roman"/>
          <w:sz w:val="20"/>
          <w:szCs w:val="20"/>
        </w:rPr>
        <w:t xml:space="preserve">райсман М.П., </w:t>
      </w:r>
      <w:r w:rsidR="00A23538">
        <w:rPr>
          <w:rFonts w:ascii="Times New Roman" w:hAnsi="Times New Roman" w:cs="Times New Roman"/>
          <w:sz w:val="20"/>
          <w:szCs w:val="20"/>
        </w:rPr>
        <w:t>Идикеева</w:t>
      </w:r>
      <w:r w:rsidR="00445ECC">
        <w:rPr>
          <w:rFonts w:ascii="Times New Roman" w:hAnsi="Times New Roman" w:cs="Times New Roman"/>
          <w:sz w:val="20"/>
          <w:szCs w:val="20"/>
        </w:rPr>
        <w:t xml:space="preserve"> Н.В.</w:t>
      </w:r>
      <w:r w:rsidR="0051367C">
        <w:rPr>
          <w:rFonts w:ascii="Times New Roman" w:hAnsi="Times New Roman" w:cs="Times New Roman"/>
          <w:sz w:val="20"/>
          <w:szCs w:val="20"/>
        </w:rPr>
        <w:t xml:space="preserve"> </w:t>
      </w:r>
      <w:r w:rsidR="00513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D84" w:rsidRDefault="00D22D84"/>
    <w:p w:rsidR="00036E3A" w:rsidRDefault="00036E3A" w:rsidP="00036E3A">
      <w:pPr>
        <w:sectPr w:rsidR="00036E3A" w:rsidSect="003D2720">
          <w:headerReference w:type="default" r:id="rId8"/>
          <w:type w:val="nextColumn"/>
          <w:pgSz w:w="11907" w:h="16840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D22D84" w:rsidRPr="00036E3A" w:rsidRDefault="00D22D84" w:rsidP="00036E3A">
      <w:pPr>
        <w:spacing w:after="0" w:line="240" w:lineRule="auto"/>
        <w:ind w:left="9694"/>
        <w:rPr>
          <w:rFonts w:ascii="Times New Roman" w:hAnsi="Times New Roman" w:cs="Times New Roman"/>
          <w:sz w:val="24"/>
        </w:rPr>
      </w:pPr>
      <w:r w:rsidRPr="00036E3A">
        <w:rPr>
          <w:rFonts w:ascii="Times New Roman" w:hAnsi="Times New Roman" w:cs="Times New Roman"/>
          <w:sz w:val="24"/>
        </w:rPr>
        <w:lastRenderedPageBreak/>
        <w:t>Приложение к постановлению Администрации</w:t>
      </w:r>
    </w:p>
    <w:p w:rsidR="00D22D84" w:rsidRPr="00036E3A" w:rsidRDefault="00D22D84" w:rsidP="00036E3A">
      <w:pPr>
        <w:spacing w:after="0" w:line="240" w:lineRule="auto"/>
        <w:ind w:left="9694"/>
        <w:rPr>
          <w:rFonts w:ascii="Times New Roman" w:hAnsi="Times New Roman" w:cs="Times New Roman"/>
          <w:sz w:val="24"/>
        </w:rPr>
      </w:pPr>
      <w:r w:rsidRPr="00036E3A">
        <w:rPr>
          <w:rFonts w:ascii="Times New Roman" w:hAnsi="Times New Roman" w:cs="Times New Roman"/>
          <w:sz w:val="24"/>
        </w:rPr>
        <w:t xml:space="preserve">Кривошеинского района от </w:t>
      </w:r>
      <w:r w:rsidR="00BC32FB">
        <w:rPr>
          <w:rFonts w:ascii="Times New Roman" w:hAnsi="Times New Roman" w:cs="Times New Roman"/>
          <w:sz w:val="24"/>
        </w:rPr>
        <w:t>23.12.2021</w:t>
      </w:r>
      <w:r w:rsidRPr="00036E3A">
        <w:rPr>
          <w:rFonts w:ascii="Times New Roman" w:hAnsi="Times New Roman" w:cs="Times New Roman"/>
          <w:sz w:val="24"/>
        </w:rPr>
        <w:t xml:space="preserve">№ </w:t>
      </w:r>
      <w:r w:rsidR="00BC32FB">
        <w:rPr>
          <w:rFonts w:ascii="Times New Roman" w:hAnsi="Times New Roman" w:cs="Times New Roman"/>
          <w:sz w:val="24"/>
        </w:rPr>
        <w:t>891</w:t>
      </w:r>
    </w:p>
    <w:p w:rsidR="00D22D84" w:rsidRPr="00036E3A" w:rsidRDefault="00D22D84" w:rsidP="00036E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36E3A" w:rsidRDefault="00B51502" w:rsidP="00BB79B8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036E3A">
        <w:rPr>
          <w:rFonts w:ascii="Times New Roman" w:hAnsi="Times New Roman" w:cs="Times New Roman"/>
          <w:sz w:val="24"/>
        </w:rPr>
        <w:t>Перечень муниципального имущества муниципального образования Кривошеинского района Томской области,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62"/>
        <w:gridCol w:w="2514"/>
        <w:gridCol w:w="2170"/>
        <w:gridCol w:w="2625"/>
        <w:gridCol w:w="1408"/>
        <w:gridCol w:w="2737"/>
        <w:gridCol w:w="2755"/>
      </w:tblGrid>
      <w:tr w:rsidR="00BB79B8" w:rsidRPr="00BB79B8" w:rsidTr="00BB79B8">
        <w:trPr>
          <w:trHeight w:val="283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(местоположение)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(кв.м.)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914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BB79B8" w:rsidRPr="00BB79B8" w:rsidTr="00BB79B8">
        <w:trPr>
          <w:trHeight w:val="283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4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B79B8" w:rsidRPr="00BB79B8" w:rsidTr="00BB79B8">
        <w:trPr>
          <w:trHeight w:val="283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Кривошеинский район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Нежилые помещения: подвал: 1-10, I 1 этаж: 1-16, I, II, III, IV, V, VI (из них: помещения 10, 11, IV, 12, 13, 14, V, 15, 16)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Томская область, Кривошеинский район, с. Кривошеино, ул. Ленина, 29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483,1 (116,4)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производства хлеба и мучных кондитерских изделий недлительного хранения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70:09:0102002:412</w:t>
            </w:r>
          </w:p>
        </w:tc>
      </w:tr>
      <w:tr w:rsidR="00BB79B8" w:rsidRPr="00BB79B8" w:rsidTr="00BB79B8">
        <w:trPr>
          <w:trHeight w:val="283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Кривошеинский район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здание (Нежилые помещения: 1001-1014)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Томская область, Кривошеинский район, с. Кривошеино, ул. Заводская, д.2а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453,7 (148)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розничной торговли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70:09:0101002:548</w:t>
            </w:r>
          </w:p>
        </w:tc>
      </w:tr>
      <w:tr w:rsidR="00BB79B8" w:rsidRPr="00BB79B8" w:rsidTr="00BB79B8">
        <w:trPr>
          <w:trHeight w:val="283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Кривошеинский район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Томская область, Кривошеинский район, с. Кривошеино, ул. Ленина, № 18б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социально-значимых видов деятельности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70:09:0101003:666</w:t>
            </w:r>
          </w:p>
        </w:tc>
      </w:tr>
      <w:tr w:rsidR="00BB79B8" w:rsidRPr="00BB79B8" w:rsidTr="00BB79B8">
        <w:trPr>
          <w:trHeight w:val="283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Кривошеинский район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Томская область, Кривошеинский район, с. Кривошеино, ул. Ленина, № 18Б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социально-значимых видов деятельности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70:09:0101003:1256</w:t>
            </w:r>
          </w:p>
        </w:tc>
      </w:tr>
      <w:tr w:rsidR="00BB79B8" w:rsidRPr="00BB79B8" w:rsidTr="00BB79B8">
        <w:trPr>
          <w:trHeight w:val="283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Кривошеинский район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одноэтажное кирпичное здание (гаражные боксы)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Томская область, Кривошеинский район, с. Кривошеино, ул. Заводская, № 10 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815,1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всех видов деятельности, предусмотренных действующим законодательством Российской Федерации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70:09:0101002:0515</w:t>
            </w:r>
          </w:p>
        </w:tc>
      </w:tr>
      <w:tr w:rsidR="00BB79B8" w:rsidRPr="00BB79B8" w:rsidTr="00BB79B8">
        <w:trPr>
          <w:trHeight w:val="283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Кривошеинский район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одноэтажное кирпичное здание (гараж)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Томская область, Кривошеинский муниципальный район, Кривошеинское сельское поселение, с. Кривошеино, ул. Заводская, д.10а/1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всех видов деятельности, предусмотренных действующим законодательством Российской Федерации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70:09:0101002:1861</w:t>
            </w:r>
          </w:p>
        </w:tc>
      </w:tr>
      <w:tr w:rsidR="00BB79B8" w:rsidRPr="00BB79B8" w:rsidTr="00BB79B8">
        <w:trPr>
          <w:trHeight w:val="283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Кривошеинский район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Томская область, Кривошеинский район, с. Кривошеино ул. Заводская, № 10 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4450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всех видов деятельности, предусмотренных действующим законодательством Российской Федерации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BB79B8" w:rsidRPr="00BB79B8" w:rsidRDefault="00BB79B8" w:rsidP="00BB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70:09:0101002:102</w:t>
            </w:r>
          </w:p>
        </w:tc>
      </w:tr>
    </w:tbl>
    <w:p w:rsidR="00BB79B8" w:rsidRPr="009F127F" w:rsidRDefault="00BB79B8" w:rsidP="00BB79B8">
      <w:pPr>
        <w:spacing w:after="0" w:line="240" w:lineRule="auto"/>
        <w:jc w:val="center"/>
        <w:rPr>
          <w:rStyle w:val="a7"/>
          <w:b w:val="0"/>
        </w:rPr>
      </w:pPr>
    </w:p>
    <w:sectPr w:rsidR="00BB79B8" w:rsidRPr="009F127F" w:rsidSect="003D2720">
      <w:headerReference w:type="default" r:id="rId9"/>
      <w:headerReference w:type="first" r:id="rId10"/>
      <w:pgSz w:w="16840" w:h="11907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46" w:rsidRDefault="00136246" w:rsidP="00036E3A">
      <w:pPr>
        <w:spacing w:after="0" w:line="240" w:lineRule="auto"/>
      </w:pPr>
      <w:r>
        <w:separator/>
      </w:r>
    </w:p>
  </w:endnote>
  <w:endnote w:type="continuationSeparator" w:id="1">
    <w:p w:rsidR="00136246" w:rsidRDefault="00136246" w:rsidP="0003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46" w:rsidRDefault="00136246" w:rsidP="00036E3A">
      <w:pPr>
        <w:spacing w:after="0" w:line="240" w:lineRule="auto"/>
      </w:pPr>
      <w:r>
        <w:separator/>
      </w:r>
    </w:p>
  </w:footnote>
  <w:footnote w:type="continuationSeparator" w:id="1">
    <w:p w:rsidR="00136246" w:rsidRDefault="00136246" w:rsidP="0003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36E3A" w:rsidRPr="00036E3A" w:rsidRDefault="00EB5FEF" w:rsidP="00036E3A">
        <w:pPr>
          <w:pStyle w:val="a8"/>
          <w:keepNext/>
          <w:jc w:val="center"/>
          <w:rPr>
            <w:rFonts w:ascii="Times New Roman" w:hAnsi="Times New Roman" w:cs="Times New Roman"/>
            <w:sz w:val="24"/>
          </w:rPr>
        </w:pPr>
        <w:r w:rsidRPr="00036E3A">
          <w:rPr>
            <w:rFonts w:ascii="Times New Roman" w:hAnsi="Times New Roman" w:cs="Times New Roman"/>
            <w:sz w:val="24"/>
          </w:rPr>
          <w:fldChar w:fldCharType="begin"/>
        </w:r>
        <w:r w:rsidR="00036E3A" w:rsidRPr="00036E3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36E3A">
          <w:rPr>
            <w:rFonts w:ascii="Times New Roman" w:hAnsi="Times New Roman" w:cs="Times New Roman"/>
            <w:sz w:val="24"/>
          </w:rPr>
          <w:fldChar w:fldCharType="separate"/>
        </w:r>
        <w:r w:rsidR="00BC32FB">
          <w:rPr>
            <w:rFonts w:ascii="Times New Roman" w:hAnsi="Times New Roman" w:cs="Times New Roman"/>
            <w:noProof/>
            <w:sz w:val="24"/>
          </w:rPr>
          <w:t>2</w:t>
        </w:r>
        <w:r w:rsidRPr="00036E3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36E3A" w:rsidRPr="00036E3A" w:rsidRDefault="00036E3A" w:rsidP="00036E3A">
    <w:pPr>
      <w:pStyle w:val="a8"/>
      <w:keepNext/>
      <w:rPr>
        <w:rFonts w:ascii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B8" w:rsidRPr="00036E3A" w:rsidRDefault="00EB5FEF" w:rsidP="00036E3A">
    <w:pPr>
      <w:pStyle w:val="a8"/>
      <w:keepNext/>
      <w:jc w:val="center"/>
      <w:rPr>
        <w:rFonts w:ascii="Times New Roman" w:hAnsi="Times New Roman" w:cs="Times New Roman"/>
        <w:sz w:val="24"/>
      </w:rPr>
    </w:pPr>
    <w:r w:rsidRPr="00036E3A">
      <w:rPr>
        <w:rFonts w:ascii="Times New Roman" w:hAnsi="Times New Roman" w:cs="Times New Roman"/>
        <w:sz w:val="24"/>
      </w:rPr>
      <w:fldChar w:fldCharType="begin"/>
    </w:r>
    <w:r w:rsidR="00BB79B8" w:rsidRPr="00036E3A">
      <w:rPr>
        <w:rFonts w:ascii="Times New Roman" w:hAnsi="Times New Roman" w:cs="Times New Roman"/>
        <w:sz w:val="24"/>
      </w:rPr>
      <w:instrText xml:space="preserve"> PAGE   \* MERGEFORMAT </w:instrText>
    </w:r>
    <w:r w:rsidRPr="00036E3A">
      <w:rPr>
        <w:rFonts w:ascii="Times New Roman" w:hAnsi="Times New Roman" w:cs="Times New Roman"/>
        <w:sz w:val="24"/>
      </w:rPr>
      <w:fldChar w:fldCharType="separate"/>
    </w:r>
    <w:r w:rsidR="00BC32FB">
      <w:rPr>
        <w:rFonts w:ascii="Times New Roman" w:hAnsi="Times New Roman" w:cs="Times New Roman"/>
        <w:noProof/>
        <w:sz w:val="24"/>
      </w:rPr>
      <w:t>3</w:t>
    </w:r>
    <w:r w:rsidRPr="00036E3A">
      <w:rPr>
        <w:rFonts w:ascii="Times New Roman" w:hAnsi="Times New Roman" w:cs="Times New Roman"/>
        <w:sz w:val="24"/>
      </w:rPr>
      <w:fldChar w:fldCharType="end"/>
    </w:r>
  </w:p>
  <w:p w:rsidR="00BB79B8" w:rsidRPr="00036E3A" w:rsidRDefault="00BB79B8" w:rsidP="00036E3A">
    <w:pPr>
      <w:pStyle w:val="a8"/>
      <w:keepNext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B8" w:rsidRPr="00BB79B8" w:rsidRDefault="00EB5FEF">
    <w:pPr>
      <w:pStyle w:val="a8"/>
      <w:jc w:val="center"/>
      <w:rPr>
        <w:rFonts w:ascii="Times New Roman" w:hAnsi="Times New Roman" w:cs="Times New Roman"/>
        <w:sz w:val="24"/>
      </w:rPr>
    </w:pPr>
    <w:r w:rsidRPr="00BB79B8">
      <w:rPr>
        <w:rFonts w:ascii="Times New Roman" w:hAnsi="Times New Roman" w:cs="Times New Roman"/>
        <w:sz w:val="24"/>
      </w:rPr>
      <w:fldChar w:fldCharType="begin"/>
    </w:r>
    <w:r w:rsidR="00BB79B8" w:rsidRPr="00BB79B8">
      <w:rPr>
        <w:rFonts w:ascii="Times New Roman" w:hAnsi="Times New Roman" w:cs="Times New Roman"/>
        <w:sz w:val="24"/>
      </w:rPr>
      <w:instrText xml:space="preserve"> PAGE   \* MERGEFORMAT </w:instrText>
    </w:r>
    <w:r w:rsidRPr="00BB79B8">
      <w:rPr>
        <w:rFonts w:ascii="Times New Roman" w:hAnsi="Times New Roman" w:cs="Times New Roman"/>
        <w:sz w:val="24"/>
      </w:rPr>
      <w:fldChar w:fldCharType="separate"/>
    </w:r>
    <w:r w:rsidR="00BC32FB">
      <w:rPr>
        <w:rFonts w:ascii="Times New Roman" w:hAnsi="Times New Roman" w:cs="Times New Roman"/>
        <w:noProof/>
        <w:sz w:val="24"/>
      </w:rPr>
      <w:t>2</w:t>
    </w:r>
    <w:r w:rsidRPr="00BB79B8">
      <w:rPr>
        <w:rFonts w:ascii="Times New Roman" w:hAnsi="Times New Roman" w:cs="Times New Roman"/>
        <w:sz w:val="24"/>
      </w:rPr>
      <w:fldChar w:fldCharType="end"/>
    </w:r>
  </w:p>
  <w:p w:rsidR="00BB79B8" w:rsidRPr="00BB79B8" w:rsidRDefault="00BB79B8">
    <w:pPr>
      <w:pStyle w:val="a8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367C"/>
    <w:rsid w:val="00036E3A"/>
    <w:rsid w:val="00094433"/>
    <w:rsid w:val="000E34AA"/>
    <w:rsid w:val="00115C4B"/>
    <w:rsid w:val="00136246"/>
    <w:rsid w:val="001A1065"/>
    <w:rsid w:val="0020662D"/>
    <w:rsid w:val="00252FB7"/>
    <w:rsid w:val="00280C64"/>
    <w:rsid w:val="003B755E"/>
    <w:rsid w:val="003C4F3B"/>
    <w:rsid w:val="003D2720"/>
    <w:rsid w:val="00445ECC"/>
    <w:rsid w:val="00470CBA"/>
    <w:rsid w:val="004F570E"/>
    <w:rsid w:val="0051367C"/>
    <w:rsid w:val="005215CE"/>
    <w:rsid w:val="00566E1B"/>
    <w:rsid w:val="005670E5"/>
    <w:rsid w:val="005F7EE9"/>
    <w:rsid w:val="006B46FD"/>
    <w:rsid w:val="00806328"/>
    <w:rsid w:val="008303CA"/>
    <w:rsid w:val="008845A5"/>
    <w:rsid w:val="008D1758"/>
    <w:rsid w:val="009052AF"/>
    <w:rsid w:val="0093288A"/>
    <w:rsid w:val="0094486C"/>
    <w:rsid w:val="009E3DD7"/>
    <w:rsid w:val="00A23538"/>
    <w:rsid w:val="00A77C38"/>
    <w:rsid w:val="00AD13AE"/>
    <w:rsid w:val="00B51502"/>
    <w:rsid w:val="00B54A98"/>
    <w:rsid w:val="00B74974"/>
    <w:rsid w:val="00BB79B8"/>
    <w:rsid w:val="00BC32FB"/>
    <w:rsid w:val="00BD0C57"/>
    <w:rsid w:val="00CD0DDF"/>
    <w:rsid w:val="00D05976"/>
    <w:rsid w:val="00D22D84"/>
    <w:rsid w:val="00DB6CFD"/>
    <w:rsid w:val="00E22C42"/>
    <w:rsid w:val="00E71651"/>
    <w:rsid w:val="00EA12F1"/>
    <w:rsid w:val="00EB5FEF"/>
    <w:rsid w:val="00EE3A4A"/>
    <w:rsid w:val="00F308B8"/>
    <w:rsid w:val="00F7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64"/>
  </w:style>
  <w:style w:type="paragraph" w:styleId="2">
    <w:name w:val="heading 2"/>
    <w:basedOn w:val="a"/>
    <w:next w:val="a"/>
    <w:link w:val="20"/>
    <w:semiHidden/>
    <w:unhideWhenUsed/>
    <w:qFormat/>
    <w:rsid w:val="005136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367C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6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36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8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B51502"/>
    <w:rPr>
      <w:b/>
      <w:bCs/>
    </w:rPr>
  </w:style>
  <w:style w:type="paragraph" w:styleId="a8">
    <w:name w:val="header"/>
    <w:basedOn w:val="a"/>
    <w:link w:val="a9"/>
    <w:uiPriority w:val="99"/>
    <w:unhideWhenUsed/>
    <w:rsid w:val="0003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E3A"/>
  </w:style>
  <w:style w:type="paragraph" w:styleId="aa">
    <w:name w:val="footer"/>
    <w:basedOn w:val="a"/>
    <w:link w:val="ab"/>
    <w:uiPriority w:val="99"/>
    <w:semiHidden/>
    <w:unhideWhenUsed/>
    <w:rsid w:val="0003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6E3A"/>
  </w:style>
  <w:style w:type="paragraph" w:styleId="ac">
    <w:name w:val="List Paragraph"/>
    <w:basedOn w:val="a"/>
    <w:uiPriority w:val="99"/>
    <w:qFormat/>
    <w:rsid w:val="00470CBA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9084-E1B8-41C5-91E8-3D29F366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Reanimator Extreme Edition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Тыщик Эльмира Шайхулловна</dc:creator>
  <cp:lastModifiedBy>Biznes</cp:lastModifiedBy>
  <cp:revision>11</cp:revision>
  <cp:lastPrinted>2021-12-24T03:52:00Z</cp:lastPrinted>
  <dcterms:created xsi:type="dcterms:W3CDTF">2021-12-22T10:18:00Z</dcterms:created>
  <dcterms:modified xsi:type="dcterms:W3CDTF">2021-12-24T03:52:00Z</dcterms:modified>
</cp:coreProperties>
</file>