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47" w:rsidRDefault="0076151F" w:rsidP="00C6556F">
      <w:pPr>
        <w:jc w:val="center"/>
        <w:rPr>
          <w:b/>
          <w:noProof/>
        </w:rPr>
      </w:pPr>
      <w:r w:rsidRPr="0076151F"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3.5pt;height:63pt;visibility:visible">
            <v:imagedata r:id="rId7" o:title=""/>
          </v:shape>
        </w:pict>
      </w:r>
    </w:p>
    <w:p w:rsidR="003F4947" w:rsidRDefault="003F4947" w:rsidP="00C6556F">
      <w:pPr>
        <w:pStyle w:val="2"/>
        <w:spacing w:before="240"/>
        <w:rPr>
          <w:color w:val="000000"/>
          <w:spacing w:val="12"/>
          <w:sz w:val="30"/>
          <w:szCs w:val="30"/>
        </w:rPr>
      </w:pPr>
      <w:r>
        <w:rPr>
          <w:color w:val="000000"/>
          <w:spacing w:val="12"/>
          <w:sz w:val="30"/>
          <w:szCs w:val="30"/>
        </w:rPr>
        <w:t xml:space="preserve">АДМИНИСТРАЦИЯ КРИВОШЕИНСКОГО РАЙОНА </w:t>
      </w:r>
    </w:p>
    <w:p w:rsidR="003F4947" w:rsidRDefault="003F4947" w:rsidP="00C6556F">
      <w:pPr>
        <w:jc w:val="center"/>
      </w:pPr>
    </w:p>
    <w:p w:rsidR="003F4947" w:rsidRDefault="003F4947" w:rsidP="00A8587A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F4947" w:rsidRDefault="00B82AF2" w:rsidP="00A8587A">
      <w:pPr>
        <w:jc w:val="both"/>
      </w:pPr>
      <w:r>
        <w:t>27.09</w:t>
      </w:r>
      <w:r w:rsidR="007E1992">
        <w:t>.2021</w:t>
      </w:r>
      <w:r w:rsidR="003F4947">
        <w:t xml:space="preserve">                                                                                                     </w:t>
      </w:r>
      <w:r w:rsidR="00C6556F">
        <w:t xml:space="preserve">                                      № </w:t>
      </w:r>
      <w:r>
        <w:t>669</w:t>
      </w:r>
    </w:p>
    <w:p w:rsidR="003F4947" w:rsidRDefault="00C6556F" w:rsidP="00A8587A">
      <w:pPr>
        <w:spacing w:line="240" w:lineRule="auto"/>
        <w:jc w:val="center"/>
      </w:pPr>
      <w:r>
        <w:t>с. </w:t>
      </w:r>
      <w:r w:rsidR="003F4947">
        <w:t>Кривошеино</w:t>
      </w:r>
    </w:p>
    <w:p w:rsidR="003F4947" w:rsidRDefault="003F4947" w:rsidP="00A8587A">
      <w:pPr>
        <w:spacing w:line="240" w:lineRule="auto"/>
        <w:jc w:val="center"/>
      </w:pPr>
      <w:r>
        <w:t>Томской области</w:t>
      </w:r>
    </w:p>
    <w:p w:rsidR="003F4947" w:rsidRDefault="003F4947" w:rsidP="00A8587A">
      <w:pPr>
        <w:jc w:val="center"/>
      </w:pPr>
    </w:p>
    <w:p w:rsidR="003F4947" w:rsidRDefault="003F4947" w:rsidP="007E1992">
      <w:pPr>
        <w:spacing w:line="240" w:lineRule="auto"/>
        <w:jc w:val="center"/>
        <w:rPr>
          <w:b/>
        </w:rPr>
      </w:pPr>
      <w:r>
        <w:t>О внесении изменений в постановление</w:t>
      </w:r>
      <w:r w:rsidR="007E1992">
        <w:t xml:space="preserve"> </w:t>
      </w:r>
      <w:r>
        <w:t>Администрации Кривош</w:t>
      </w:r>
      <w:r w:rsidR="00C6556F">
        <w:t>еинского района от 15.11.2019 № </w:t>
      </w:r>
      <w:r>
        <w:t>704</w:t>
      </w:r>
      <w:r w:rsidR="007E1992">
        <w:t xml:space="preserve"> </w:t>
      </w:r>
      <w:r>
        <w:t>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AE78E8">
        <w:rPr>
          <w:rStyle w:val="6"/>
          <w:color w:val="000000"/>
          <w:sz w:val="24"/>
          <w:szCs w:val="24"/>
        </w:rPr>
        <w:t>»</w:t>
      </w:r>
    </w:p>
    <w:p w:rsidR="003F4947" w:rsidRDefault="003F4947" w:rsidP="00A8587A">
      <w:pPr>
        <w:spacing w:line="240" w:lineRule="auto"/>
        <w:ind w:firstLine="567"/>
        <w:jc w:val="both"/>
      </w:pPr>
    </w:p>
    <w:p w:rsidR="003F4947" w:rsidRDefault="003F4947" w:rsidP="00A8587A">
      <w:pPr>
        <w:spacing w:line="240" w:lineRule="auto"/>
        <w:ind w:firstLine="567"/>
        <w:jc w:val="both"/>
      </w:pPr>
      <w:r w:rsidRPr="00AE78E8">
        <w:t>В соответствии со статьей 179 Бюджетного кодекса Российской Федерации, на основании постановления Администрации Кривошеинского района от 11.10.2013 №</w:t>
      </w:r>
      <w:r w:rsidR="00C6556F">
        <w:t> </w:t>
      </w:r>
      <w:r w:rsidRPr="00AE78E8">
        <w:t>758 «Об утверждении Порядка разработки, реализации и оценки эффективности муниципальных программ муниципального образования Кривошеинский район»</w:t>
      </w:r>
    </w:p>
    <w:p w:rsidR="003F4947" w:rsidRDefault="003F4947" w:rsidP="00A8587A">
      <w:pPr>
        <w:spacing w:line="240" w:lineRule="auto"/>
        <w:ind w:firstLine="567"/>
        <w:jc w:val="both"/>
      </w:pPr>
      <w:r>
        <w:t>ПОСТАН</w:t>
      </w:r>
      <w:r w:rsidR="00C6556F">
        <w:t>ОВЛЯЮ:</w:t>
      </w:r>
    </w:p>
    <w:p w:rsidR="003F4947" w:rsidRPr="008463AA" w:rsidRDefault="003F4947" w:rsidP="008463AA">
      <w:pPr>
        <w:spacing w:line="240" w:lineRule="auto"/>
        <w:ind w:firstLine="567"/>
        <w:jc w:val="both"/>
      </w:pPr>
      <w:r w:rsidRPr="008463AA">
        <w:t>1.</w:t>
      </w:r>
      <w:r w:rsidR="00C6556F">
        <w:t> </w:t>
      </w:r>
      <w:r w:rsidRPr="008463AA">
        <w:t xml:space="preserve">Внести в постановление Администрации Кривошеинского района от </w:t>
      </w:r>
      <w:r>
        <w:t>15.11.2019 №</w:t>
      </w:r>
      <w:r w:rsidR="00C6556F">
        <w:t> </w:t>
      </w:r>
      <w:r>
        <w:t>704 «</w:t>
      </w:r>
      <w:r w:rsidRPr="005753C3">
        <w:t>Муниципальная программа «Развитие малого и среднего предпринимательст</w:t>
      </w:r>
      <w:r>
        <w:t>ва в Кривошеинском районе на 2020</w:t>
      </w:r>
      <w:r w:rsidRPr="005753C3">
        <w:t>-20</w:t>
      </w:r>
      <w:r>
        <w:t>24</w:t>
      </w:r>
      <w:r w:rsidRPr="005753C3">
        <w:t xml:space="preserve"> г</w:t>
      </w:r>
      <w:r>
        <w:t>оды</w:t>
      </w:r>
      <w:r w:rsidRPr="008463AA">
        <w:rPr>
          <w:rStyle w:val="6"/>
          <w:color w:val="000000"/>
          <w:sz w:val="24"/>
          <w:szCs w:val="24"/>
        </w:rPr>
        <w:t>»</w:t>
      </w:r>
      <w:r w:rsidRPr="008463AA">
        <w:t xml:space="preserve"> (далее </w:t>
      </w:r>
      <w:r>
        <w:t xml:space="preserve">- </w:t>
      </w:r>
      <w:r w:rsidRPr="008463AA">
        <w:t>постановление) следующие изменения:</w:t>
      </w:r>
    </w:p>
    <w:p w:rsidR="003F4947" w:rsidRDefault="003F4947" w:rsidP="00C6556F">
      <w:pPr>
        <w:spacing w:after="120" w:line="240" w:lineRule="auto"/>
        <w:ind w:firstLine="567"/>
        <w:jc w:val="both"/>
      </w:pPr>
      <w:r w:rsidRPr="00C63D79">
        <w:rPr>
          <w:bCs/>
        </w:rPr>
        <w:t>1)</w:t>
      </w:r>
      <w:r w:rsidR="00C6556F">
        <w:rPr>
          <w:b/>
          <w:bCs/>
        </w:rPr>
        <w:t> </w:t>
      </w:r>
      <w:r>
        <w:t xml:space="preserve">В </w:t>
      </w:r>
      <w:r w:rsidR="006D61E1">
        <w:t>п</w:t>
      </w:r>
      <w:r>
        <w:t>риложении к постановлению</w:t>
      </w:r>
      <w:r w:rsidR="006D61E1">
        <w:t xml:space="preserve"> «</w:t>
      </w:r>
      <w:r w:rsidR="006D61E1" w:rsidRPr="005753C3">
        <w:t>Муниципальная программа «Развитие малого и среднего предпринимательст</w:t>
      </w:r>
      <w:r w:rsidR="006D61E1">
        <w:t>ва в Кривошеинском районе на 2020</w:t>
      </w:r>
      <w:r w:rsidR="006D61E1" w:rsidRPr="005753C3">
        <w:t>-20</w:t>
      </w:r>
      <w:r w:rsidR="006D61E1">
        <w:t>24</w:t>
      </w:r>
      <w:r w:rsidR="006D61E1" w:rsidRPr="005753C3">
        <w:t xml:space="preserve"> г</w:t>
      </w:r>
      <w:r w:rsidR="006D61E1">
        <w:t>оды</w:t>
      </w:r>
      <w:r w:rsidR="006D61E1" w:rsidRPr="008463AA">
        <w:rPr>
          <w:rStyle w:val="6"/>
          <w:color w:val="000000"/>
          <w:sz w:val="24"/>
          <w:szCs w:val="24"/>
        </w:rPr>
        <w:t>»</w:t>
      </w:r>
      <w:r w:rsidR="003A56BF">
        <w:rPr>
          <w:rStyle w:val="6"/>
          <w:color w:val="000000"/>
          <w:sz w:val="24"/>
          <w:szCs w:val="24"/>
        </w:rPr>
        <w:t xml:space="preserve"> (далее – Программа)</w:t>
      </w:r>
      <w:r w:rsidR="006D61E1">
        <w:t>, в</w:t>
      </w:r>
      <w:r>
        <w:t xml:space="preserve"> Паспорт</w:t>
      </w:r>
      <w:r w:rsidR="006D61E1">
        <w:t>е</w:t>
      </w:r>
      <w:r>
        <w:t xml:space="preserve"> </w:t>
      </w:r>
      <w:r w:rsidR="006D61E1">
        <w:t>программы</w:t>
      </w:r>
      <w:r>
        <w:rPr>
          <w:rStyle w:val="6"/>
          <w:color w:val="000000"/>
          <w:sz w:val="24"/>
          <w:szCs w:val="24"/>
        </w:rPr>
        <w:t xml:space="preserve"> </w:t>
      </w:r>
      <w:r>
        <w:t>строку:</w:t>
      </w:r>
      <w:r w:rsidRPr="00421CFC">
        <w:t xml:space="preserve"> </w:t>
      </w:r>
      <w:r>
        <w:t>«</w:t>
      </w:r>
      <w:r w:rsidRPr="005753C3">
        <w:t>Объемы и источники финансирования Программы</w:t>
      </w:r>
      <w:r>
        <w:t>» изложить в новой редакции:</w:t>
      </w:r>
    </w:p>
    <w:tbl>
      <w:tblPr>
        <w:tblW w:w="4883" w:type="pct"/>
        <w:jc w:val="center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54"/>
        <w:gridCol w:w="2953"/>
        <w:gridCol w:w="821"/>
        <w:gridCol w:w="821"/>
        <w:gridCol w:w="799"/>
        <w:gridCol w:w="799"/>
        <w:gridCol w:w="799"/>
        <w:gridCol w:w="931"/>
      </w:tblGrid>
      <w:tr w:rsidR="007E1992" w:rsidRPr="002D5B8E" w:rsidTr="007E1992">
        <w:trPr>
          <w:trHeight w:val="555"/>
          <w:jc w:val="center"/>
        </w:trPr>
        <w:tc>
          <w:tcPr>
            <w:tcW w:w="1118" w:type="pct"/>
            <w:vMerge w:val="restart"/>
          </w:tcPr>
          <w:p w:rsidR="007E1992" w:rsidRPr="002D5B8E" w:rsidRDefault="007E1992" w:rsidP="00F32CF6">
            <w:r w:rsidRPr="002D5B8E">
              <w:t>Объемы и источники финансирования Программы</w:t>
            </w:r>
          </w:p>
        </w:tc>
        <w:tc>
          <w:tcPr>
            <w:tcW w:w="3882" w:type="pct"/>
            <w:gridSpan w:val="7"/>
            <w:vAlign w:val="center"/>
          </w:tcPr>
          <w:p w:rsidR="007E1992" w:rsidRPr="002D5B8E" w:rsidRDefault="007E1992" w:rsidP="008C5B0C">
            <w:pPr>
              <w:tabs>
                <w:tab w:val="left" w:pos="176"/>
                <w:tab w:val="num" w:pos="493"/>
              </w:tabs>
            </w:pPr>
            <w:r w:rsidRPr="002D5B8E">
              <w:t xml:space="preserve">Общий объем финансирования </w:t>
            </w:r>
            <w:r w:rsidR="008C5B0C">
              <w:t>2348,58</w:t>
            </w:r>
            <w:r>
              <w:t xml:space="preserve"> тыс. </w:t>
            </w:r>
            <w:r w:rsidRPr="002D5B8E">
              <w:t>руб., в т.</w:t>
            </w:r>
            <w:r>
              <w:t> </w:t>
            </w:r>
            <w:r w:rsidRPr="002D5B8E">
              <w:t>ч.</w:t>
            </w:r>
            <w:r>
              <w:t xml:space="preserve"> </w:t>
            </w:r>
            <w:r w:rsidRPr="002D5B8E">
              <w:t>по годам реализации:</w:t>
            </w:r>
          </w:p>
        </w:tc>
      </w:tr>
      <w:tr w:rsidR="007E1992" w:rsidRPr="00B36595" w:rsidTr="00C75807">
        <w:trPr>
          <w:trHeight w:val="34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tabs>
                <w:tab w:val="left" w:pos="176"/>
                <w:tab w:val="num" w:pos="493"/>
              </w:tabs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2022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2023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 w:rsidRPr="00B36595">
              <w:rPr>
                <w:rFonts w:ascii="Times New Roman" w:hAnsi="Times New Roman" w:cs="Times New Roman"/>
                <w:sz w:val="22"/>
                <w:szCs w:val="24"/>
              </w:rPr>
              <w:t>2024</w:t>
            </w: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pStyle w:val="ConsPlusCell"/>
              <w:widowControl/>
              <w:snapToGrid w:val="0"/>
              <w:jc w:val="center"/>
              <w:rPr>
                <w:rFonts w:ascii="Times New Roman" w:hAnsi="Times New Roman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4"/>
              </w:rPr>
              <w:t>Всего</w:t>
            </w:r>
          </w:p>
        </w:tc>
      </w:tr>
      <w:tr w:rsidR="007E1992" w:rsidRPr="00B3593F" w:rsidTr="00C75807">
        <w:trPr>
          <w:trHeight w:val="366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По источникам финансирования: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1000,0</w:t>
            </w:r>
          </w:p>
        </w:tc>
        <w:tc>
          <w:tcPr>
            <w:tcW w:w="403" w:type="pct"/>
            <w:vAlign w:val="center"/>
          </w:tcPr>
          <w:p w:rsidR="007E1992" w:rsidRPr="00B3593F" w:rsidRDefault="008C5B0C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832,28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3" w:type="pct"/>
            <w:vAlign w:val="center"/>
          </w:tcPr>
          <w:p w:rsidR="007E1992" w:rsidRPr="00B3593F" w:rsidRDefault="007E1992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 w:rsidRPr="00B3593F">
              <w:rPr>
                <w:b/>
                <w:sz w:val="22"/>
              </w:rPr>
              <w:t>172,1</w:t>
            </w:r>
          </w:p>
        </w:tc>
        <w:tc>
          <w:tcPr>
            <w:tcW w:w="406" w:type="pct"/>
            <w:vAlign w:val="center"/>
          </w:tcPr>
          <w:p w:rsidR="007E1992" w:rsidRPr="00B3593F" w:rsidRDefault="008C5B0C" w:rsidP="00F32CF6">
            <w:pPr>
              <w:tabs>
                <w:tab w:val="left" w:pos="176"/>
                <w:tab w:val="num" w:pos="493"/>
              </w:tabs>
              <w:jc w:val="center"/>
              <w:rPr>
                <w:b/>
              </w:rPr>
            </w:pPr>
            <w:r>
              <w:rPr>
                <w:b/>
                <w:sz w:val="22"/>
              </w:rPr>
              <w:t>2348,58</w:t>
            </w:r>
          </w:p>
        </w:tc>
      </w:tr>
      <w:tr w:rsidR="007E1992" w:rsidRPr="00B36595" w:rsidTr="00C75807">
        <w:trPr>
          <w:trHeight w:val="49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>
              <w:rPr>
                <w:sz w:val="22"/>
              </w:rPr>
              <w:t>50,0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121,0</w:t>
            </w: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jc w:val="center"/>
            </w:pPr>
            <w:r>
              <w:rPr>
                <w:sz w:val="22"/>
              </w:rPr>
              <w:t>534,0</w:t>
            </w:r>
          </w:p>
        </w:tc>
      </w:tr>
      <w:tr w:rsidR="007E1992" w:rsidRPr="00B36595" w:rsidTr="00C75807">
        <w:trPr>
          <w:trHeight w:val="43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Федеральный бюджет (в т.ч. субвенции,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субсидии)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  <w:tc>
          <w:tcPr>
            <w:tcW w:w="406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</w:p>
        </w:tc>
      </w:tr>
      <w:tr w:rsidR="007E1992" w:rsidRPr="00B36595" w:rsidTr="00C75807">
        <w:trPr>
          <w:trHeight w:val="315"/>
          <w:jc w:val="center"/>
        </w:trPr>
        <w:tc>
          <w:tcPr>
            <w:tcW w:w="1118" w:type="pct"/>
            <w:vMerge/>
          </w:tcPr>
          <w:p w:rsidR="007E1992" w:rsidRPr="002D5B8E" w:rsidRDefault="007E1992" w:rsidP="00F32CF6"/>
        </w:tc>
        <w:tc>
          <w:tcPr>
            <w:tcW w:w="1461" w:type="pct"/>
            <w:vAlign w:val="center"/>
          </w:tcPr>
          <w:p w:rsidR="007E1992" w:rsidRPr="002D5B8E" w:rsidRDefault="007E1992" w:rsidP="00F32CF6">
            <w:pPr>
              <w:pStyle w:val="ConsPlusCell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Областной бюджет (в т.ч.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5B8E">
              <w:rPr>
                <w:rFonts w:ascii="Times New Roman" w:hAnsi="Times New Roman" w:cs="Times New Roman"/>
                <w:sz w:val="24"/>
                <w:szCs w:val="24"/>
              </w:rPr>
              <w:t>субвенции, субсидии)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tabs>
                <w:tab w:val="left" w:pos="176"/>
                <w:tab w:val="num" w:pos="493"/>
              </w:tabs>
              <w:jc w:val="center"/>
            </w:pPr>
            <w:r>
              <w:rPr>
                <w:sz w:val="22"/>
              </w:rPr>
              <w:t>950,0</w:t>
            </w:r>
          </w:p>
        </w:tc>
        <w:tc>
          <w:tcPr>
            <w:tcW w:w="403" w:type="pct"/>
            <w:vAlign w:val="center"/>
          </w:tcPr>
          <w:p w:rsidR="007E1992" w:rsidRPr="00B36595" w:rsidRDefault="008C5B0C" w:rsidP="008C5B0C">
            <w:pPr>
              <w:jc w:val="center"/>
            </w:pPr>
            <w:r>
              <w:rPr>
                <w:sz w:val="22"/>
              </w:rPr>
              <w:t>711,28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3" w:type="pct"/>
            <w:vAlign w:val="center"/>
          </w:tcPr>
          <w:p w:rsidR="007E1992" w:rsidRPr="00B36595" w:rsidRDefault="007E1992" w:rsidP="00F32CF6">
            <w:pPr>
              <w:jc w:val="center"/>
            </w:pPr>
            <w:r w:rsidRPr="00B36595">
              <w:rPr>
                <w:sz w:val="22"/>
              </w:rPr>
              <w:t>51,1</w:t>
            </w:r>
          </w:p>
        </w:tc>
        <w:tc>
          <w:tcPr>
            <w:tcW w:w="406" w:type="pct"/>
            <w:vAlign w:val="center"/>
          </w:tcPr>
          <w:p w:rsidR="007E1992" w:rsidRPr="00B36595" w:rsidRDefault="008C5B0C" w:rsidP="00F32CF6">
            <w:pPr>
              <w:jc w:val="center"/>
            </w:pPr>
            <w:r>
              <w:rPr>
                <w:sz w:val="22"/>
              </w:rPr>
              <w:t>1814,58</w:t>
            </w:r>
          </w:p>
        </w:tc>
      </w:tr>
    </w:tbl>
    <w:p w:rsidR="00C75807" w:rsidRDefault="00C75807" w:rsidP="00C75807">
      <w:pPr>
        <w:spacing w:before="120" w:line="240" w:lineRule="auto"/>
        <w:ind w:firstLine="567"/>
        <w:jc w:val="both"/>
        <w:rPr>
          <w:bCs/>
        </w:rPr>
      </w:pPr>
      <w:r>
        <w:t>2) Раздел 4 «</w:t>
      </w:r>
      <w:r>
        <w:rPr>
          <w:bCs/>
        </w:rPr>
        <w:t>Р</w:t>
      </w:r>
      <w:r w:rsidRPr="00204F92">
        <w:rPr>
          <w:bCs/>
        </w:rPr>
        <w:t>есурсное обеспечение программы</w:t>
      </w:r>
      <w:r>
        <w:rPr>
          <w:bCs/>
        </w:rPr>
        <w:t>»</w:t>
      </w:r>
      <w:r w:rsidR="00B82AF2">
        <w:rPr>
          <w:bCs/>
        </w:rPr>
        <w:t xml:space="preserve"> программы</w:t>
      </w:r>
      <w:r>
        <w:rPr>
          <w:bCs/>
        </w:rPr>
        <w:t xml:space="preserve"> изложить в новой редакции:</w:t>
      </w:r>
    </w:p>
    <w:p w:rsidR="003A56BF" w:rsidRPr="003A56BF" w:rsidRDefault="003A56BF" w:rsidP="003A56BF">
      <w:pPr>
        <w:shd w:val="clear" w:color="auto" w:fill="FFFFFF"/>
        <w:spacing w:before="240" w:after="120" w:line="240" w:lineRule="auto"/>
        <w:ind w:left="709"/>
        <w:jc w:val="center"/>
        <w:rPr>
          <w:b/>
          <w:bCs/>
        </w:rPr>
      </w:pPr>
      <w:r>
        <w:rPr>
          <w:b/>
          <w:bCs/>
        </w:rPr>
        <w:t>«</w:t>
      </w:r>
      <w:r w:rsidRPr="003A56BF">
        <w:rPr>
          <w:b/>
          <w:bCs/>
        </w:rPr>
        <w:t>4.РЕСУРСНОЕ ОБЕСПЕЧЕНИЕ ПРОГРАММЫ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 xml:space="preserve">Общий объем необходимых финансовых средств для реализации Программы составляет </w:t>
      </w:r>
      <w:r w:rsidR="008C5B0C">
        <w:rPr>
          <w:bCs/>
        </w:rPr>
        <w:t>2348,58</w:t>
      </w:r>
      <w:r w:rsidRPr="00204F92">
        <w:rPr>
          <w:bCs/>
        </w:rPr>
        <w:t xml:space="preserve"> тыс. рублей в текущих ценах,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в том числе:</w:t>
      </w:r>
    </w:p>
    <w:p w:rsidR="00C75807" w:rsidRPr="00204F92" w:rsidRDefault="00C75807" w:rsidP="00C75807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>Средства местного бюджета* - 534,0 тыс. рублей</w:t>
      </w:r>
    </w:p>
    <w:p w:rsidR="00C75807" w:rsidRPr="00204F92" w:rsidRDefault="00C75807" w:rsidP="00C75807">
      <w:pPr>
        <w:numPr>
          <w:ilvl w:val="0"/>
          <w:numId w:val="32"/>
        </w:numPr>
        <w:tabs>
          <w:tab w:val="clear" w:pos="720"/>
          <w:tab w:val="num" w:pos="317"/>
          <w:tab w:val="num" w:pos="493"/>
        </w:tabs>
        <w:spacing w:line="240" w:lineRule="auto"/>
        <w:jc w:val="both"/>
        <w:rPr>
          <w:bCs/>
        </w:rPr>
      </w:pPr>
      <w:r w:rsidRPr="00204F92">
        <w:rPr>
          <w:bCs/>
        </w:rPr>
        <w:t xml:space="preserve">Средства областного бюджета* - </w:t>
      </w:r>
      <w:r w:rsidR="008C5B0C">
        <w:rPr>
          <w:bCs/>
        </w:rPr>
        <w:t>1814,58</w:t>
      </w:r>
      <w:r w:rsidRPr="00204F92">
        <w:rPr>
          <w:bCs/>
        </w:rPr>
        <w:t xml:space="preserve"> тыс. рублей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* подлежит ежегодной корректировке, исходя из возможностей бюджета и с учетом изменений в налоговом и бюджетном законодательстве.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lastRenderedPageBreak/>
        <w:t>Объемы финансирования мероприятий Программы за счет средств районного и областного бюджетов ежегодно подлежат уточнению в установленном порядке при формировании проекта бюджета Кривошеинского района на соответствующий год.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Организационное обеспечение предполагает подготовку и утверждение нормативных правовых актов, направленных на достижение целей муниципальной политики в области развития малого и среднего предпринимательства.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Информационное и техническое обеспечение предполагает использование программно-технических, информационных средств и данных системы государственных статистических наблюдений.</w:t>
      </w:r>
    </w:p>
    <w:p w:rsidR="00C75807" w:rsidRPr="00204F92" w:rsidRDefault="00C75807" w:rsidP="00C75807">
      <w:pPr>
        <w:spacing w:line="240" w:lineRule="auto"/>
        <w:ind w:firstLine="567"/>
        <w:jc w:val="both"/>
        <w:rPr>
          <w:bCs/>
        </w:rPr>
      </w:pPr>
      <w:r w:rsidRPr="00204F92">
        <w:rPr>
          <w:bCs/>
        </w:rPr>
        <w:t>Кадровое обеспечение предполагает использование кадрового потенциала всех субъектов, участвующих в реализации Программы, в том числе для проведения работ по координации деятельности участников реализации мероприятий и проектов Прог</w:t>
      </w:r>
      <w:r w:rsidR="00234D71">
        <w:rPr>
          <w:bCs/>
        </w:rPr>
        <w:t>раммы</w:t>
      </w:r>
      <w:r w:rsidR="00F5508E">
        <w:rPr>
          <w:bCs/>
        </w:rPr>
        <w:t>.»</w:t>
      </w:r>
      <w:r w:rsidR="006D61E1">
        <w:rPr>
          <w:bCs/>
        </w:rPr>
        <w:t>;</w:t>
      </w:r>
    </w:p>
    <w:p w:rsidR="00204F92" w:rsidRDefault="00C75807" w:rsidP="00C75807">
      <w:pPr>
        <w:spacing w:line="240" w:lineRule="auto"/>
        <w:ind w:firstLine="567"/>
        <w:jc w:val="both"/>
      </w:pPr>
      <w:r>
        <w:t>3</w:t>
      </w:r>
      <w:r w:rsidR="003F4947">
        <w:t>)</w:t>
      </w:r>
      <w:r w:rsidR="00C6556F">
        <w:t> </w:t>
      </w:r>
      <w:r w:rsidR="003F4947" w:rsidRPr="003B6BF5">
        <w:t>приложени</w:t>
      </w:r>
      <w:r w:rsidR="003F4947">
        <w:t>е №</w:t>
      </w:r>
      <w:r w:rsidR="007E1992">
        <w:t> </w:t>
      </w:r>
      <w:r w:rsidR="003F4947">
        <w:t>1</w:t>
      </w:r>
      <w:r w:rsidR="003F4947" w:rsidRPr="003B6BF5">
        <w:t xml:space="preserve"> к Программе </w:t>
      </w:r>
      <w:r w:rsidR="003F4947">
        <w:t>изложить в новой редакции согласно приложе</w:t>
      </w:r>
      <w:r w:rsidR="00F32CF6">
        <w:t>нию к настоящему постановлению.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rPr>
          <w:bCs/>
        </w:rPr>
        <w:t>2.</w:t>
      </w:r>
      <w:r w:rsidR="00C6556F">
        <w:rPr>
          <w:bCs/>
        </w:rPr>
        <w:t> </w:t>
      </w:r>
      <w:r>
        <w:rPr>
          <w:bCs/>
        </w:rPr>
        <w:t xml:space="preserve">Настоящее постановление вступает в силу с даты </w:t>
      </w:r>
      <w:r w:rsidR="00C6556F">
        <w:rPr>
          <w:bCs/>
        </w:rPr>
        <w:t>его официального опубликования.</w:t>
      </w:r>
    </w:p>
    <w:p w:rsidR="003F4947" w:rsidRDefault="003F4947" w:rsidP="00A8587A">
      <w:pPr>
        <w:widowControl w:val="0"/>
        <w:spacing w:line="240" w:lineRule="auto"/>
        <w:ind w:firstLine="567"/>
        <w:jc w:val="both"/>
      </w:pPr>
      <w:r>
        <w:t>3.</w:t>
      </w:r>
      <w:r w:rsidR="00C6556F">
        <w:t> </w:t>
      </w:r>
      <w:r>
        <w:t xml:space="preserve">Настоящее постановление подлежит официальному опубликованию в газете «Районные вести» и размещению на официальном сайте муниципального образования Кривошеинский район </w:t>
      </w:r>
      <w:r w:rsidR="00B82AF2">
        <w:t xml:space="preserve">Томской области </w:t>
      </w:r>
      <w:r>
        <w:t>в информационно-телекоммуникационной сети «Интернет».</w:t>
      </w:r>
    </w:p>
    <w:p w:rsidR="003F4947" w:rsidRDefault="003F4947" w:rsidP="00A8587A">
      <w:pPr>
        <w:spacing w:line="240" w:lineRule="auto"/>
        <w:ind w:firstLine="567"/>
        <w:jc w:val="both"/>
      </w:pPr>
      <w:r>
        <w:rPr>
          <w:bCs/>
        </w:rPr>
        <w:t>4.</w:t>
      </w:r>
      <w:r w:rsidR="00C6556F">
        <w:rPr>
          <w:bCs/>
        </w:rPr>
        <w:t> </w:t>
      </w:r>
      <w:r>
        <w:t>Контроль за исполнением настоящ</w:t>
      </w:r>
      <w:r w:rsidR="006D61E1">
        <w:t xml:space="preserve">его постановления возложить на </w:t>
      </w:r>
      <w:r>
        <w:t>заместителя Главы Кривошеинского района</w:t>
      </w:r>
      <w:r w:rsidR="006D61E1">
        <w:t xml:space="preserve"> по социально-экономическим вопросам</w:t>
      </w:r>
      <w:r>
        <w:t>.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3F4947" w:rsidRDefault="00B82AF2" w:rsidP="004F4A8D">
      <w:pPr>
        <w:tabs>
          <w:tab w:val="left" w:pos="0"/>
        </w:tabs>
        <w:spacing w:line="240" w:lineRule="auto"/>
        <w:jc w:val="both"/>
      </w:pPr>
      <w:r>
        <w:t xml:space="preserve">И.о. </w:t>
      </w:r>
      <w:r w:rsidR="007E1992" w:rsidRPr="00F41F7E">
        <w:t>Глав</w:t>
      </w:r>
      <w:r>
        <w:t>ы</w:t>
      </w:r>
      <w:r w:rsidR="007E1992" w:rsidRPr="00F41F7E">
        <w:t xml:space="preserve"> Кривошеинского района</w:t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561FA0">
        <w:tab/>
      </w:r>
      <w:r w:rsidR="004F4A8D">
        <w:t xml:space="preserve">          </w:t>
      </w:r>
      <w:r w:rsidR="00561FA0">
        <w:t xml:space="preserve"> </w:t>
      </w:r>
      <w:r w:rsidR="007E1992">
        <w:t xml:space="preserve"> </w:t>
      </w:r>
      <w:r>
        <w:t xml:space="preserve">  </w:t>
      </w:r>
      <w:r w:rsidR="007E1992">
        <w:t xml:space="preserve">  </w:t>
      </w:r>
      <w:r w:rsidR="00B37980">
        <w:t xml:space="preserve">  </w:t>
      </w:r>
      <w:r w:rsidR="007E1992">
        <w:t>А.</w:t>
      </w:r>
      <w:r>
        <w:t>В</w:t>
      </w:r>
      <w:r w:rsidR="007E1992">
        <w:t>. </w:t>
      </w:r>
      <w:r>
        <w:t>Штоббе</w:t>
      </w: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204F92" w:rsidRDefault="00204F92" w:rsidP="00A8587A">
      <w:pPr>
        <w:spacing w:line="240" w:lineRule="auto"/>
        <w:jc w:val="both"/>
      </w:pPr>
    </w:p>
    <w:p w:rsidR="007E1992" w:rsidRDefault="007E1992" w:rsidP="00A8587A">
      <w:pPr>
        <w:spacing w:line="240" w:lineRule="auto"/>
        <w:jc w:val="both"/>
      </w:pPr>
    </w:p>
    <w:p w:rsidR="00C6556F" w:rsidRDefault="00C6556F" w:rsidP="00A8587A">
      <w:pPr>
        <w:spacing w:line="240" w:lineRule="auto"/>
        <w:jc w:val="both"/>
      </w:pPr>
    </w:p>
    <w:p w:rsidR="003F4947" w:rsidRDefault="003F4947" w:rsidP="00A8587A">
      <w:pPr>
        <w:spacing w:line="240" w:lineRule="auto"/>
        <w:jc w:val="both"/>
      </w:pPr>
    </w:p>
    <w:p w:rsidR="003F4947" w:rsidRDefault="003F4947" w:rsidP="00914051">
      <w:pPr>
        <w:jc w:val="both"/>
        <w:rPr>
          <w:sz w:val="20"/>
          <w:szCs w:val="20"/>
        </w:rPr>
      </w:pPr>
      <w:r w:rsidRPr="005753C3">
        <w:rPr>
          <w:sz w:val="20"/>
          <w:szCs w:val="20"/>
        </w:rPr>
        <w:t xml:space="preserve">Тыщик </w:t>
      </w:r>
      <w:r>
        <w:rPr>
          <w:sz w:val="20"/>
          <w:szCs w:val="20"/>
        </w:rPr>
        <w:t>Э.Ш.</w:t>
      </w:r>
    </w:p>
    <w:p w:rsidR="003F4947" w:rsidRDefault="00F5508E" w:rsidP="00C6556F">
      <w:p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8 </w:t>
      </w:r>
      <w:r w:rsidR="003F4947">
        <w:rPr>
          <w:sz w:val="20"/>
          <w:szCs w:val="20"/>
        </w:rPr>
        <w:t>(38</w:t>
      </w:r>
      <w:r>
        <w:rPr>
          <w:sz w:val="20"/>
          <w:szCs w:val="20"/>
        </w:rPr>
        <w:t>-251) </w:t>
      </w:r>
      <w:r w:rsidR="003F4947">
        <w:rPr>
          <w:sz w:val="20"/>
          <w:szCs w:val="20"/>
        </w:rPr>
        <w:t>2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14</w:t>
      </w:r>
      <w:r>
        <w:rPr>
          <w:sz w:val="20"/>
          <w:szCs w:val="20"/>
        </w:rPr>
        <w:t>-</w:t>
      </w:r>
      <w:r w:rsidR="003F4947">
        <w:rPr>
          <w:sz w:val="20"/>
          <w:szCs w:val="20"/>
        </w:rPr>
        <w:t>27</w:t>
      </w:r>
    </w:p>
    <w:p w:rsidR="003F4947" w:rsidRDefault="003F4947" w:rsidP="00C6556F">
      <w:pPr>
        <w:spacing w:line="240" w:lineRule="auto"/>
        <w:jc w:val="both"/>
        <w:rPr>
          <w:sz w:val="20"/>
          <w:szCs w:val="20"/>
        </w:rPr>
      </w:pPr>
    </w:p>
    <w:p w:rsidR="00C6556F" w:rsidRDefault="00C6556F" w:rsidP="00C6556F">
      <w:pPr>
        <w:spacing w:line="240" w:lineRule="auto"/>
        <w:jc w:val="both"/>
        <w:rPr>
          <w:sz w:val="20"/>
          <w:szCs w:val="20"/>
        </w:rPr>
      </w:pPr>
    </w:p>
    <w:p w:rsidR="003F4947" w:rsidRDefault="003F4947" w:rsidP="0080555F">
      <w:pPr>
        <w:jc w:val="both"/>
        <w:rPr>
          <w:sz w:val="20"/>
          <w:szCs w:val="20"/>
        </w:rPr>
      </w:pPr>
      <w:r w:rsidRPr="00F16F1B">
        <w:rPr>
          <w:sz w:val="20"/>
          <w:szCs w:val="20"/>
        </w:rPr>
        <w:t xml:space="preserve">Прокуратура, </w:t>
      </w:r>
      <w:r w:rsidR="00AF57FE">
        <w:rPr>
          <w:sz w:val="20"/>
          <w:szCs w:val="20"/>
        </w:rPr>
        <w:t>МБУ «Кривошеинская ЦМБ»</w:t>
      </w:r>
      <w:r w:rsidRPr="00F16F1B">
        <w:rPr>
          <w:sz w:val="20"/>
          <w:szCs w:val="20"/>
        </w:rPr>
        <w:t xml:space="preserve">, </w:t>
      </w:r>
      <w:r>
        <w:rPr>
          <w:sz w:val="20"/>
          <w:szCs w:val="20"/>
        </w:rPr>
        <w:t>У</w:t>
      </w:r>
      <w:r w:rsidRPr="00F16F1B">
        <w:rPr>
          <w:sz w:val="20"/>
          <w:szCs w:val="20"/>
        </w:rPr>
        <w:t xml:space="preserve">правление финансов, </w:t>
      </w:r>
      <w:r w:rsidR="00AF57FE">
        <w:rPr>
          <w:sz w:val="20"/>
          <w:szCs w:val="20"/>
        </w:rPr>
        <w:t>МКУ «Управление образования», ОГБПОУ «КАПТ</w:t>
      </w:r>
      <w:r>
        <w:rPr>
          <w:sz w:val="20"/>
          <w:szCs w:val="20"/>
        </w:rPr>
        <w:t xml:space="preserve">», </w:t>
      </w:r>
      <w:r w:rsidR="0080555F" w:rsidRPr="0080555F">
        <w:rPr>
          <w:sz w:val="20"/>
          <w:szCs w:val="20"/>
        </w:rPr>
        <w:t>МБОУ ДО «ДДТ</w:t>
      </w:r>
      <w:r w:rsidR="0080555F">
        <w:rPr>
          <w:sz w:val="20"/>
          <w:szCs w:val="20"/>
        </w:rPr>
        <w:t>»</w:t>
      </w:r>
      <w:r>
        <w:rPr>
          <w:sz w:val="20"/>
          <w:szCs w:val="20"/>
        </w:rPr>
        <w:t>, Тыщик Э.Ш.</w:t>
      </w:r>
    </w:p>
    <w:p w:rsidR="0080555F" w:rsidRDefault="0080555F" w:rsidP="0080555F">
      <w:pPr>
        <w:jc w:val="both"/>
        <w:sectPr w:rsidR="0080555F" w:rsidSect="007E1992">
          <w:headerReference w:type="default" r:id="rId8"/>
          <w:pgSz w:w="11906" w:h="16838"/>
          <w:pgMar w:top="567" w:right="567" w:bottom="1134" w:left="1134" w:header="567" w:footer="567" w:gutter="0"/>
          <w:cols w:space="708"/>
          <w:titlePg/>
          <w:docGrid w:linePitch="360"/>
        </w:sectPr>
      </w:pPr>
    </w:p>
    <w:p w:rsidR="003F4947" w:rsidRPr="005753C3" w:rsidRDefault="003F4947" w:rsidP="004B2FA9">
      <w:pPr>
        <w:spacing w:line="240" w:lineRule="auto"/>
        <w:ind w:left="11624"/>
      </w:pPr>
      <w:r w:rsidRPr="005753C3">
        <w:t>Приложение</w:t>
      </w:r>
    </w:p>
    <w:p w:rsidR="00234D71" w:rsidRDefault="003F4947" w:rsidP="004B2FA9">
      <w:pPr>
        <w:keepNext/>
        <w:spacing w:line="240" w:lineRule="auto"/>
        <w:ind w:left="11624"/>
        <w:outlineLvl w:val="0"/>
        <w:rPr>
          <w:bCs/>
        </w:rPr>
      </w:pPr>
      <w:r w:rsidRPr="005753C3">
        <w:rPr>
          <w:bCs/>
        </w:rPr>
        <w:t xml:space="preserve">к </w:t>
      </w:r>
      <w:r w:rsidR="00234D71">
        <w:rPr>
          <w:bCs/>
        </w:rPr>
        <w:t>постановлению Администрации</w:t>
      </w:r>
    </w:p>
    <w:p w:rsidR="003F4947" w:rsidRDefault="00234D71" w:rsidP="004B2FA9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>Кривошеинского района</w:t>
      </w:r>
    </w:p>
    <w:p w:rsidR="00234D71" w:rsidRPr="005753C3" w:rsidRDefault="00561FA0" w:rsidP="004B2FA9">
      <w:pPr>
        <w:keepNext/>
        <w:spacing w:line="240" w:lineRule="auto"/>
        <w:ind w:left="11624"/>
        <w:outlineLvl w:val="0"/>
        <w:rPr>
          <w:bCs/>
        </w:rPr>
      </w:pPr>
      <w:r>
        <w:rPr>
          <w:bCs/>
        </w:rPr>
        <w:t xml:space="preserve">от </w:t>
      </w:r>
      <w:r w:rsidR="004B2FA9">
        <w:rPr>
          <w:bCs/>
        </w:rPr>
        <w:t>27.09.2021</w:t>
      </w:r>
      <w:r>
        <w:rPr>
          <w:bCs/>
        </w:rPr>
        <w:t xml:space="preserve"> №</w:t>
      </w:r>
      <w:r w:rsidR="004B2FA9">
        <w:rPr>
          <w:bCs/>
        </w:rPr>
        <w:t> 669</w:t>
      </w:r>
    </w:p>
    <w:p w:rsidR="003F4947" w:rsidRPr="005753C3" w:rsidRDefault="003F4947" w:rsidP="007E1992">
      <w:pPr>
        <w:keepNext/>
        <w:spacing w:before="120"/>
        <w:jc w:val="center"/>
        <w:outlineLvl w:val="0"/>
        <w:rPr>
          <w:b/>
          <w:bCs/>
        </w:rPr>
      </w:pPr>
      <w:r w:rsidRPr="005753C3">
        <w:rPr>
          <w:b/>
          <w:bCs/>
        </w:rPr>
        <w:t>Мероприятия муниципальной программы «Развитие малого</w:t>
      </w:r>
      <w:r w:rsidR="00C6556F">
        <w:rPr>
          <w:b/>
          <w:bCs/>
        </w:rPr>
        <w:t xml:space="preserve"> и среднего предпринимательства</w:t>
      </w:r>
    </w:p>
    <w:p w:rsidR="003F4947" w:rsidRPr="005753C3" w:rsidRDefault="003F4947" w:rsidP="00C6556F">
      <w:pPr>
        <w:keepNext/>
        <w:spacing w:after="120"/>
        <w:jc w:val="center"/>
        <w:outlineLvl w:val="0"/>
        <w:rPr>
          <w:b/>
          <w:bCs/>
        </w:rPr>
      </w:pPr>
      <w:r w:rsidRPr="005753C3">
        <w:rPr>
          <w:b/>
          <w:bCs/>
        </w:rPr>
        <w:t>в Кривошеинском районе на 2020-2024 г</w:t>
      </w:r>
      <w:r>
        <w:rPr>
          <w:b/>
          <w:bCs/>
        </w:rPr>
        <w:t>оды</w:t>
      </w:r>
      <w:r w:rsidRPr="005753C3">
        <w:rPr>
          <w:b/>
          <w:bCs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09"/>
        <w:gridCol w:w="2961"/>
        <w:gridCol w:w="1422"/>
        <w:gridCol w:w="996"/>
        <w:gridCol w:w="1166"/>
        <w:gridCol w:w="1326"/>
        <w:gridCol w:w="1808"/>
        <w:gridCol w:w="2965"/>
      </w:tblGrid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bookmarkStart w:id="0" w:name="RANGE!B2"/>
            <w:r>
              <w:rPr>
                <w:color w:val="000000"/>
              </w:rPr>
              <w:t>Задача</w:t>
            </w:r>
            <w:bookmarkEnd w:id="0"/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Содержание мероприятия</w:t>
            </w:r>
          </w:p>
        </w:tc>
        <w:tc>
          <w:tcPr>
            <w:tcW w:w="435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Сроки исполнения</w:t>
            </w:r>
          </w:p>
        </w:tc>
        <w:tc>
          <w:tcPr>
            <w:tcW w:w="1619" w:type="pct"/>
            <w:gridSpan w:val="4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Ресурсное обеспечение, тыс. руб.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Ожидаемые результаты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Местный бюджет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Областной бюджет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Внебюджетные средства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1. Формирование позитивного отношения молодежи к предпринимательству в селе.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1.1. Проведение в учебных заведениях дней проф. ориентации, с приглашением руководителей коммерческих предприятий, индивидуальных предпринимателей, руководителей органов местного самоуправления. Посещение отдельных производств.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выпускников трудоустроенных на территории Кривошеинского района.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1.2. Проведение бизнес тренингов, проектных сессий, семинаров среди молодежи с целью проработки проектов, возможных к реализации на территории.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разрабатываемых бизнес проектов, возможных к реализации на территории Кривошеинского района.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1.3 Проведение конкурсов и викторин на темы предпринимательства среди молодежи.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4B2FA9">
            <w:pPr>
              <w:spacing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школьников и студентов, воспринимающих предпринимательскую деятельность в селе как престижную деятельность, направленную на получения стабильного высокого дохода.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2,10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27,30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6,30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1.4 Ежегодная организация празднования дня российского предпринимательства.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лиц, принявших участие в мероприятии.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9,90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50,70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69,30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2. Развитие инфраструктуры поддержки субъектов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2.1. Открытие муниципального бизнес инкубатора.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субъектов оказывающих поддержку.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2.2. Поддержка деятельности Бизнес инкубатора, действующего на базе ОГБОУ СПО «Кривошеинский Агропромышленный техникум».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видов оказываемых услуг.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3. Оказание содействия в продвижении услуг и товаров, производимых субъектами малого и среднего предпринимательства на территории района на муниципальный и региональный рынки.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3.1. Организация участия в ярмарках, конкурсах, выставках субъектов предпринимательства со своей продукцией.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объемов производства.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3.2. Актуализация справочного буклета субъектов предпринимательства Кривошеинского района, производителей продукции и услуг и организация его распространения.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Информирование населения о работах и услугах.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4. Обеспечение квалифицированными специалистами действующих субъектов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4.1. Создание при школах центров содействия трудоустройству.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Увеличение числа лиц трудоустроенных у субъектов малого и среднего предпринимательства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4.2. Проведение в учебных заведениях конкурсов профессионального мастерства с приглашением в качестве жюри представителей бизнес структур.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4.3. Проведение профессиональных праздников с приглашением школьников и студентов техникума и вузов на предприятия.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5. Оказание информационной и консультационной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5.1. Создание справочно-информационных материалов «Механизмы и формы поддержки предпринимательства».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Снижение числа снявшихся с учета индивидуальных предпринимателей и ликвидированных юридических лиц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5.2. Актуализация информации по вопросам развития предпринимательства в сети интернет на официальном сайте Администрации Кривошеинского района.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6. Оказание финансовой поддержки субъектам малого и среднего предпринимательства.</w:t>
            </w:r>
          </w:p>
        </w:tc>
        <w:tc>
          <w:tcPr>
            <w:tcW w:w="1009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  <w:r>
              <w:rPr>
                <w:color w:val="000000"/>
              </w:rPr>
              <w:t>6.1. Реализация районных конкурсов предпринимательских проектов.</w:t>
            </w: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 w:val="restar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Ежегодное увеличение числа зарегистрированных индивидуальных предпринимателей по приоритетным видам экономической деятельности</w:t>
            </w: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811,28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927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1009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  <w:tc>
          <w:tcPr>
            <w:tcW w:w="43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1661,28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010" w:type="pct"/>
            <w:vMerge/>
            <w:vAlign w:val="center"/>
            <w:hideMark/>
          </w:tcPr>
          <w:p w:rsidR="00561FA0" w:rsidRDefault="00561FA0" w:rsidP="006D61E1">
            <w:pPr>
              <w:rPr>
                <w:color w:val="000000"/>
              </w:rPr>
            </w:pP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1000,00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950,00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832,28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711,28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172,10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121,00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51,10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561FA0" w:rsidTr="004B2FA9">
        <w:trPr>
          <w:trHeight w:val="283"/>
        </w:trPr>
        <w:tc>
          <w:tcPr>
            <w:tcW w:w="2371" w:type="pct"/>
            <w:gridSpan w:val="3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ВСЕГО по программе: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561FA0" w:rsidRDefault="008C5B0C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2348,58</w:t>
            </w:r>
          </w:p>
        </w:tc>
        <w:tc>
          <w:tcPr>
            <w:tcW w:w="356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534,00</w:t>
            </w:r>
          </w:p>
        </w:tc>
        <w:tc>
          <w:tcPr>
            <w:tcW w:w="405" w:type="pct"/>
            <w:shd w:val="clear" w:color="auto" w:fill="auto"/>
            <w:vAlign w:val="center"/>
            <w:hideMark/>
          </w:tcPr>
          <w:p w:rsidR="00561FA0" w:rsidRPr="008C5B0C" w:rsidRDefault="008C5B0C" w:rsidP="006D61E1">
            <w:pPr>
              <w:jc w:val="center"/>
              <w:rPr>
                <w:b/>
                <w:bCs/>
                <w:color w:val="000000"/>
              </w:rPr>
            </w:pPr>
            <w:r w:rsidRPr="008C5B0C">
              <w:rPr>
                <w:b/>
                <w:sz w:val="22"/>
              </w:rPr>
              <w:t>1814,58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0,00</w:t>
            </w:r>
          </w:p>
        </w:tc>
        <w:tc>
          <w:tcPr>
            <w:tcW w:w="1010" w:type="pct"/>
            <w:shd w:val="clear" w:color="auto" w:fill="auto"/>
            <w:vAlign w:val="center"/>
            <w:hideMark/>
          </w:tcPr>
          <w:p w:rsidR="00561FA0" w:rsidRDefault="00561FA0" w:rsidP="006D61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:rsidR="003F4947" w:rsidRPr="005753C3" w:rsidRDefault="003F4947" w:rsidP="00AC56F5">
      <w:pPr>
        <w:jc w:val="both"/>
      </w:pPr>
    </w:p>
    <w:p w:rsidR="003F4947" w:rsidRPr="005753C3" w:rsidRDefault="003F4947" w:rsidP="00AC56F5">
      <w:pPr>
        <w:ind w:firstLine="510"/>
        <w:jc w:val="both"/>
      </w:pPr>
      <w:r w:rsidRPr="005753C3">
        <w:t>* - суммы из районного и областного бюджета ежегодно утверждаются и корректируются при принятии соответствующих бюджетов</w:t>
      </w:r>
    </w:p>
    <w:sectPr w:rsidR="003F4947" w:rsidRPr="005753C3" w:rsidSect="007E1992">
      <w:headerReference w:type="default" r:id="rId9"/>
      <w:pgSz w:w="16838" w:h="11906" w:orient="landscape"/>
      <w:pgMar w:top="567" w:right="567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4D4A" w:rsidRDefault="005C4D4A" w:rsidP="007E1992">
      <w:pPr>
        <w:spacing w:line="240" w:lineRule="auto"/>
      </w:pPr>
      <w:r>
        <w:separator/>
      </w:r>
    </w:p>
  </w:endnote>
  <w:endnote w:type="continuationSeparator" w:id="1">
    <w:p w:rsidR="005C4D4A" w:rsidRDefault="005C4D4A" w:rsidP="007E1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4D4A" w:rsidRDefault="005C4D4A" w:rsidP="007E1992">
      <w:pPr>
        <w:spacing w:line="240" w:lineRule="auto"/>
      </w:pPr>
      <w:r>
        <w:separator/>
      </w:r>
    </w:p>
  </w:footnote>
  <w:footnote w:type="continuationSeparator" w:id="1">
    <w:p w:rsidR="005C4D4A" w:rsidRDefault="005C4D4A" w:rsidP="007E199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AF57FE">
    <w:pPr>
      <w:pStyle w:val="ad"/>
      <w:jc w:val="center"/>
    </w:pPr>
    <w:fldSimple w:instr=" PAGE   \* MERGEFORMAT ">
      <w:r w:rsidR="00F5508E">
        <w:rPr>
          <w:noProof/>
        </w:rPr>
        <w:t>2</w:t>
      </w:r>
    </w:fldSimple>
  </w:p>
  <w:p w:rsidR="00AF57FE" w:rsidRDefault="00AF57FE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FE" w:rsidRDefault="00AF57FE">
    <w:pPr>
      <w:pStyle w:val="ad"/>
      <w:jc w:val="center"/>
    </w:pPr>
    <w:fldSimple w:instr=" PAGE   \* MERGEFORMAT ">
      <w:r w:rsidR="00F5508E">
        <w:rPr>
          <w:noProof/>
        </w:rPr>
        <w:t>3</w:t>
      </w:r>
    </w:fldSimple>
  </w:p>
  <w:p w:rsidR="00AF57FE" w:rsidRDefault="00AF57FE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222F5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6028D4"/>
    <w:multiLevelType w:val="hybridMultilevel"/>
    <w:tmpl w:val="0728F738"/>
    <w:lvl w:ilvl="0" w:tplc="0A34C23C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7B84D53"/>
    <w:multiLevelType w:val="hybridMultilevel"/>
    <w:tmpl w:val="46FCB4B8"/>
    <w:lvl w:ilvl="0" w:tplc="0A327470">
      <w:start w:val="1"/>
      <w:numFmt w:val="decimal"/>
      <w:suff w:val="space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16041B1"/>
    <w:multiLevelType w:val="hybridMultilevel"/>
    <w:tmpl w:val="61BA8F4A"/>
    <w:lvl w:ilvl="0" w:tplc="8D103D98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337B06"/>
    <w:multiLevelType w:val="hybridMultilevel"/>
    <w:tmpl w:val="4742FD4A"/>
    <w:lvl w:ilvl="0" w:tplc="9FC24840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822919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8007B6A"/>
    <w:multiLevelType w:val="hybridMultilevel"/>
    <w:tmpl w:val="CF7A2698"/>
    <w:lvl w:ilvl="0" w:tplc="D74E755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8319AC"/>
    <w:multiLevelType w:val="hybridMultilevel"/>
    <w:tmpl w:val="BAA6FF28"/>
    <w:lvl w:ilvl="0" w:tplc="D2964D24">
      <w:start w:val="2018"/>
      <w:numFmt w:val="decimal"/>
      <w:lvlText w:val="%1"/>
      <w:lvlJc w:val="left"/>
      <w:pPr>
        <w:ind w:left="1047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1F326728"/>
    <w:multiLevelType w:val="hybridMultilevel"/>
    <w:tmpl w:val="18E21C52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F96A17"/>
    <w:multiLevelType w:val="hybridMultilevel"/>
    <w:tmpl w:val="7A08EC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9E7414F"/>
    <w:multiLevelType w:val="multilevel"/>
    <w:tmpl w:val="B0565DBE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64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302E11D7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1AE1DA4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0C10D3"/>
    <w:multiLevelType w:val="multilevel"/>
    <w:tmpl w:val="5D3051DC"/>
    <w:lvl w:ilvl="0">
      <w:start w:val="2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14">
    <w:nsid w:val="33CA7929"/>
    <w:multiLevelType w:val="hybridMultilevel"/>
    <w:tmpl w:val="CF488AB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A254B3"/>
    <w:multiLevelType w:val="hybridMultilevel"/>
    <w:tmpl w:val="56C2CA92"/>
    <w:lvl w:ilvl="0" w:tplc="92D6BB54">
      <w:start w:val="1"/>
      <w:numFmt w:val="bullet"/>
      <w:lvlText w:val="­"/>
      <w:lvlJc w:val="left"/>
      <w:pPr>
        <w:tabs>
          <w:tab w:val="num" w:pos="1095"/>
        </w:tabs>
        <w:ind w:left="109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6">
    <w:nsid w:val="3C4A1531"/>
    <w:multiLevelType w:val="hybridMultilevel"/>
    <w:tmpl w:val="736698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267192A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66C59E0"/>
    <w:multiLevelType w:val="multilevel"/>
    <w:tmpl w:val="622825B8"/>
    <w:lvl w:ilvl="0">
      <w:start w:val="2"/>
      <w:numFmt w:val="decimal"/>
      <w:lvlText w:val="%1."/>
      <w:lvlJc w:val="left"/>
      <w:pPr>
        <w:ind w:left="408" w:hanging="408"/>
      </w:pPr>
      <w:rPr>
        <w:rFonts w:eastAsia="Times New Roman" w:cs="Times New Roman"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cs="Times New Roman" w:hint="default"/>
      </w:rPr>
    </w:lvl>
  </w:abstractNum>
  <w:abstractNum w:abstractNumId="19">
    <w:nsid w:val="4954552C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89036E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2110FE6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87B2684"/>
    <w:multiLevelType w:val="hybridMultilevel"/>
    <w:tmpl w:val="9B42D0D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>
    <w:nsid w:val="5A1E6F92"/>
    <w:multiLevelType w:val="multilevel"/>
    <w:tmpl w:val="E11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797617"/>
    <w:multiLevelType w:val="hybridMultilevel"/>
    <w:tmpl w:val="E21044BE"/>
    <w:lvl w:ilvl="0" w:tplc="E3CA40B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61891504"/>
    <w:multiLevelType w:val="hybridMultilevel"/>
    <w:tmpl w:val="01E403D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9C90B5F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95BB4"/>
    <w:multiLevelType w:val="hybridMultilevel"/>
    <w:tmpl w:val="D3586EFA"/>
    <w:lvl w:ilvl="0" w:tplc="313E92B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ADF3A5B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DB3308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00F3BAB"/>
    <w:multiLevelType w:val="hybridMultilevel"/>
    <w:tmpl w:val="A616427E"/>
    <w:lvl w:ilvl="0" w:tplc="5DBEDA72">
      <w:start w:val="3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1">
    <w:nsid w:val="70582645"/>
    <w:multiLevelType w:val="hybridMultilevel"/>
    <w:tmpl w:val="79E8440A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35333"/>
    <w:multiLevelType w:val="hybridMultilevel"/>
    <w:tmpl w:val="C06EC12C"/>
    <w:lvl w:ilvl="0" w:tplc="E5FCB516">
      <w:start w:val="7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BE0D98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621BD2"/>
    <w:multiLevelType w:val="hybridMultilevel"/>
    <w:tmpl w:val="99224DAC"/>
    <w:lvl w:ilvl="0" w:tplc="92D6BB5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A8646A3"/>
    <w:multiLevelType w:val="hybridMultilevel"/>
    <w:tmpl w:val="ECF28F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782ACB"/>
    <w:multiLevelType w:val="multilevel"/>
    <w:tmpl w:val="BD68B0F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num w:numId="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</w:num>
  <w:num w:numId="3">
    <w:abstractNumId w:val="24"/>
  </w:num>
  <w:num w:numId="4">
    <w:abstractNumId w:val="23"/>
  </w:num>
  <w:num w:numId="5">
    <w:abstractNumId w:val="33"/>
  </w:num>
  <w:num w:numId="6">
    <w:abstractNumId w:val="1"/>
  </w:num>
  <w:num w:numId="7">
    <w:abstractNumId w:val="29"/>
  </w:num>
  <w:num w:numId="8">
    <w:abstractNumId w:val="26"/>
  </w:num>
  <w:num w:numId="9">
    <w:abstractNumId w:val="28"/>
  </w:num>
  <w:num w:numId="10">
    <w:abstractNumId w:val="17"/>
  </w:num>
  <w:num w:numId="11">
    <w:abstractNumId w:val="0"/>
  </w:num>
  <w:num w:numId="12">
    <w:abstractNumId w:val="19"/>
  </w:num>
  <w:num w:numId="13">
    <w:abstractNumId w:val="8"/>
  </w:num>
  <w:num w:numId="14">
    <w:abstractNumId w:val="11"/>
  </w:num>
  <w:num w:numId="15">
    <w:abstractNumId w:val="35"/>
  </w:num>
  <w:num w:numId="16">
    <w:abstractNumId w:val="16"/>
  </w:num>
  <w:num w:numId="17">
    <w:abstractNumId w:val="20"/>
  </w:num>
  <w:num w:numId="18">
    <w:abstractNumId w:val="12"/>
  </w:num>
  <w:num w:numId="19">
    <w:abstractNumId w:val="21"/>
  </w:num>
  <w:num w:numId="20">
    <w:abstractNumId w:val="5"/>
  </w:num>
  <w:num w:numId="21">
    <w:abstractNumId w:val="27"/>
  </w:num>
  <w:num w:numId="22">
    <w:abstractNumId w:val="3"/>
  </w:num>
  <w:num w:numId="23">
    <w:abstractNumId w:val="6"/>
  </w:num>
  <w:num w:numId="24">
    <w:abstractNumId w:val="7"/>
  </w:num>
  <w:num w:numId="25">
    <w:abstractNumId w:val="30"/>
  </w:num>
  <w:num w:numId="26">
    <w:abstractNumId w:val="32"/>
  </w:num>
  <w:num w:numId="27">
    <w:abstractNumId w:val="4"/>
  </w:num>
  <w:num w:numId="28">
    <w:abstractNumId w:val="9"/>
  </w:num>
  <w:num w:numId="29">
    <w:abstractNumId w:val="18"/>
  </w:num>
  <w:num w:numId="30">
    <w:abstractNumId w:val="13"/>
  </w:num>
  <w:num w:numId="31">
    <w:abstractNumId w:val="31"/>
  </w:num>
  <w:num w:numId="32">
    <w:abstractNumId w:val="14"/>
  </w:num>
  <w:num w:numId="33">
    <w:abstractNumId w:val="34"/>
  </w:num>
  <w:num w:numId="34">
    <w:abstractNumId w:val="15"/>
  </w:num>
  <w:num w:numId="35">
    <w:abstractNumId w:val="10"/>
  </w:num>
  <w:num w:numId="36">
    <w:abstractNumId w:val="36"/>
  </w:num>
  <w:num w:numId="3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4E7B"/>
    <w:rsid w:val="0000108D"/>
    <w:rsid w:val="000033BD"/>
    <w:rsid w:val="00010619"/>
    <w:rsid w:val="00011687"/>
    <w:rsid w:val="00023BD3"/>
    <w:rsid w:val="000312C5"/>
    <w:rsid w:val="000422B2"/>
    <w:rsid w:val="0004460A"/>
    <w:rsid w:val="00051F7B"/>
    <w:rsid w:val="00076343"/>
    <w:rsid w:val="00093AD8"/>
    <w:rsid w:val="000E32CE"/>
    <w:rsid w:val="000E3B7A"/>
    <w:rsid w:val="0010482A"/>
    <w:rsid w:val="00111345"/>
    <w:rsid w:val="00120388"/>
    <w:rsid w:val="00141FDE"/>
    <w:rsid w:val="00150CDE"/>
    <w:rsid w:val="00155A51"/>
    <w:rsid w:val="00160729"/>
    <w:rsid w:val="001615FF"/>
    <w:rsid w:val="00161D59"/>
    <w:rsid w:val="00175152"/>
    <w:rsid w:val="00181FBF"/>
    <w:rsid w:val="001A3E19"/>
    <w:rsid w:val="001B00B0"/>
    <w:rsid w:val="001C4729"/>
    <w:rsid w:val="001C77AF"/>
    <w:rsid w:val="001D1A08"/>
    <w:rsid w:val="001E7BD1"/>
    <w:rsid w:val="001F33B6"/>
    <w:rsid w:val="001F5A95"/>
    <w:rsid w:val="00204F92"/>
    <w:rsid w:val="00210C3F"/>
    <w:rsid w:val="00233C11"/>
    <w:rsid w:val="00234D71"/>
    <w:rsid w:val="002466A3"/>
    <w:rsid w:val="002552BA"/>
    <w:rsid w:val="002700A1"/>
    <w:rsid w:val="0027098B"/>
    <w:rsid w:val="002716A5"/>
    <w:rsid w:val="002772E2"/>
    <w:rsid w:val="00280A87"/>
    <w:rsid w:val="00281C9D"/>
    <w:rsid w:val="00291917"/>
    <w:rsid w:val="002A6E19"/>
    <w:rsid w:val="002B2758"/>
    <w:rsid w:val="002C57F4"/>
    <w:rsid w:val="002D66E2"/>
    <w:rsid w:val="00310957"/>
    <w:rsid w:val="003354B7"/>
    <w:rsid w:val="003711C7"/>
    <w:rsid w:val="00374E97"/>
    <w:rsid w:val="00376A68"/>
    <w:rsid w:val="00376D08"/>
    <w:rsid w:val="00383DA0"/>
    <w:rsid w:val="00387BF2"/>
    <w:rsid w:val="003A56BF"/>
    <w:rsid w:val="003A5BE0"/>
    <w:rsid w:val="003B6BF5"/>
    <w:rsid w:val="003C2F9C"/>
    <w:rsid w:val="003C5734"/>
    <w:rsid w:val="003D4F48"/>
    <w:rsid w:val="003F4947"/>
    <w:rsid w:val="003F7052"/>
    <w:rsid w:val="00421CFC"/>
    <w:rsid w:val="004278CA"/>
    <w:rsid w:val="00430610"/>
    <w:rsid w:val="00431BD0"/>
    <w:rsid w:val="00432890"/>
    <w:rsid w:val="00434244"/>
    <w:rsid w:val="00446B43"/>
    <w:rsid w:val="00462EA4"/>
    <w:rsid w:val="004A00DB"/>
    <w:rsid w:val="004A6292"/>
    <w:rsid w:val="004B2FA9"/>
    <w:rsid w:val="004C31E4"/>
    <w:rsid w:val="004F05B2"/>
    <w:rsid w:val="004F4A8D"/>
    <w:rsid w:val="004F530B"/>
    <w:rsid w:val="004F5E9F"/>
    <w:rsid w:val="00504605"/>
    <w:rsid w:val="00504A44"/>
    <w:rsid w:val="00515980"/>
    <w:rsid w:val="00536066"/>
    <w:rsid w:val="0054193B"/>
    <w:rsid w:val="00542F6A"/>
    <w:rsid w:val="00547E29"/>
    <w:rsid w:val="00561FA0"/>
    <w:rsid w:val="005753C3"/>
    <w:rsid w:val="005764E3"/>
    <w:rsid w:val="0059044F"/>
    <w:rsid w:val="00593C8F"/>
    <w:rsid w:val="005A477D"/>
    <w:rsid w:val="005A5889"/>
    <w:rsid w:val="005B554F"/>
    <w:rsid w:val="005B6F74"/>
    <w:rsid w:val="005C1F93"/>
    <w:rsid w:val="005C4D4A"/>
    <w:rsid w:val="005C57A2"/>
    <w:rsid w:val="005C6400"/>
    <w:rsid w:val="005D29B0"/>
    <w:rsid w:val="005F5A54"/>
    <w:rsid w:val="005F65D0"/>
    <w:rsid w:val="00610705"/>
    <w:rsid w:val="006142D7"/>
    <w:rsid w:val="00614F87"/>
    <w:rsid w:val="006270F5"/>
    <w:rsid w:val="0063238F"/>
    <w:rsid w:val="00636434"/>
    <w:rsid w:val="00651E25"/>
    <w:rsid w:val="0065440A"/>
    <w:rsid w:val="00662B81"/>
    <w:rsid w:val="00680741"/>
    <w:rsid w:val="0068643D"/>
    <w:rsid w:val="006A2363"/>
    <w:rsid w:val="006B0D31"/>
    <w:rsid w:val="006B5E0D"/>
    <w:rsid w:val="006D61E1"/>
    <w:rsid w:val="006E06BE"/>
    <w:rsid w:val="007060B6"/>
    <w:rsid w:val="00741257"/>
    <w:rsid w:val="00741A44"/>
    <w:rsid w:val="00742465"/>
    <w:rsid w:val="007442E0"/>
    <w:rsid w:val="00744A0E"/>
    <w:rsid w:val="00751926"/>
    <w:rsid w:val="00752EB4"/>
    <w:rsid w:val="00755F7C"/>
    <w:rsid w:val="007563C1"/>
    <w:rsid w:val="0076151F"/>
    <w:rsid w:val="0077116E"/>
    <w:rsid w:val="007C0F63"/>
    <w:rsid w:val="007C3D2C"/>
    <w:rsid w:val="007C61AF"/>
    <w:rsid w:val="007D6336"/>
    <w:rsid w:val="007D767C"/>
    <w:rsid w:val="007E1992"/>
    <w:rsid w:val="0080555F"/>
    <w:rsid w:val="00817A60"/>
    <w:rsid w:val="00830116"/>
    <w:rsid w:val="0084084B"/>
    <w:rsid w:val="00841B6E"/>
    <w:rsid w:val="008463AA"/>
    <w:rsid w:val="00866F66"/>
    <w:rsid w:val="008A2335"/>
    <w:rsid w:val="008A4C97"/>
    <w:rsid w:val="008B7356"/>
    <w:rsid w:val="008C0916"/>
    <w:rsid w:val="008C5B0C"/>
    <w:rsid w:val="008F5547"/>
    <w:rsid w:val="00911308"/>
    <w:rsid w:val="00911D91"/>
    <w:rsid w:val="00914051"/>
    <w:rsid w:val="00917F2C"/>
    <w:rsid w:val="009215FD"/>
    <w:rsid w:val="009546E6"/>
    <w:rsid w:val="0095476A"/>
    <w:rsid w:val="0096140B"/>
    <w:rsid w:val="00983F99"/>
    <w:rsid w:val="00995A15"/>
    <w:rsid w:val="009A011B"/>
    <w:rsid w:val="009B2797"/>
    <w:rsid w:val="009C6022"/>
    <w:rsid w:val="009D212C"/>
    <w:rsid w:val="009E6B12"/>
    <w:rsid w:val="009F6615"/>
    <w:rsid w:val="00A07CB0"/>
    <w:rsid w:val="00A1411C"/>
    <w:rsid w:val="00A30873"/>
    <w:rsid w:val="00A401AE"/>
    <w:rsid w:val="00A543A5"/>
    <w:rsid w:val="00A82EFD"/>
    <w:rsid w:val="00A8587A"/>
    <w:rsid w:val="00AC34C7"/>
    <w:rsid w:val="00AC56F5"/>
    <w:rsid w:val="00AD46A9"/>
    <w:rsid w:val="00AE4522"/>
    <w:rsid w:val="00AE78E8"/>
    <w:rsid w:val="00AF28A4"/>
    <w:rsid w:val="00AF57FE"/>
    <w:rsid w:val="00B02DC2"/>
    <w:rsid w:val="00B11ED3"/>
    <w:rsid w:val="00B133FB"/>
    <w:rsid w:val="00B20EE6"/>
    <w:rsid w:val="00B37980"/>
    <w:rsid w:val="00B42BA2"/>
    <w:rsid w:val="00B60C20"/>
    <w:rsid w:val="00B66C16"/>
    <w:rsid w:val="00B82AF2"/>
    <w:rsid w:val="00B9277A"/>
    <w:rsid w:val="00B94818"/>
    <w:rsid w:val="00BB58F4"/>
    <w:rsid w:val="00BF0F2B"/>
    <w:rsid w:val="00BF3ADF"/>
    <w:rsid w:val="00BF3C34"/>
    <w:rsid w:val="00C26FF8"/>
    <w:rsid w:val="00C27BDC"/>
    <w:rsid w:val="00C552B4"/>
    <w:rsid w:val="00C620ED"/>
    <w:rsid w:val="00C63D79"/>
    <w:rsid w:val="00C6556F"/>
    <w:rsid w:val="00C72314"/>
    <w:rsid w:val="00C73A9F"/>
    <w:rsid w:val="00C75807"/>
    <w:rsid w:val="00C84E7B"/>
    <w:rsid w:val="00C9207D"/>
    <w:rsid w:val="00CB53B0"/>
    <w:rsid w:val="00CC1151"/>
    <w:rsid w:val="00CC2083"/>
    <w:rsid w:val="00CC5C0F"/>
    <w:rsid w:val="00CE7652"/>
    <w:rsid w:val="00CF0F44"/>
    <w:rsid w:val="00CF1805"/>
    <w:rsid w:val="00D004ED"/>
    <w:rsid w:val="00D02572"/>
    <w:rsid w:val="00D05604"/>
    <w:rsid w:val="00D3209D"/>
    <w:rsid w:val="00D32C03"/>
    <w:rsid w:val="00D3410C"/>
    <w:rsid w:val="00D4337E"/>
    <w:rsid w:val="00D43B9F"/>
    <w:rsid w:val="00D4409D"/>
    <w:rsid w:val="00D637BE"/>
    <w:rsid w:val="00D87481"/>
    <w:rsid w:val="00D90E98"/>
    <w:rsid w:val="00DB5746"/>
    <w:rsid w:val="00DC6445"/>
    <w:rsid w:val="00DC78FF"/>
    <w:rsid w:val="00DF4A02"/>
    <w:rsid w:val="00E020B6"/>
    <w:rsid w:val="00E0239F"/>
    <w:rsid w:val="00E02F67"/>
    <w:rsid w:val="00E15153"/>
    <w:rsid w:val="00E21452"/>
    <w:rsid w:val="00E54011"/>
    <w:rsid w:val="00E56527"/>
    <w:rsid w:val="00E649FF"/>
    <w:rsid w:val="00E6615A"/>
    <w:rsid w:val="00E67861"/>
    <w:rsid w:val="00E70955"/>
    <w:rsid w:val="00E8587E"/>
    <w:rsid w:val="00E91A80"/>
    <w:rsid w:val="00EB6485"/>
    <w:rsid w:val="00ED0013"/>
    <w:rsid w:val="00ED0A38"/>
    <w:rsid w:val="00EE6428"/>
    <w:rsid w:val="00EF7367"/>
    <w:rsid w:val="00F0647F"/>
    <w:rsid w:val="00F16F1B"/>
    <w:rsid w:val="00F2274D"/>
    <w:rsid w:val="00F30172"/>
    <w:rsid w:val="00F326CA"/>
    <w:rsid w:val="00F32CF6"/>
    <w:rsid w:val="00F341B0"/>
    <w:rsid w:val="00F42E89"/>
    <w:rsid w:val="00F533B0"/>
    <w:rsid w:val="00F5508E"/>
    <w:rsid w:val="00F56F10"/>
    <w:rsid w:val="00F6688B"/>
    <w:rsid w:val="00F727C1"/>
    <w:rsid w:val="00F72FB5"/>
    <w:rsid w:val="00F81F9C"/>
    <w:rsid w:val="00F831C5"/>
    <w:rsid w:val="00FA036E"/>
    <w:rsid w:val="00FC39C0"/>
    <w:rsid w:val="00FD343D"/>
    <w:rsid w:val="00FE7077"/>
    <w:rsid w:val="00FF0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E7B"/>
    <w:pPr>
      <w:spacing w:line="276" w:lineRule="auto"/>
    </w:pPr>
    <w:rPr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27098B"/>
    <w:pPr>
      <w:keepNext/>
      <w:spacing w:line="240" w:lineRule="auto"/>
      <w:jc w:val="center"/>
      <w:outlineLvl w:val="1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7098B"/>
    <w:rPr>
      <w:rFonts w:eastAsia="Times New Roman" w:cs="Times New Roman"/>
      <w:b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4E7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3">
    <w:name w:val="Table Grid"/>
    <w:basedOn w:val="a1"/>
    <w:uiPriority w:val="99"/>
    <w:rsid w:val="00C84E7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C84E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84E7B"/>
    <w:pPr>
      <w:widowControl w:val="0"/>
      <w:suppressAutoHyphens/>
      <w:autoSpaceDE w:val="0"/>
    </w:pPr>
    <w:rPr>
      <w:rFonts w:ascii="Arial" w:eastAsia="Times New Roman" w:hAnsi="Arial" w:cs="Arial"/>
      <w:lang w:eastAsia="ar-SA"/>
    </w:rPr>
  </w:style>
  <w:style w:type="character" w:customStyle="1" w:styleId="6">
    <w:name w:val="Основной текст (6)_"/>
    <w:basedOn w:val="a0"/>
    <w:link w:val="60"/>
    <w:uiPriority w:val="99"/>
    <w:locked/>
    <w:rsid w:val="00C84E7B"/>
    <w:rPr>
      <w:rFonts w:cs="Times New Roman"/>
      <w:spacing w:val="4"/>
      <w:sz w:val="16"/>
      <w:szCs w:val="16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C84E7B"/>
    <w:pPr>
      <w:widowControl w:val="0"/>
      <w:shd w:val="clear" w:color="auto" w:fill="FFFFFF"/>
      <w:spacing w:line="226" w:lineRule="exact"/>
      <w:jc w:val="center"/>
    </w:pPr>
    <w:rPr>
      <w:spacing w:val="4"/>
      <w:sz w:val="16"/>
      <w:szCs w:val="16"/>
    </w:rPr>
  </w:style>
  <w:style w:type="character" w:customStyle="1" w:styleId="69pt">
    <w:name w:val="Основной текст (6) + 9 pt"/>
    <w:aliases w:val="Интервал 0 pt16"/>
    <w:basedOn w:val="6"/>
    <w:uiPriority w:val="99"/>
    <w:rsid w:val="00C84E7B"/>
    <w:rPr>
      <w:spacing w:val="8"/>
      <w:sz w:val="18"/>
      <w:szCs w:val="18"/>
    </w:rPr>
  </w:style>
  <w:style w:type="paragraph" w:styleId="a4">
    <w:name w:val="Body Text"/>
    <w:basedOn w:val="a"/>
    <w:link w:val="a5"/>
    <w:uiPriority w:val="99"/>
    <w:rsid w:val="00C84E7B"/>
    <w:pPr>
      <w:widowControl w:val="0"/>
      <w:shd w:val="clear" w:color="auto" w:fill="FFFFFF"/>
      <w:spacing w:after="240" w:line="274" w:lineRule="exact"/>
      <w:ind w:hanging="440"/>
      <w:jc w:val="both"/>
    </w:pPr>
    <w:rPr>
      <w:spacing w:val="6"/>
      <w:sz w:val="21"/>
      <w:szCs w:val="21"/>
      <w:lang w:eastAsia="ru-RU"/>
    </w:rPr>
  </w:style>
  <w:style w:type="character" w:customStyle="1" w:styleId="a5">
    <w:name w:val="Основной текст Знак"/>
    <w:basedOn w:val="a0"/>
    <w:link w:val="a4"/>
    <w:uiPriority w:val="99"/>
    <w:locked/>
    <w:rsid w:val="00C84E7B"/>
    <w:rPr>
      <w:rFonts w:eastAsia="Times New Roman" w:cs="Times New Roman"/>
      <w:spacing w:val="6"/>
      <w:sz w:val="21"/>
      <w:szCs w:val="21"/>
      <w:shd w:val="clear" w:color="auto" w:fill="FFFFFF"/>
      <w:lang w:eastAsia="ru-RU"/>
    </w:rPr>
  </w:style>
  <w:style w:type="character" w:customStyle="1" w:styleId="8pt">
    <w:name w:val="Основной текст + 8 pt"/>
    <w:aliases w:val="Интервал 0 pt15"/>
    <w:basedOn w:val="a0"/>
    <w:uiPriority w:val="99"/>
    <w:rsid w:val="00C84E7B"/>
    <w:rPr>
      <w:rFonts w:ascii="Times New Roman" w:hAnsi="Times New Roman" w:cs="Times New Roman"/>
      <w:spacing w:val="6"/>
      <w:sz w:val="16"/>
      <w:szCs w:val="16"/>
      <w:u w:val="none"/>
      <w:effect w:val="none"/>
    </w:rPr>
  </w:style>
  <w:style w:type="paragraph" w:styleId="a6">
    <w:name w:val="List Paragraph"/>
    <w:basedOn w:val="a"/>
    <w:uiPriority w:val="99"/>
    <w:qFormat/>
    <w:rsid w:val="00866F66"/>
    <w:pPr>
      <w:spacing w:after="200"/>
      <w:ind w:left="720"/>
      <w:contextualSpacing/>
    </w:pPr>
    <w:rPr>
      <w:rFonts w:ascii="Calibri" w:eastAsia="Times New Roman" w:hAnsi="Calibri"/>
      <w:sz w:val="22"/>
      <w:szCs w:val="22"/>
      <w:lang w:eastAsia="ru-RU"/>
    </w:rPr>
  </w:style>
  <w:style w:type="paragraph" w:styleId="a7">
    <w:name w:val="Normal (Web)"/>
    <w:basedOn w:val="a"/>
    <w:uiPriority w:val="99"/>
    <w:rsid w:val="0075192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8">
    <w:name w:val="Hyperlink"/>
    <w:basedOn w:val="a0"/>
    <w:uiPriority w:val="99"/>
    <w:semiHidden/>
    <w:rsid w:val="00751926"/>
    <w:rPr>
      <w:rFonts w:cs="Times New Roman"/>
      <w:color w:val="0000FF"/>
      <w:u w:val="single"/>
    </w:rPr>
  </w:style>
  <w:style w:type="paragraph" w:styleId="a9">
    <w:name w:val="Balloon Text"/>
    <w:basedOn w:val="a"/>
    <w:link w:val="aa"/>
    <w:uiPriority w:val="99"/>
    <w:semiHidden/>
    <w:rsid w:val="007519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51926"/>
    <w:rPr>
      <w:rFonts w:ascii="Tahoma" w:hAnsi="Tahoma" w:cs="Tahoma"/>
      <w:sz w:val="16"/>
      <w:szCs w:val="16"/>
    </w:rPr>
  </w:style>
  <w:style w:type="paragraph" w:styleId="ab">
    <w:name w:val="Title"/>
    <w:basedOn w:val="a"/>
    <w:link w:val="ac"/>
    <w:uiPriority w:val="99"/>
    <w:qFormat/>
    <w:locked/>
    <w:rsid w:val="00914051"/>
    <w:pPr>
      <w:spacing w:line="240" w:lineRule="auto"/>
      <w:jc w:val="center"/>
    </w:pPr>
    <w:rPr>
      <w:szCs w:val="20"/>
      <w:lang w:eastAsia="ru-RU"/>
    </w:rPr>
  </w:style>
  <w:style w:type="character" w:customStyle="1" w:styleId="ac">
    <w:name w:val="Название Знак"/>
    <w:basedOn w:val="a0"/>
    <w:link w:val="ab"/>
    <w:uiPriority w:val="99"/>
    <w:locked/>
    <w:rsid w:val="00914051"/>
    <w:rPr>
      <w:rFonts w:cs="Times New Roman"/>
      <w:sz w:val="24"/>
      <w:lang w:val="ru-RU" w:eastAsia="ru-RU" w:bidi="ar-SA"/>
    </w:rPr>
  </w:style>
  <w:style w:type="paragraph" w:customStyle="1" w:styleId="ReportTab">
    <w:name w:val="Report_Tab"/>
    <w:basedOn w:val="a"/>
    <w:uiPriority w:val="99"/>
    <w:rsid w:val="00AC56F5"/>
    <w:pPr>
      <w:spacing w:line="240" w:lineRule="auto"/>
    </w:pPr>
    <w:rPr>
      <w:szCs w:val="20"/>
      <w:lang w:eastAsia="ru-RU"/>
    </w:rPr>
  </w:style>
  <w:style w:type="character" w:customStyle="1" w:styleId="extended-textfull">
    <w:name w:val="extended-text__full"/>
    <w:basedOn w:val="a0"/>
    <w:uiPriority w:val="99"/>
    <w:rsid w:val="00AC56F5"/>
    <w:rPr>
      <w:rFonts w:cs="Times New Roman"/>
    </w:rPr>
  </w:style>
  <w:style w:type="paragraph" w:styleId="ad">
    <w:name w:val="header"/>
    <w:basedOn w:val="a"/>
    <w:link w:val="ae"/>
    <w:uiPriority w:val="99"/>
    <w:unhideWhenUsed/>
    <w:rsid w:val="007E199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E1992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semiHidden/>
    <w:unhideWhenUsed/>
    <w:rsid w:val="007E199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7E1992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1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7</Pages>
  <Words>1512</Words>
  <Characters>8623</Characters>
  <Application>Microsoft Office Word</Application>
  <DocSecurity>0</DocSecurity>
  <Lines>71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    АДМИНИСТРАЦИЯ КРИВОШЕИНСКОГО РАЙОНА </vt:lpstr>
      <vt:lpstr>к постановлению Администрации</vt:lpstr>
      <vt:lpstr>Кривошеинского района</vt:lpstr>
      <vt:lpstr>от 27.09.2021 № 669</vt:lpstr>
      <vt:lpstr>Мероприятия муниципальной программы «Развитие малого и среднего предпринимательс</vt:lpstr>
      <vt:lpstr>в Кривошеинском районе на 2020-2024 годы»</vt:lpstr>
    </vt:vector>
  </TitlesOfParts>
  <Company>Reanimator Extreme Edition</Company>
  <LinksUpToDate>false</LinksUpToDate>
  <CharactersWithSpaces>10115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Тыщик Эльмира Шайхулловна; User1-1</dc:creator>
  <cp:lastModifiedBy>Мандраков Денис Олегович</cp:lastModifiedBy>
  <cp:revision>16</cp:revision>
  <cp:lastPrinted>2021-09-27T08:45:00Z</cp:lastPrinted>
  <dcterms:created xsi:type="dcterms:W3CDTF">2021-06-30T05:03:00Z</dcterms:created>
  <dcterms:modified xsi:type="dcterms:W3CDTF">2021-09-29T10:39:00Z</dcterms:modified>
</cp:coreProperties>
</file>