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72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35808" w:rsidRPr="00DF2529" w:rsidRDefault="00935808" w:rsidP="0093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B4409" w:rsidP="009B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28.11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821</w:t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935808" w:rsidRPr="00DF2529" w:rsidRDefault="00935808" w:rsidP="00935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935808" w:rsidRPr="00DF2529" w:rsidRDefault="00935808" w:rsidP="0093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5808" w:rsidRPr="00DF2529" w:rsidRDefault="00935808" w:rsidP="00935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 внесении изменений в постановление Администрации Кривошеинского района от 28.07.2022 № 546 «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</w:t>
      </w:r>
      <w:bookmarkStart w:id="0" w:name="bookmark43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» на территории</w:t>
      </w:r>
      <w:bookmarkEnd w:id="0"/>
      <w:r w:rsidRPr="009B49D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Кривошеинский район Томской области</w:t>
      </w:r>
    </w:p>
    <w:p w:rsidR="00935808" w:rsidRPr="00DF2529" w:rsidRDefault="00935808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935808" w:rsidRPr="00DF2529" w:rsidRDefault="00935808" w:rsidP="0093580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4238A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законодательством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808" w:rsidRPr="00A754E1" w:rsidRDefault="00935808" w:rsidP="00935808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54E1">
        <w:rPr>
          <w:rFonts w:ascii="Times New Roman" w:eastAsia="Times New Roman" w:hAnsi="Times New Roman" w:cs="Times New Roman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54E1">
        <w:rPr>
          <w:rFonts w:ascii="Times New Roman" w:eastAsia="Times New Roman" w:hAnsi="Times New Roman" w:cs="Times New Roman"/>
          <w:sz w:val="24"/>
          <w:szCs w:val="24"/>
        </w:rPr>
        <w:t>ВЛЯЮ:</w:t>
      </w:r>
    </w:p>
    <w:p w:rsidR="00935808" w:rsidRDefault="00935808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28.07.2022 № 546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Кривошеинский район Томской области» (далее – Приложение) следующие изменения:</w:t>
      </w:r>
    </w:p>
    <w:p w:rsidR="00935808" w:rsidRDefault="00935808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A4DA7">
        <w:rPr>
          <w:rFonts w:ascii="Times New Roman" w:eastAsia="Times New Roman" w:hAnsi="Times New Roman" w:cs="Times New Roman"/>
          <w:sz w:val="24"/>
          <w:szCs w:val="24"/>
        </w:rPr>
        <w:t>в пунктах</w:t>
      </w:r>
      <w:r w:rsidR="0018160E">
        <w:rPr>
          <w:rFonts w:ascii="Times New Roman" w:eastAsia="Times New Roman" w:hAnsi="Times New Roman" w:cs="Times New Roman"/>
          <w:sz w:val="24"/>
          <w:szCs w:val="24"/>
        </w:rPr>
        <w:t xml:space="preserve"> 1.1. и  2.1. Приложения после слов «аннулирование такого разрешения» добавить слова «на территории муниципального образования Кривошеинский район Томской области»;</w:t>
      </w:r>
    </w:p>
    <w:p w:rsidR="0018160E" w:rsidRDefault="0018160E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пункт в разделе 2 Приложения, устанавливающий срок предоставления муниципальной услуги, пронумеровать и считать пунктом 2.5.1.;</w:t>
      </w:r>
    </w:p>
    <w:p w:rsidR="00EA4DA7" w:rsidRDefault="00EA4DA7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 пункте 2.10. Приложения добавить подпункт 4) следующего содержания:</w:t>
      </w:r>
    </w:p>
    <w:p w:rsidR="00EA4DA7" w:rsidRDefault="00EA4DA7" w:rsidP="00EA4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«4)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EA4DA7">
        <w:rPr>
          <w:rFonts w:ascii="Times New Roman" w:hAnsi="Times New Roman" w:cs="Times New Roman"/>
          <w:sz w:val="24"/>
          <w:szCs w:val="24"/>
        </w:rPr>
        <w:t>пунктом 7.2 части 1 статьи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DA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A4DA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4DA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EA4DA7" w:rsidRDefault="00EA4DA7" w:rsidP="00EA4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подпункте 1) пункта 3.3. Приложения слово «пунктах» заменить словом «пункте»;</w:t>
      </w:r>
    </w:p>
    <w:p w:rsidR="00EA4DA7" w:rsidRDefault="009C5FF3" w:rsidP="00935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пункт 5.1. Приложения изложить в новой редакции:</w:t>
      </w:r>
    </w:p>
    <w:p w:rsidR="009C5FF3" w:rsidRDefault="009C5FF3" w:rsidP="009C5FF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«5.1. 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Заявитель имеет право на обжалование решения и (или) действий (бездействия) </w:t>
      </w: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органа, предоставляющего муниципальную услугу, МФЦ, </w:t>
      </w:r>
      <w:r w:rsidRPr="00F64523">
        <w:rPr>
          <w:rFonts w:ascii="Times New Roman" w:hAnsi="Times New Roman" w:cs="Times New Roman"/>
          <w:bCs/>
          <w:sz w:val="24"/>
          <w:szCs w:val="24"/>
        </w:rPr>
        <w:t>организаций, предусмотренных частью 1.1 статьи 16 Федерального закона</w:t>
      </w:r>
      <w:r w:rsidRPr="00F64523">
        <w:t xml:space="preserve"> </w:t>
      </w:r>
      <w:r w:rsidRPr="00F64523">
        <w:rPr>
          <w:rFonts w:ascii="Times New Roman" w:hAnsi="Times New Roman" w:cs="Times New Roman"/>
          <w:bCs/>
          <w:sz w:val="24"/>
          <w:szCs w:val="24"/>
        </w:rPr>
        <w:t xml:space="preserve">27 июля2010 года N 210-ФЗ "Об организации предоставления государственных и муниципальных услуг", </w:t>
      </w: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 также их должностных лиц, муниципальных служащих, работников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досудебном (внесудебном) 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»;</w:t>
      </w:r>
    </w:p>
    <w:p w:rsidR="009C5FF3" w:rsidRDefault="009C5FF3" w:rsidP="009C5FF3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6) в пункте 3.1. Приложения добавить абзац в следующей редакции:</w:t>
      </w:r>
    </w:p>
    <w:p w:rsidR="009C5FF3" w:rsidRDefault="009C5FF3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r w:rsidRPr="00D25029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>
        <w:rPr>
          <w:rFonts w:ascii="Times New Roman" w:hAnsi="Times New Roman"/>
          <w:sz w:val="24"/>
          <w:szCs w:val="24"/>
        </w:rPr>
        <w:t>8</w:t>
      </w:r>
      <w:r w:rsidRPr="00D25029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>
        <w:rPr>
          <w:rFonts w:ascii="Times New Roman" w:hAnsi="Times New Roman"/>
          <w:sz w:val="24"/>
          <w:szCs w:val="24"/>
        </w:rPr>
        <w:t>.»;</w:t>
      </w:r>
    </w:p>
    <w:p w:rsidR="009C5FF3" w:rsidRDefault="009C5FF3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в приложении №3 к Приложению слова «уполномоченного органа исполнительной власти субъекта </w:t>
      </w:r>
      <w:r w:rsidR="002F4CD8">
        <w:rPr>
          <w:rFonts w:ascii="Times New Roman" w:hAnsi="Times New Roman"/>
          <w:sz w:val="24"/>
          <w:szCs w:val="24"/>
        </w:rPr>
        <w:t>Российской Федерации» исключить;</w:t>
      </w:r>
    </w:p>
    <w:p w:rsidR="002F4CD8" w:rsidRDefault="002F4CD8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E706A2">
        <w:rPr>
          <w:rFonts w:ascii="Times New Roman" w:hAnsi="Times New Roman"/>
          <w:sz w:val="24"/>
          <w:szCs w:val="24"/>
        </w:rPr>
        <w:t xml:space="preserve">в </w:t>
      </w:r>
      <w:r w:rsidR="00E706A2">
        <w:rPr>
          <w:rFonts w:ascii="Times New Roman" w:eastAsia="Times New Roman" w:hAnsi="Times New Roman" w:cs="Times New Roman"/>
          <w:sz w:val="24"/>
          <w:szCs w:val="24"/>
        </w:rPr>
        <w:t xml:space="preserve">пункте раздела 2 Приложения, устанавливающий срок предоставления </w:t>
      </w:r>
      <w:r w:rsidR="00E706A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</w:t>
      </w:r>
      <w:r w:rsidR="00E706A2" w:rsidRPr="00E706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91A" w:rsidRPr="00E706A2">
        <w:rPr>
          <w:rFonts w:ascii="Times New Roman" w:hAnsi="Times New Roman"/>
          <w:sz w:val="24"/>
          <w:szCs w:val="24"/>
        </w:rPr>
        <w:t xml:space="preserve"> слова «7 рабочих дней» заменить словами «30 календарных дней»;</w:t>
      </w:r>
    </w:p>
    <w:p w:rsidR="00EA591A" w:rsidRDefault="00EA591A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 разделе 3 приложения №7 к Административному регламенту слова «2 рабочих дня» заменить словами «25 календарных дней»;</w:t>
      </w:r>
    </w:p>
    <w:p w:rsidR="00EA591A" w:rsidRDefault="00EA591A" w:rsidP="009C5FF3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раздел 4 Приложения изложить в новой редакции:</w:t>
      </w:r>
    </w:p>
    <w:p w:rsidR="00EA591A" w:rsidRDefault="00EA591A" w:rsidP="00EA591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Формы контроля за исполнением административного регламента</w:t>
      </w:r>
    </w:p>
    <w:p w:rsidR="00EA591A" w:rsidRDefault="00EA591A" w:rsidP="00EA591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A591A" w:rsidRDefault="00EA591A" w:rsidP="00EA591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="00E706A2">
        <w:rPr>
          <w:rFonts w:ascii="Times New Roman" w:hAnsi="Times New Roman"/>
          <w:sz w:val="24"/>
          <w:szCs w:val="24"/>
        </w:rPr>
        <w:t>предоставлению муниципальной услуги</w:t>
      </w:r>
      <w:r>
        <w:rPr>
          <w:rFonts w:ascii="Times New Roman" w:hAnsi="Times New Roman"/>
          <w:sz w:val="24"/>
          <w:szCs w:val="24"/>
        </w:rPr>
        <w:t>, а также принятием ими решений</w:t>
      </w:r>
    </w:p>
    <w:p w:rsidR="00EA591A" w:rsidRDefault="00EA591A" w:rsidP="00EA591A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C46412" w:rsidRPr="00B20CA1" w:rsidRDefault="00C46412" w:rsidP="00C46412">
      <w:pPr>
        <w:widowControl w:val="0"/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ab/>
      </w:r>
      <w:r w:rsidR="00E96D53">
        <w:rPr>
          <w:rFonts w:ascii="Times New Roman" w:hAnsi="Times New Roman"/>
          <w:sz w:val="24"/>
          <w:szCs w:val="24"/>
        </w:rPr>
        <w:t xml:space="preserve">4.1. 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</w:t>
      </w:r>
      <w:r w:rsidR="00E706A2">
        <w:rPr>
          <w:rFonts w:ascii="Times New Roman" w:hAnsi="Times New Roman"/>
          <w:sz w:val="24"/>
          <w:szCs w:val="24"/>
        </w:rPr>
        <w:t>предоставлению муниципальной услуги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осуществляется на постоянной основе должностными лицами Уполномоченного органа, уполномоченными на </w:t>
      </w:r>
      <w:r w:rsidR="00E706A2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Текущий контроль осуществляется путем проведения проверок: 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решений о предоставлении (об отказе в предоставлении) муниципальной услуги;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выявления и устранения нарушений прав граждан;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46412" w:rsidRPr="00F64523" w:rsidRDefault="00C46412" w:rsidP="00C46412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Порядок и периодичность осуществления плановых и внеплановых проверок полноты и качества </w:t>
      </w:r>
      <w:r>
        <w:rPr>
          <w:rFonts w:ascii="Times New Roman" w:hAnsi="Times New Roman"/>
          <w:sz w:val="24"/>
          <w:szCs w:val="24"/>
        </w:rPr>
        <w:t>исполнения административного регламента</w:t>
      </w: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, в том числе порядок и формы контроля за полнотой и качеством </w:t>
      </w:r>
      <w:r>
        <w:rPr>
          <w:rFonts w:ascii="Times New Roman" w:hAnsi="Times New Roman"/>
          <w:sz w:val="24"/>
          <w:szCs w:val="24"/>
        </w:rPr>
        <w:t>исполнения административного регламента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46412" w:rsidRPr="00B20CA1" w:rsidRDefault="00C46412" w:rsidP="00C46412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4.2. 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Контроль за полнотой и качеством </w:t>
      </w:r>
      <w:r>
        <w:rPr>
          <w:rFonts w:ascii="Times New Roman" w:hAnsi="Times New Roman"/>
          <w:sz w:val="24"/>
          <w:szCs w:val="24"/>
        </w:rPr>
        <w:t>исполнения административного регламента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включает в себя проведение плановых и внеплановых проверок.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4.3. 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>
        <w:rPr>
          <w:rFonts w:ascii="Times New Roman" w:hAnsi="Times New Roman"/>
          <w:sz w:val="24"/>
          <w:szCs w:val="24"/>
        </w:rPr>
        <w:t>исполнения административного регламента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контролю подлежат: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соблюдение сроков предоставления муниципальной услуги; 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соблюдение положений настоящего Административного регламента; 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Основанием для проведения внеплановых проверок являются: 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 Кривошеинский район Томской области</w:t>
      </w:r>
      <w:r w:rsidRPr="00B20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;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46412" w:rsidRPr="00F64523" w:rsidRDefault="00C46412" w:rsidP="00C46412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46412" w:rsidRPr="00B20CA1" w:rsidRDefault="00C46412" w:rsidP="00C46412">
      <w:pPr>
        <w:widowControl w:val="0"/>
        <w:numPr>
          <w:ilvl w:val="0"/>
          <w:numId w:val="2"/>
        </w:numPr>
        <w:tabs>
          <w:tab w:val="left" w:pos="109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законодательством Российской Федерации.</w:t>
      </w:r>
    </w:p>
    <w:p w:rsidR="00C46412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инструкциях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требованиями законодательства.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46412" w:rsidRPr="00F64523" w:rsidRDefault="00C46412" w:rsidP="00C46412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Требования к порядку и формам контроля за </w:t>
      </w:r>
      <w:r>
        <w:rPr>
          <w:rFonts w:ascii="Times New Roman" w:hAnsi="Times New Roman"/>
          <w:sz w:val="24"/>
          <w:szCs w:val="24"/>
        </w:rPr>
        <w:t>исполнением административного регламента</w:t>
      </w:r>
      <w:r w:rsidRPr="00F64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в том числе со стороны граждан, их объединений и организаций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C46412" w:rsidRPr="00B20CA1" w:rsidRDefault="00C46412" w:rsidP="00C46412">
      <w:pPr>
        <w:widowControl w:val="0"/>
        <w:numPr>
          <w:ilvl w:val="0"/>
          <w:numId w:val="2"/>
        </w:numPr>
        <w:tabs>
          <w:tab w:val="left" w:pos="11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Граждане, их объединения и организации имеют право осуществлять контроль за </w:t>
      </w:r>
      <w:r>
        <w:rPr>
          <w:rFonts w:ascii="Times New Roman" w:hAnsi="Times New Roman"/>
          <w:sz w:val="24"/>
          <w:szCs w:val="24"/>
        </w:rPr>
        <w:t>исполнением административного регламента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Граждане, их объединения и организации также имеют право: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вносить предложения о мерах по устранению нарушений настоящего Административного регламента.</w:t>
      </w:r>
    </w:p>
    <w:p w:rsidR="00C46412" w:rsidRPr="00B20CA1" w:rsidRDefault="00C46412" w:rsidP="00C46412">
      <w:pPr>
        <w:widowControl w:val="0"/>
        <w:numPr>
          <w:ilvl w:val="0"/>
          <w:numId w:val="2"/>
        </w:numPr>
        <w:tabs>
          <w:tab w:val="left" w:pos="11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46412" w:rsidRPr="00B20CA1" w:rsidRDefault="00C46412" w:rsidP="00C46412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935808" w:rsidRPr="00DF2529" w:rsidRDefault="0093580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2. Разместить настоящее постановление на  официальном сайте муниципального образования Кривошеинский район Томской области в информационно - телекоммуникационной сети «Интернет»,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в газете «Районные вести».</w:t>
      </w:r>
    </w:p>
    <w:p w:rsidR="00935808" w:rsidRPr="00DF2529" w:rsidRDefault="00935808" w:rsidP="00935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с даты его официального опубликования.</w:t>
      </w:r>
    </w:p>
    <w:p w:rsidR="00935808" w:rsidRPr="00DF2529" w:rsidRDefault="00935808" w:rsidP="0093580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4. Контроль за исполнением настоящего</w:t>
      </w:r>
      <w:r w:rsidRPr="00DF25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Главы Кривошеинского района по социально - экономическим вопросам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808" w:rsidRPr="00DF2529" w:rsidRDefault="00935808" w:rsidP="0093580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5808" w:rsidRPr="00DF2529" w:rsidRDefault="004238A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935808" w:rsidRPr="00DF2529"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                                                                        </w:t>
      </w:r>
      <w:r w:rsidR="0093580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А.Н. Коломин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412" w:rsidRDefault="00C46412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412" w:rsidRDefault="00C46412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412" w:rsidRDefault="00C46412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139" w:rsidRDefault="00A23139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A8" w:rsidRDefault="004238A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Петроченко Александр Леонидович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>(838251) 21427</w:t>
      </w:r>
    </w:p>
    <w:p w:rsidR="00935808" w:rsidRPr="00DF2529" w:rsidRDefault="00935808" w:rsidP="00935808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10878" w:rsidRDefault="00935808" w:rsidP="00C46412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>Управделами, Экономический отдел, прокуратура, редакция</w:t>
      </w:r>
      <w:r>
        <w:rPr>
          <w:rFonts w:ascii="Times New Roman" w:eastAsia="Times New Roman" w:hAnsi="Times New Roman" w:cs="Times New Roman"/>
          <w:sz w:val="20"/>
          <w:szCs w:val="20"/>
        </w:rPr>
        <w:t>, Караваева Е.А.</w:t>
      </w:r>
    </w:p>
    <w:sectPr w:rsidR="00410878" w:rsidSect="00C46412">
      <w:headerReference w:type="default" r:id="rId8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0E" w:rsidRDefault="00846B0E" w:rsidP="00C46412">
      <w:pPr>
        <w:spacing w:after="0" w:line="240" w:lineRule="auto"/>
      </w:pPr>
      <w:r>
        <w:separator/>
      </w:r>
    </w:p>
  </w:endnote>
  <w:endnote w:type="continuationSeparator" w:id="1">
    <w:p w:rsidR="00846B0E" w:rsidRDefault="00846B0E" w:rsidP="00C4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0E" w:rsidRDefault="00846B0E" w:rsidP="00C46412">
      <w:pPr>
        <w:spacing w:after="0" w:line="240" w:lineRule="auto"/>
      </w:pPr>
      <w:r>
        <w:separator/>
      </w:r>
    </w:p>
  </w:footnote>
  <w:footnote w:type="continuationSeparator" w:id="1">
    <w:p w:rsidR="00846B0E" w:rsidRDefault="00846B0E" w:rsidP="00C4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704"/>
      <w:docPartObj>
        <w:docPartGallery w:val="Page Numbers (Top of Page)"/>
        <w:docPartUnique/>
      </w:docPartObj>
    </w:sdtPr>
    <w:sdtContent>
      <w:p w:rsidR="00C46412" w:rsidRDefault="00952765">
        <w:pPr>
          <w:pStyle w:val="a5"/>
          <w:jc w:val="center"/>
        </w:pPr>
        <w:fldSimple w:instr=" PAGE   \* MERGEFORMAT ">
          <w:r w:rsidR="004238A8">
            <w:rPr>
              <w:noProof/>
            </w:rPr>
            <w:t>3</w:t>
          </w:r>
        </w:fldSimple>
      </w:p>
    </w:sdtContent>
  </w:sdt>
  <w:p w:rsidR="00C46412" w:rsidRDefault="00C464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B8"/>
    <w:multiLevelType w:val="multilevel"/>
    <w:tmpl w:val="F28EC01E"/>
    <w:lvl w:ilvl="0">
      <w:start w:val="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9527171"/>
    <w:multiLevelType w:val="multilevel"/>
    <w:tmpl w:val="2A464474"/>
    <w:lvl w:ilvl="0">
      <w:start w:val="1"/>
      <w:numFmt w:val="decimal"/>
      <w:suff w:val="space"/>
      <w:lvlText w:val="4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5808"/>
    <w:rsid w:val="00016A7C"/>
    <w:rsid w:val="001014AC"/>
    <w:rsid w:val="0018160E"/>
    <w:rsid w:val="00196217"/>
    <w:rsid w:val="002F4CD8"/>
    <w:rsid w:val="0030041F"/>
    <w:rsid w:val="00410878"/>
    <w:rsid w:val="00413DEE"/>
    <w:rsid w:val="004238A8"/>
    <w:rsid w:val="004A1298"/>
    <w:rsid w:val="00685D2D"/>
    <w:rsid w:val="0076229C"/>
    <w:rsid w:val="00846B0E"/>
    <w:rsid w:val="00886A44"/>
    <w:rsid w:val="00935808"/>
    <w:rsid w:val="00952765"/>
    <w:rsid w:val="009B4409"/>
    <w:rsid w:val="009C5FF3"/>
    <w:rsid w:val="00A23139"/>
    <w:rsid w:val="00C46412"/>
    <w:rsid w:val="00CC1266"/>
    <w:rsid w:val="00E706A2"/>
    <w:rsid w:val="00E96D53"/>
    <w:rsid w:val="00EA4DA7"/>
    <w:rsid w:val="00EA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412"/>
  </w:style>
  <w:style w:type="paragraph" w:styleId="a7">
    <w:name w:val="footer"/>
    <w:basedOn w:val="a"/>
    <w:link w:val="a8"/>
    <w:uiPriority w:val="99"/>
    <w:semiHidden/>
    <w:unhideWhenUsed/>
    <w:rsid w:val="00C4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2022-11-29T03:31:00Z</cp:lastPrinted>
  <dcterms:created xsi:type="dcterms:W3CDTF">2022-11-25T05:11:00Z</dcterms:created>
  <dcterms:modified xsi:type="dcterms:W3CDTF">2022-11-29T03:31:00Z</dcterms:modified>
</cp:coreProperties>
</file>