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003F2F" w:rsidRPr="00537DD1" w:rsidRDefault="00820F92" w:rsidP="00680902">
      <w:pPr>
        <w:tabs>
          <w:tab w:val="left" w:pos="8625"/>
        </w:tabs>
      </w:pPr>
      <w:r>
        <w:t>02.02.2022</w:t>
      </w:r>
      <w:r w:rsidR="00680902" w:rsidRPr="00537DD1">
        <w:t xml:space="preserve">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F00758">
        <w:t xml:space="preserve">        </w:t>
      </w:r>
      <w:r>
        <w:t xml:space="preserve">   </w:t>
      </w:r>
      <w:r w:rsidR="00680902" w:rsidRPr="00537DD1">
        <w:t>№</w:t>
      </w:r>
      <w:r>
        <w:t>78</w:t>
      </w:r>
      <w:r w:rsidR="00680902" w:rsidRPr="00537DD1">
        <w:t xml:space="preserve"> </w:t>
      </w: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B80FC9" w:rsidP="002205A9">
      <w:pPr>
        <w:pStyle w:val="ConsPlusNormal"/>
        <w:jc w:val="center"/>
        <w:rPr>
          <w:b/>
          <w:bCs/>
        </w:rPr>
      </w:pPr>
      <w:r w:rsidRPr="00B80FC9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3103A8" w:rsidRDefault="009F7C9A" w:rsidP="002205A9">
      <w:pPr>
        <w:pStyle w:val="ConsPlusNormal"/>
        <w:jc w:val="center"/>
        <w:rPr>
          <w:bCs/>
        </w:rPr>
      </w:pPr>
      <w:r w:rsidRPr="003103A8">
        <w:t xml:space="preserve">Об установлении расходного обязательства </w:t>
      </w:r>
      <w:r w:rsidR="00307DC7" w:rsidRPr="00344F10">
        <w:t>на</w:t>
      </w:r>
      <w:r w:rsidR="00307DC7">
        <w:rPr>
          <w:b/>
        </w:rPr>
        <w:t xml:space="preserve"> </w:t>
      </w:r>
      <w:r w:rsidR="00307DC7" w:rsidRPr="00307DC7">
        <w:t>подготовку проектов межевания земельных участков и</w:t>
      </w:r>
      <w:r w:rsidR="00307DC7" w:rsidRPr="00344F10">
        <w:t xml:space="preserve"> проведение кадастровых работ </w:t>
      </w:r>
      <w:r w:rsidRPr="003103A8">
        <w:t>по оформлению земельных участков в собственность муниципальн</w:t>
      </w:r>
      <w:r w:rsidR="009A08E1">
        <w:t>ого</w:t>
      </w:r>
      <w:r w:rsidRPr="003103A8">
        <w:t xml:space="preserve"> образовани</w:t>
      </w:r>
      <w:r w:rsidR="009A08E1">
        <w:t>я Кривошеинский район Томской области</w:t>
      </w:r>
      <w:r w:rsidR="002C6302">
        <w:t xml:space="preserve"> </w:t>
      </w:r>
    </w:p>
    <w:p w:rsidR="009E03BF" w:rsidRPr="003103A8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031DF5" w:rsidRPr="003103A8" w:rsidRDefault="005E32F1" w:rsidP="00174B82">
      <w:pPr>
        <w:pStyle w:val="ConsPlusNormal"/>
        <w:ind w:firstLine="567"/>
        <w:jc w:val="both"/>
      </w:pPr>
      <w:r w:rsidRPr="003103A8">
        <w:t>В соответствии с Бюджетн</w:t>
      </w:r>
      <w:r w:rsidR="009F7C9A" w:rsidRPr="003103A8">
        <w:t>ым</w:t>
      </w:r>
      <w:r w:rsidRPr="003103A8">
        <w:t xml:space="preserve"> кодекс</w:t>
      </w:r>
      <w:r w:rsidR="009F7C9A" w:rsidRPr="003103A8">
        <w:t>ом</w:t>
      </w:r>
      <w:r w:rsidRPr="003103A8">
        <w:t xml:space="preserve"> Российской Федерации, </w:t>
      </w:r>
      <w:r w:rsidR="00031DF5" w:rsidRPr="003103A8">
        <w:t>З</w:t>
      </w:r>
      <w:r w:rsidRPr="003103A8">
        <w:rPr>
          <w:color w:val="000000"/>
        </w:rPr>
        <w:t>акон</w:t>
      </w:r>
      <w:r w:rsidR="00C520FC" w:rsidRPr="003103A8">
        <w:rPr>
          <w:color w:val="000000"/>
        </w:rPr>
        <w:t>ом</w:t>
      </w:r>
      <w:r w:rsidRPr="003103A8">
        <w:rPr>
          <w:color w:val="000000"/>
        </w:rPr>
        <w:t xml:space="preserve"> </w:t>
      </w:r>
      <w:r w:rsidR="00031DF5" w:rsidRPr="003103A8">
        <w:t xml:space="preserve">Томской области от </w:t>
      </w:r>
      <w:r w:rsidR="003746D1" w:rsidRPr="003103A8">
        <w:t>29</w:t>
      </w:r>
      <w:r w:rsidR="002111F0" w:rsidRPr="003103A8">
        <w:t xml:space="preserve"> декабря </w:t>
      </w:r>
      <w:r w:rsidR="007551D7">
        <w:t>2021</w:t>
      </w:r>
      <w:r w:rsidR="002111F0" w:rsidRPr="003103A8">
        <w:t xml:space="preserve"> года</w:t>
      </w:r>
      <w:r w:rsidR="007551D7">
        <w:t xml:space="preserve"> № 136</w:t>
      </w:r>
      <w:r w:rsidR="003746D1" w:rsidRPr="003103A8">
        <w:t>-</w:t>
      </w:r>
      <w:r w:rsidR="007551D7">
        <w:t>ОЗ «Об областном бюджете на 2022 год и на плановый период 2023 и 2024</w:t>
      </w:r>
      <w:r w:rsidR="003746D1" w:rsidRPr="003103A8">
        <w:t xml:space="preserve"> годов»</w:t>
      </w:r>
      <w:r w:rsidR="00031DF5" w:rsidRPr="003103A8">
        <w:t xml:space="preserve">, </w:t>
      </w:r>
      <w:r w:rsidRPr="003103A8">
        <w:t xml:space="preserve"> </w:t>
      </w:r>
      <w:r w:rsidR="003746D1" w:rsidRPr="003103A8">
        <w:t>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области», Порядком предоставления и распределения субсидии из областного бюджета бюджетам муниципальных образований Томской области на проведение кадастровых работ по оформлению земельных участков в собственность муниципальных образов</w:t>
      </w:r>
      <w:r w:rsidR="00DD0DBD">
        <w:t>аний, являющимся приложением № 2</w:t>
      </w:r>
      <w:r w:rsidR="003746D1" w:rsidRPr="003103A8">
        <w:t xml:space="preserve"> к подпрограмме 1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</w:t>
      </w:r>
      <w:r w:rsidR="00031DF5" w:rsidRPr="003103A8">
        <w:t xml:space="preserve"> </w:t>
      </w:r>
    </w:p>
    <w:p w:rsidR="002C2EA5" w:rsidRPr="003103A8" w:rsidRDefault="002C2EA5" w:rsidP="00174B82">
      <w:pPr>
        <w:pStyle w:val="ConsPlusNormal"/>
        <w:ind w:firstLine="567"/>
        <w:jc w:val="both"/>
      </w:pPr>
      <w:r w:rsidRPr="003103A8">
        <w:t>ПОСТАНОВЛЯЮ:</w:t>
      </w:r>
    </w:p>
    <w:p w:rsidR="00056083" w:rsidRPr="003103A8" w:rsidRDefault="00A855B4" w:rsidP="000A5AE4">
      <w:pPr>
        <w:autoSpaceDE w:val="0"/>
        <w:autoSpaceDN w:val="0"/>
        <w:adjustRightInd w:val="0"/>
        <w:ind w:firstLine="567"/>
        <w:jc w:val="both"/>
        <w:outlineLvl w:val="0"/>
      </w:pPr>
      <w:r w:rsidRPr="003103A8">
        <w:rPr>
          <w:color w:val="000000"/>
        </w:rPr>
        <w:t>1.</w:t>
      </w:r>
      <w:r w:rsidR="007551D7">
        <w:rPr>
          <w:color w:val="000000"/>
        </w:rPr>
        <w:t xml:space="preserve"> </w:t>
      </w:r>
      <w:r w:rsidR="00395F00" w:rsidRPr="003103A8">
        <w:rPr>
          <w:color w:val="000000"/>
        </w:rPr>
        <w:t>Установить на 20</w:t>
      </w:r>
      <w:r w:rsidR="00031DF5" w:rsidRPr="003103A8">
        <w:rPr>
          <w:color w:val="000000"/>
        </w:rPr>
        <w:t>2</w:t>
      </w:r>
      <w:r w:rsidR="007551D7">
        <w:rPr>
          <w:color w:val="000000"/>
        </w:rPr>
        <w:t>2</w:t>
      </w:r>
      <w:r w:rsidR="00395F00" w:rsidRPr="003103A8">
        <w:rPr>
          <w:color w:val="000000"/>
        </w:rPr>
        <w:t xml:space="preserve"> год расходное обязательство муниципального образования Кривошеинский район </w:t>
      </w:r>
      <w:r w:rsidR="00AF654E" w:rsidRPr="003103A8">
        <w:rPr>
          <w:color w:val="000000"/>
        </w:rPr>
        <w:t xml:space="preserve">Томской области </w:t>
      </w:r>
      <w:r w:rsidR="00395F00" w:rsidRPr="003103A8">
        <w:rPr>
          <w:color w:val="000000"/>
        </w:rPr>
        <w:t>на реализацию мероприятия «</w:t>
      </w:r>
      <w:r w:rsidR="00307DC7">
        <w:rPr>
          <w:color w:val="000000"/>
        </w:rPr>
        <w:t xml:space="preserve">Подготовка проектов межевания и </w:t>
      </w:r>
      <w:r w:rsidR="00307DC7">
        <w:t>п</w:t>
      </w:r>
      <w:r w:rsidR="00395F00" w:rsidRPr="003103A8">
        <w:t>роведение кадастровых работ по оформлению земельных участков в собственность муниципальных образований» подпрограммы «Развитие сельскохозяйственного производства в Томской области» государственной программы «</w:t>
      </w:r>
      <w:r w:rsidR="003103A8" w:rsidRPr="003103A8">
        <w:t>Развитие сельского хозяйства, рынков сырья и продовольствия в Томской области</w:t>
      </w:r>
      <w:r w:rsidR="00395F00" w:rsidRPr="003103A8">
        <w:t>»</w:t>
      </w:r>
      <w:r w:rsidR="00056083" w:rsidRPr="003103A8">
        <w:t>.</w:t>
      </w:r>
    </w:p>
    <w:p w:rsidR="00DB24D7" w:rsidRDefault="00395F00" w:rsidP="000A5AE4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3103A8">
        <w:t xml:space="preserve"> </w:t>
      </w:r>
      <w:r w:rsidR="00174B82" w:rsidRPr="003103A8">
        <w:rPr>
          <w:color w:val="000000"/>
        </w:rPr>
        <w:t>2.</w:t>
      </w:r>
      <w:r w:rsidR="007551D7">
        <w:rPr>
          <w:color w:val="000000"/>
        </w:rPr>
        <w:t xml:space="preserve"> </w:t>
      </w:r>
      <w:r w:rsidR="00056083" w:rsidRPr="003103A8">
        <w:rPr>
          <w:color w:val="000000"/>
        </w:rPr>
        <w:t>Размер субсидии</w:t>
      </w:r>
      <w:r w:rsidR="003271AF" w:rsidRPr="003103A8">
        <w:t xml:space="preserve"> </w:t>
      </w:r>
      <w:r w:rsidR="00820F92">
        <w:t xml:space="preserve">на </w:t>
      </w:r>
      <w:r w:rsidR="00307DC7">
        <w:t xml:space="preserve">подготовку проектов межевания </w:t>
      </w:r>
      <w:r w:rsidR="003271AF" w:rsidRPr="003103A8">
        <w:t>на проведение кадастровых работ по оформлению земельных участков в собственность муниципальн</w:t>
      </w:r>
      <w:r w:rsidR="009A08E1">
        <w:t>ого образования Кривошеинский район Томской области</w:t>
      </w:r>
      <w:r w:rsidR="003271AF" w:rsidRPr="003103A8">
        <w:t xml:space="preserve"> (далее – Субсидия)</w:t>
      </w:r>
      <w:r w:rsidR="00056083" w:rsidRPr="003103A8">
        <w:rPr>
          <w:color w:val="000000"/>
        </w:rPr>
        <w:t>, предоставляемой в 20</w:t>
      </w:r>
      <w:r w:rsidR="00031DF5" w:rsidRPr="003103A8">
        <w:rPr>
          <w:color w:val="000000"/>
        </w:rPr>
        <w:t>2</w:t>
      </w:r>
      <w:r w:rsidR="0029413A">
        <w:rPr>
          <w:color w:val="000000"/>
        </w:rPr>
        <w:t>2</w:t>
      </w:r>
      <w:r w:rsidR="00056083" w:rsidRPr="003103A8">
        <w:rPr>
          <w:color w:val="000000"/>
        </w:rPr>
        <w:t xml:space="preserve"> году из бюджета Томской области бюджету муниципального образования Кривошеинский район </w:t>
      </w:r>
      <w:r w:rsidR="00AF654E" w:rsidRPr="003103A8">
        <w:rPr>
          <w:color w:val="000000"/>
        </w:rPr>
        <w:t xml:space="preserve">Томской области </w:t>
      </w:r>
      <w:r w:rsidR="00056083" w:rsidRPr="003103A8">
        <w:rPr>
          <w:color w:val="000000"/>
        </w:rPr>
        <w:t xml:space="preserve">на реализацию мероприятия, указанного в пункте 1 настоящего постановления, </w:t>
      </w:r>
      <w:r w:rsidR="002C6302" w:rsidRPr="003103A8">
        <w:rPr>
          <w:color w:val="000000"/>
        </w:rPr>
        <w:t xml:space="preserve">составляет </w:t>
      </w:r>
      <w:r w:rsidR="0029413A">
        <w:rPr>
          <w:rFonts w:ascii="PT Astra Serif" w:hAnsi="PT Astra Serif"/>
        </w:rPr>
        <w:t>890 522</w:t>
      </w:r>
      <w:r w:rsidR="002C6302">
        <w:rPr>
          <w:rFonts w:ascii="PT Astra Serif" w:hAnsi="PT Astra Serif"/>
        </w:rPr>
        <w:t xml:space="preserve"> (</w:t>
      </w:r>
      <w:r w:rsidR="0029413A">
        <w:rPr>
          <w:rFonts w:ascii="PT Astra Serif" w:hAnsi="PT Astra Serif"/>
        </w:rPr>
        <w:t>Восемьсот девяносто тысяч пятьсот двадцать два) рубля 64 копейки</w:t>
      </w:r>
      <w:r w:rsidR="002C6302">
        <w:rPr>
          <w:rFonts w:ascii="PT Astra Serif" w:hAnsi="PT Astra Serif"/>
        </w:rPr>
        <w:t xml:space="preserve"> </w:t>
      </w:r>
      <w:r w:rsidR="002C6302" w:rsidRPr="00C1005F">
        <w:rPr>
          <w:rFonts w:ascii="PT Astra Serif" w:hAnsi="PT Astra Serif"/>
        </w:rPr>
        <w:t xml:space="preserve">(уровень софинансирования составляет </w:t>
      </w:r>
      <w:r w:rsidR="0029413A">
        <w:rPr>
          <w:rFonts w:ascii="PT Astra Serif" w:hAnsi="PT Astra Serif"/>
        </w:rPr>
        <w:t>97%</w:t>
      </w:r>
      <w:r w:rsidR="002C6302" w:rsidRPr="00C1005F">
        <w:rPr>
          <w:rFonts w:ascii="PT Astra Serif" w:hAnsi="PT Astra Serif"/>
        </w:rPr>
        <w:t>)</w:t>
      </w:r>
      <w:r w:rsidR="002C6302" w:rsidRPr="003103A8">
        <w:t xml:space="preserve">; объем бюджетных ассигнований, предусмотренных в бюджете </w:t>
      </w:r>
      <w:r w:rsidR="002C6302">
        <w:t>К</w:t>
      </w:r>
      <w:r w:rsidR="002C6302" w:rsidRPr="003103A8">
        <w:t xml:space="preserve">ривошеинского </w:t>
      </w:r>
      <w:r w:rsidR="002C6302">
        <w:t>района</w:t>
      </w:r>
      <w:r w:rsidR="002C6302" w:rsidRPr="003103A8">
        <w:t xml:space="preserve"> на</w:t>
      </w:r>
      <w:r w:rsidR="002C6302" w:rsidRPr="003103A8">
        <w:rPr>
          <w:color w:val="000000"/>
        </w:rPr>
        <w:t xml:space="preserve"> софинансирование </w:t>
      </w:r>
      <w:r w:rsidR="002C6302">
        <w:rPr>
          <w:color w:val="000000"/>
        </w:rPr>
        <w:t>–</w:t>
      </w:r>
      <w:r w:rsidR="002C6302" w:rsidRPr="003103A8">
        <w:rPr>
          <w:color w:val="000000"/>
        </w:rPr>
        <w:t xml:space="preserve"> </w:t>
      </w:r>
      <w:r w:rsidR="0029413A">
        <w:rPr>
          <w:color w:val="000000"/>
        </w:rPr>
        <w:t>27 541</w:t>
      </w:r>
      <w:r w:rsidR="00D17EBA">
        <w:rPr>
          <w:rFonts w:ascii="PT Astra Serif" w:hAnsi="PT Astra Serif"/>
        </w:rPr>
        <w:t xml:space="preserve"> (</w:t>
      </w:r>
      <w:r w:rsidR="0029413A">
        <w:rPr>
          <w:rFonts w:ascii="PT Astra Serif" w:hAnsi="PT Astra Serif"/>
        </w:rPr>
        <w:t>Двадцать семь тысяч пятьсот сорок один) рубль 94 копейки</w:t>
      </w:r>
      <w:r w:rsidR="00D17EBA" w:rsidRPr="001C3BAA">
        <w:rPr>
          <w:rFonts w:ascii="PT Astra Serif" w:hAnsi="PT Astra Serif"/>
        </w:rPr>
        <w:t xml:space="preserve"> (уровень софинансирования составляет </w:t>
      </w:r>
      <w:r w:rsidR="0029413A">
        <w:rPr>
          <w:rFonts w:ascii="PT Astra Serif" w:hAnsi="PT Astra Serif"/>
        </w:rPr>
        <w:t>3%</w:t>
      </w:r>
      <w:r w:rsidR="00D17EBA" w:rsidRPr="001C3BAA">
        <w:rPr>
          <w:rFonts w:ascii="PT Astra Serif" w:hAnsi="PT Astra Serif"/>
        </w:rPr>
        <w:t>)</w:t>
      </w:r>
      <w:r w:rsidR="000A5AE4" w:rsidRPr="003103A8">
        <w:rPr>
          <w:color w:val="000000"/>
        </w:rPr>
        <w:t>.</w:t>
      </w:r>
    </w:p>
    <w:p w:rsidR="00107C7D" w:rsidRPr="003103A8" w:rsidRDefault="00107C7D" w:rsidP="000A5AE4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3.</w:t>
      </w:r>
      <w:r w:rsidR="0029413A">
        <w:rPr>
          <w:color w:val="000000"/>
        </w:rPr>
        <w:t xml:space="preserve"> </w:t>
      </w:r>
      <w:r>
        <w:rPr>
          <w:color w:val="000000"/>
        </w:rPr>
        <w:t>Уполномоченным органом по исполнению бюджетного обязательства определить Администрацию Кривошеинского района Томской области.</w:t>
      </w:r>
    </w:p>
    <w:p w:rsidR="00174B82" w:rsidRPr="003103A8" w:rsidRDefault="00107C7D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07C7D">
        <w:rPr>
          <w:sz w:val="24"/>
          <w:szCs w:val="24"/>
        </w:rPr>
        <w:t>4</w:t>
      </w:r>
      <w:r w:rsidR="00174B82" w:rsidRPr="003103A8">
        <w:rPr>
          <w:sz w:val="24"/>
          <w:szCs w:val="24"/>
        </w:rPr>
        <w:t>.</w:t>
      </w:r>
      <w:r w:rsidR="0029413A">
        <w:rPr>
          <w:sz w:val="24"/>
          <w:szCs w:val="24"/>
        </w:rPr>
        <w:t xml:space="preserve"> </w:t>
      </w:r>
      <w:r w:rsidR="00174B82" w:rsidRPr="003103A8">
        <w:rPr>
          <w:sz w:val="24"/>
          <w:szCs w:val="24"/>
        </w:rPr>
        <w:t xml:space="preserve">Настоящее постановление подлежит </w:t>
      </w:r>
      <w:r w:rsidR="002111F0" w:rsidRPr="003103A8">
        <w:rPr>
          <w:sz w:val="24"/>
          <w:szCs w:val="24"/>
        </w:rPr>
        <w:t>опубликованию</w:t>
      </w:r>
      <w:r w:rsidR="00174B82" w:rsidRPr="003103A8">
        <w:rPr>
          <w:sz w:val="24"/>
          <w:szCs w:val="24"/>
        </w:rPr>
        <w:t xml:space="preserve"> в Сборнике нормативных актов Администрации Кривошеинского района и </w:t>
      </w:r>
      <w:r w:rsidR="002111F0" w:rsidRPr="003103A8">
        <w:rPr>
          <w:sz w:val="24"/>
          <w:szCs w:val="24"/>
        </w:rPr>
        <w:t xml:space="preserve">размещению </w:t>
      </w:r>
      <w:r w:rsidR="00D932F7" w:rsidRPr="003103A8">
        <w:rPr>
          <w:sz w:val="24"/>
          <w:szCs w:val="24"/>
        </w:rPr>
        <w:t>в информаци</w:t>
      </w:r>
      <w:r w:rsidR="002111F0" w:rsidRPr="003103A8">
        <w:rPr>
          <w:sz w:val="24"/>
          <w:szCs w:val="24"/>
        </w:rPr>
        <w:t>онно-телекоммуникационной сети «</w:t>
      </w:r>
      <w:r w:rsidR="00D932F7" w:rsidRPr="003103A8">
        <w:rPr>
          <w:sz w:val="24"/>
          <w:szCs w:val="24"/>
        </w:rPr>
        <w:t>Интернет</w:t>
      </w:r>
      <w:r w:rsidR="002111F0" w:rsidRPr="003103A8">
        <w:rPr>
          <w:sz w:val="24"/>
          <w:szCs w:val="24"/>
        </w:rPr>
        <w:t>»</w:t>
      </w:r>
      <w:r w:rsidR="00D932F7" w:rsidRPr="003103A8">
        <w:rPr>
          <w:sz w:val="24"/>
          <w:szCs w:val="24"/>
        </w:rPr>
        <w:t xml:space="preserve"> на официальном сайте муниципального образования </w:t>
      </w:r>
      <w:r w:rsidR="00D932F7" w:rsidRPr="003103A8">
        <w:rPr>
          <w:sz w:val="24"/>
          <w:szCs w:val="24"/>
        </w:rPr>
        <w:lastRenderedPageBreak/>
        <w:t>Кривошеинский район Томской области</w:t>
      </w:r>
      <w:r w:rsidR="00174B82" w:rsidRPr="003103A8">
        <w:rPr>
          <w:sz w:val="24"/>
          <w:szCs w:val="24"/>
        </w:rPr>
        <w:t>.</w:t>
      </w:r>
    </w:p>
    <w:p w:rsidR="00174B82" w:rsidRPr="003103A8" w:rsidRDefault="00107C7D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07C7D">
        <w:rPr>
          <w:sz w:val="24"/>
          <w:szCs w:val="24"/>
        </w:rPr>
        <w:t>5</w:t>
      </w:r>
      <w:r w:rsidR="00174B82" w:rsidRPr="003103A8">
        <w:rPr>
          <w:sz w:val="24"/>
          <w:szCs w:val="24"/>
        </w:rPr>
        <w:t>.</w:t>
      </w:r>
      <w:r w:rsidR="0029413A">
        <w:rPr>
          <w:sz w:val="24"/>
          <w:szCs w:val="24"/>
        </w:rPr>
        <w:t xml:space="preserve"> </w:t>
      </w:r>
      <w:r w:rsidR="00174B82" w:rsidRPr="003103A8">
        <w:rPr>
          <w:sz w:val="24"/>
          <w:szCs w:val="24"/>
        </w:rPr>
        <w:t>Настоящее постановление вступает в силу с д</w:t>
      </w:r>
      <w:r w:rsidR="003271AF" w:rsidRPr="003103A8">
        <w:rPr>
          <w:sz w:val="24"/>
          <w:szCs w:val="24"/>
        </w:rPr>
        <w:t>аты</w:t>
      </w:r>
      <w:r w:rsidR="00174B82" w:rsidRPr="003103A8">
        <w:rPr>
          <w:sz w:val="24"/>
          <w:szCs w:val="24"/>
        </w:rPr>
        <w:t xml:space="preserve"> его </w:t>
      </w:r>
      <w:r w:rsidR="002111F0" w:rsidRPr="003103A8">
        <w:rPr>
          <w:sz w:val="24"/>
          <w:szCs w:val="24"/>
        </w:rPr>
        <w:t>подписания</w:t>
      </w:r>
      <w:r w:rsidR="00174B82" w:rsidRPr="003103A8">
        <w:rPr>
          <w:sz w:val="24"/>
          <w:szCs w:val="24"/>
        </w:rPr>
        <w:t>.</w:t>
      </w:r>
    </w:p>
    <w:p w:rsidR="002205A9" w:rsidRPr="003103A8" w:rsidRDefault="00107C7D" w:rsidP="000A5AE4">
      <w:pPr>
        <w:pStyle w:val="ConsPlusNormal"/>
        <w:ind w:firstLine="567"/>
        <w:jc w:val="both"/>
      </w:pPr>
      <w:r w:rsidRPr="00107C7D">
        <w:t>6</w:t>
      </w:r>
      <w:r w:rsidR="00A855B4" w:rsidRPr="003103A8">
        <w:t>.</w:t>
      </w:r>
      <w:r w:rsidR="0029413A">
        <w:t xml:space="preserve"> </w:t>
      </w:r>
      <w:r w:rsidR="002205A9" w:rsidRPr="003103A8">
        <w:t xml:space="preserve">Контроль за исполнением настоящего постановления возложить </w:t>
      </w:r>
      <w:r w:rsidR="00A94AA5" w:rsidRPr="003103A8">
        <w:t>на заместит</w:t>
      </w:r>
      <w:r w:rsidR="00031DF5" w:rsidRPr="003103A8">
        <w:t>еля Главы Кривошеинского района</w:t>
      </w:r>
      <w:r w:rsidR="00D932F7" w:rsidRPr="003103A8">
        <w:t xml:space="preserve"> по социально – экономическим вопросам</w:t>
      </w:r>
      <w:r w:rsidR="00EB609D" w:rsidRPr="003103A8">
        <w:t>.</w:t>
      </w:r>
    </w:p>
    <w:p w:rsidR="00F82EB9" w:rsidRPr="003103A8" w:rsidRDefault="00F82EB9" w:rsidP="000A5AE4">
      <w:pPr>
        <w:pStyle w:val="ConsPlusNormal"/>
        <w:ind w:firstLine="567"/>
        <w:jc w:val="both"/>
      </w:pPr>
    </w:p>
    <w:p w:rsidR="000A5AE4" w:rsidRPr="003103A8" w:rsidRDefault="000A5AE4" w:rsidP="000A5AE4">
      <w:pPr>
        <w:pStyle w:val="ConsPlusNormal"/>
        <w:ind w:firstLine="567"/>
        <w:jc w:val="both"/>
      </w:pPr>
    </w:p>
    <w:p w:rsidR="00F72B6E" w:rsidRPr="003103A8" w:rsidRDefault="00F72B6E" w:rsidP="00F72B6E">
      <w:pPr>
        <w:pStyle w:val="ConsPlusNormal"/>
        <w:jc w:val="both"/>
      </w:pPr>
      <w:r>
        <w:t>И.о Главы  Кривошеинского района                                                                                А.В. Штоббе</w:t>
      </w:r>
      <w:r w:rsidRPr="003103A8">
        <w:t xml:space="preserve">                          </w:t>
      </w:r>
      <w:r>
        <w:t xml:space="preserve">                              </w:t>
      </w:r>
      <w:r w:rsidRPr="003103A8">
        <w:t xml:space="preserve">                  </w:t>
      </w:r>
      <w:r>
        <w:t xml:space="preserve">                </w:t>
      </w:r>
    </w:p>
    <w:p w:rsidR="00C12D3E" w:rsidRPr="003103A8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9A08E1" w:rsidRDefault="009A08E1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29413A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Диана Дмитриевна Валькова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29413A">
        <w:rPr>
          <w:sz w:val="20"/>
          <w:szCs w:val="20"/>
        </w:rPr>
        <w:t>7</w:t>
      </w:r>
      <w:r>
        <w:rPr>
          <w:sz w:val="20"/>
          <w:szCs w:val="20"/>
        </w:rPr>
        <w:t xml:space="preserve"> – </w:t>
      </w:r>
      <w:r w:rsidR="0029413A">
        <w:rPr>
          <w:sz w:val="20"/>
          <w:szCs w:val="20"/>
        </w:rPr>
        <w:t>6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</w:p>
    <w:sectPr w:rsidR="008E644B" w:rsidRPr="00FD4520" w:rsidSect="000A5AE4">
      <w:headerReference w:type="even" r:id="rId9"/>
      <w:headerReference w:type="default" r:id="rId10"/>
      <w:pgSz w:w="11905" w:h="16838"/>
      <w:pgMar w:top="709" w:right="706" w:bottom="567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C6" w:rsidRDefault="00B176C6">
      <w:r>
        <w:separator/>
      </w:r>
    </w:p>
  </w:endnote>
  <w:endnote w:type="continuationSeparator" w:id="1">
    <w:p w:rsidR="00B176C6" w:rsidRDefault="00B1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C6" w:rsidRDefault="00B176C6">
      <w:r>
        <w:separator/>
      </w:r>
    </w:p>
  </w:footnote>
  <w:footnote w:type="continuationSeparator" w:id="1">
    <w:p w:rsidR="00B176C6" w:rsidRDefault="00B17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B80FC9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50FF"/>
    <w:rsid w:val="0002659D"/>
    <w:rsid w:val="00031DF5"/>
    <w:rsid w:val="0003417E"/>
    <w:rsid w:val="0004052E"/>
    <w:rsid w:val="00042DFC"/>
    <w:rsid w:val="00044011"/>
    <w:rsid w:val="00045C8E"/>
    <w:rsid w:val="00053F7C"/>
    <w:rsid w:val="00056083"/>
    <w:rsid w:val="000631ED"/>
    <w:rsid w:val="00070474"/>
    <w:rsid w:val="00083E45"/>
    <w:rsid w:val="000A0569"/>
    <w:rsid w:val="000A06B8"/>
    <w:rsid w:val="000A5AE4"/>
    <w:rsid w:val="000A6585"/>
    <w:rsid w:val="000D6DA8"/>
    <w:rsid w:val="000E3E7C"/>
    <w:rsid w:val="001006B5"/>
    <w:rsid w:val="00107C7D"/>
    <w:rsid w:val="00117044"/>
    <w:rsid w:val="00117AA4"/>
    <w:rsid w:val="00125506"/>
    <w:rsid w:val="00137497"/>
    <w:rsid w:val="00144733"/>
    <w:rsid w:val="001518C0"/>
    <w:rsid w:val="0015229C"/>
    <w:rsid w:val="001525AC"/>
    <w:rsid w:val="00174B82"/>
    <w:rsid w:val="00181777"/>
    <w:rsid w:val="001847C8"/>
    <w:rsid w:val="001906E5"/>
    <w:rsid w:val="001A0E5B"/>
    <w:rsid w:val="001B35A6"/>
    <w:rsid w:val="001B7BD4"/>
    <w:rsid w:val="001C26DB"/>
    <w:rsid w:val="001D5983"/>
    <w:rsid w:val="001D7044"/>
    <w:rsid w:val="001E52F3"/>
    <w:rsid w:val="001F52AF"/>
    <w:rsid w:val="002111F0"/>
    <w:rsid w:val="0022037C"/>
    <w:rsid w:val="002205A9"/>
    <w:rsid w:val="00223BF8"/>
    <w:rsid w:val="00237ECB"/>
    <w:rsid w:val="0024251B"/>
    <w:rsid w:val="00247EE8"/>
    <w:rsid w:val="00260FF5"/>
    <w:rsid w:val="00262C49"/>
    <w:rsid w:val="0029413A"/>
    <w:rsid w:val="002C2EA5"/>
    <w:rsid w:val="002C6302"/>
    <w:rsid w:val="002C699C"/>
    <w:rsid w:val="002F0E48"/>
    <w:rsid w:val="00307DC7"/>
    <w:rsid w:val="003103A8"/>
    <w:rsid w:val="003271AF"/>
    <w:rsid w:val="00345692"/>
    <w:rsid w:val="003746D1"/>
    <w:rsid w:val="00376F5A"/>
    <w:rsid w:val="003852B6"/>
    <w:rsid w:val="00387896"/>
    <w:rsid w:val="00395E43"/>
    <w:rsid w:val="00395F00"/>
    <w:rsid w:val="00396684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33414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4561"/>
    <w:rsid w:val="00570EB9"/>
    <w:rsid w:val="0057765D"/>
    <w:rsid w:val="005839E8"/>
    <w:rsid w:val="00595F25"/>
    <w:rsid w:val="005B3A61"/>
    <w:rsid w:val="005B6563"/>
    <w:rsid w:val="005C0B0F"/>
    <w:rsid w:val="005C7573"/>
    <w:rsid w:val="005D3C68"/>
    <w:rsid w:val="005E32F1"/>
    <w:rsid w:val="005E3642"/>
    <w:rsid w:val="006216E0"/>
    <w:rsid w:val="0064482D"/>
    <w:rsid w:val="0064738D"/>
    <w:rsid w:val="00652D30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551D7"/>
    <w:rsid w:val="00764D8C"/>
    <w:rsid w:val="007848EF"/>
    <w:rsid w:val="007866FE"/>
    <w:rsid w:val="00794DCA"/>
    <w:rsid w:val="007B1820"/>
    <w:rsid w:val="007C05D1"/>
    <w:rsid w:val="007E4C09"/>
    <w:rsid w:val="007F3563"/>
    <w:rsid w:val="0081583D"/>
    <w:rsid w:val="00816512"/>
    <w:rsid w:val="00820F92"/>
    <w:rsid w:val="00824835"/>
    <w:rsid w:val="00826406"/>
    <w:rsid w:val="0083063A"/>
    <w:rsid w:val="008306D4"/>
    <w:rsid w:val="00837F5F"/>
    <w:rsid w:val="0085231B"/>
    <w:rsid w:val="00856550"/>
    <w:rsid w:val="00857A7C"/>
    <w:rsid w:val="00862963"/>
    <w:rsid w:val="008661AB"/>
    <w:rsid w:val="00883939"/>
    <w:rsid w:val="008D2D24"/>
    <w:rsid w:val="008D3157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24524"/>
    <w:rsid w:val="009428BC"/>
    <w:rsid w:val="0094794A"/>
    <w:rsid w:val="00963DBF"/>
    <w:rsid w:val="009657E2"/>
    <w:rsid w:val="00966806"/>
    <w:rsid w:val="0097144C"/>
    <w:rsid w:val="009A08E1"/>
    <w:rsid w:val="009B1CA3"/>
    <w:rsid w:val="009C0A84"/>
    <w:rsid w:val="009E03BF"/>
    <w:rsid w:val="009E04D8"/>
    <w:rsid w:val="009E21F1"/>
    <w:rsid w:val="009E785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6386"/>
    <w:rsid w:val="00AC6863"/>
    <w:rsid w:val="00AD574E"/>
    <w:rsid w:val="00AE44C8"/>
    <w:rsid w:val="00AF654E"/>
    <w:rsid w:val="00AF7869"/>
    <w:rsid w:val="00B028FD"/>
    <w:rsid w:val="00B176C6"/>
    <w:rsid w:val="00B25822"/>
    <w:rsid w:val="00B37DF2"/>
    <w:rsid w:val="00B46C6A"/>
    <w:rsid w:val="00B62EFE"/>
    <w:rsid w:val="00B63BB7"/>
    <w:rsid w:val="00B70567"/>
    <w:rsid w:val="00B80FC9"/>
    <w:rsid w:val="00B84537"/>
    <w:rsid w:val="00B84B79"/>
    <w:rsid w:val="00BC49CC"/>
    <w:rsid w:val="00BD4E6C"/>
    <w:rsid w:val="00BF3400"/>
    <w:rsid w:val="00BF4A99"/>
    <w:rsid w:val="00C05D99"/>
    <w:rsid w:val="00C07E1E"/>
    <w:rsid w:val="00C12D3E"/>
    <w:rsid w:val="00C45494"/>
    <w:rsid w:val="00C508A0"/>
    <w:rsid w:val="00C520FC"/>
    <w:rsid w:val="00C52E7B"/>
    <w:rsid w:val="00C53FC3"/>
    <w:rsid w:val="00C5570D"/>
    <w:rsid w:val="00C60C68"/>
    <w:rsid w:val="00C708A9"/>
    <w:rsid w:val="00C74D5E"/>
    <w:rsid w:val="00C8103E"/>
    <w:rsid w:val="00C922F7"/>
    <w:rsid w:val="00C95F0E"/>
    <w:rsid w:val="00CA55BF"/>
    <w:rsid w:val="00CC08B4"/>
    <w:rsid w:val="00CC782F"/>
    <w:rsid w:val="00CD70BD"/>
    <w:rsid w:val="00CE0437"/>
    <w:rsid w:val="00CF23B3"/>
    <w:rsid w:val="00D05BA7"/>
    <w:rsid w:val="00D15585"/>
    <w:rsid w:val="00D17EBA"/>
    <w:rsid w:val="00D20FD0"/>
    <w:rsid w:val="00D27A5A"/>
    <w:rsid w:val="00D322EB"/>
    <w:rsid w:val="00D32397"/>
    <w:rsid w:val="00D417B2"/>
    <w:rsid w:val="00D6002C"/>
    <w:rsid w:val="00D70F70"/>
    <w:rsid w:val="00D80C4C"/>
    <w:rsid w:val="00D91C8A"/>
    <w:rsid w:val="00D932F7"/>
    <w:rsid w:val="00D95518"/>
    <w:rsid w:val="00DA7567"/>
    <w:rsid w:val="00DB24D7"/>
    <w:rsid w:val="00DB42E0"/>
    <w:rsid w:val="00DC28E6"/>
    <w:rsid w:val="00DD0DBD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453E"/>
    <w:rsid w:val="00E54CCE"/>
    <w:rsid w:val="00E565CF"/>
    <w:rsid w:val="00E61D2B"/>
    <w:rsid w:val="00E964FA"/>
    <w:rsid w:val="00EB36F5"/>
    <w:rsid w:val="00EB609D"/>
    <w:rsid w:val="00EC139D"/>
    <w:rsid w:val="00EE1829"/>
    <w:rsid w:val="00EF0195"/>
    <w:rsid w:val="00F00758"/>
    <w:rsid w:val="00F1170C"/>
    <w:rsid w:val="00F223E5"/>
    <w:rsid w:val="00F31E38"/>
    <w:rsid w:val="00F478B9"/>
    <w:rsid w:val="00F53935"/>
    <w:rsid w:val="00F62CC8"/>
    <w:rsid w:val="00F72B6E"/>
    <w:rsid w:val="00F755EE"/>
    <w:rsid w:val="00F82EB9"/>
    <w:rsid w:val="00FA2378"/>
    <w:rsid w:val="00FA5614"/>
    <w:rsid w:val="00FD06A6"/>
    <w:rsid w:val="00FD722C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3899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User SX</cp:lastModifiedBy>
  <cp:revision>6</cp:revision>
  <cp:lastPrinted>2022-02-02T07:24:00Z</cp:lastPrinted>
  <dcterms:created xsi:type="dcterms:W3CDTF">2022-01-31T03:31:00Z</dcterms:created>
  <dcterms:modified xsi:type="dcterms:W3CDTF">2022-02-02T07:24:00Z</dcterms:modified>
</cp:coreProperties>
</file>