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951A6F" w:rsidRDefault="00E34DA1" w:rsidP="00606CB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951A6F" w:rsidRDefault="00E34DA1" w:rsidP="00606CBB">
      <w:pPr>
        <w:pStyle w:val="1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51A6F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951A6F" w:rsidRDefault="00E34DA1" w:rsidP="00606CBB">
      <w:pPr>
        <w:spacing w:before="240" w:after="120"/>
        <w:jc w:val="center"/>
        <w:rPr>
          <w:b/>
          <w:sz w:val="28"/>
          <w:szCs w:val="28"/>
        </w:rPr>
      </w:pPr>
      <w:r w:rsidRPr="00951A6F">
        <w:rPr>
          <w:b/>
          <w:sz w:val="28"/>
          <w:szCs w:val="28"/>
        </w:rPr>
        <w:t>ПОСТАНОВЛЕНИЕ</w:t>
      </w:r>
    </w:p>
    <w:p w:rsidR="00E34DA1" w:rsidRPr="00951A6F" w:rsidRDefault="00BC069E" w:rsidP="00606CB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6210C">
        <w:rPr>
          <w:sz w:val="24"/>
          <w:szCs w:val="24"/>
        </w:rPr>
        <w:t>20</w:t>
      </w:r>
      <w:r w:rsidR="00974FAF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830BD7">
        <w:rPr>
          <w:sz w:val="24"/>
          <w:szCs w:val="24"/>
        </w:rPr>
        <w:t>.2022</w:t>
      </w:r>
      <w:r w:rsidR="0056210C">
        <w:rPr>
          <w:sz w:val="24"/>
          <w:szCs w:val="24"/>
        </w:rPr>
        <w:tab/>
      </w:r>
      <w:r w:rsidR="0056210C">
        <w:rPr>
          <w:sz w:val="24"/>
          <w:szCs w:val="24"/>
        </w:rPr>
        <w:tab/>
      </w:r>
      <w:r w:rsidR="0056210C">
        <w:rPr>
          <w:sz w:val="24"/>
          <w:szCs w:val="24"/>
        </w:rPr>
        <w:tab/>
      </w:r>
      <w:r w:rsidR="0056210C">
        <w:rPr>
          <w:sz w:val="24"/>
          <w:szCs w:val="24"/>
        </w:rPr>
        <w:tab/>
      </w:r>
      <w:r w:rsidR="0056210C">
        <w:rPr>
          <w:sz w:val="24"/>
          <w:szCs w:val="24"/>
        </w:rPr>
        <w:tab/>
      </w:r>
      <w:r w:rsidR="0056210C">
        <w:rPr>
          <w:sz w:val="24"/>
          <w:szCs w:val="24"/>
        </w:rPr>
        <w:tab/>
      </w:r>
      <w:r w:rsidR="0056210C">
        <w:rPr>
          <w:sz w:val="24"/>
          <w:szCs w:val="24"/>
        </w:rPr>
        <w:tab/>
      </w:r>
      <w:r w:rsidR="0056210C">
        <w:rPr>
          <w:sz w:val="24"/>
          <w:szCs w:val="24"/>
        </w:rPr>
        <w:tab/>
      </w:r>
      <w:r w:rsidR="0056210C">
        <w:rPr>
          <w:sz w:val="24"/>
          <w:szCs w:val="24"/>
        </w:rPr>
        <w:tab/>
        <w:t xml:space="preserve">             </w:t>
      </w:r>
      <w:r w:rsidR="00F63C58" w:rsidRPr="00951A6F">
        <w:rPr>
          <w:sz w:val="24"/>
          <w:szCs w:val="24"/>
        </w:rPr>
        <w:t>№</w:t>
      </w:r>
      <w:r w:rsidR="00974FAF">
        <w:rPr>
          <w:sz w:val="24"/>
          <w:szCs w:val="24"/>
        </w:rPr>
        <w:t xml:space="preserve"> </w:t>
      </w:r>
      <w:r w:rsidR="0056210C">
        <w:rPr>
          <w:sz w:val="24"/>
          <w:szCs w:val="24"/>
        </w:rPr>
        <w:t>451</w:t>
      </w:r>
    </w:p>
    <w:p w:rsidR="00E34DA1" w:rsidRPr="00951A6F" w:rsidRDefault="00E542F2" w:rsidP="00606CBB">
      <w:pPr>
        <w:spacing w:before="120"/>
        <w:jc w:val="center"/>
        <w:rPr>
          <w:sz w:val="24"/>
          <w:szCs w:val="24"/>
        </w:rPr>
      </w:pPr>
      <w:r w:rsidRPr="00951A6F">
        <w:rPr>
          <w:sz w:val="24"/>
          <w:szCs w:val="24"/>
        </w:rPr>
        <w:t>с. Кривошеино</w:t>
      </w:r>
    </w:p>
    <w:p w:rsidR="00E34DA1" w:rsidRPr="00951A6F" w:rsidRDefault="00E34DA1" w:rsidP="00606CBB">
      <w:pPr>
        <w:jc w:val="center"/>
        <w:rPr>
          <w:sz w:val="24"/>
          <w:szCs w:val="24"/>
        </w:rPr>
      </w:pPr>
      <w:r w:rsidRPr="00951A6F">
        <w:rPr>
          <w:sz w:val="24"/>
          <w:szCs w:val="24"/>
        </w:rPr>
        <w:t>Томской области</w:t>
      </w:r>
    </w:p>
    <w:p w:rsidR="00E34DA1" w:rsidRPr="00951A6F" w:rsidRDefault="00E34DA1" w:rsidP="00606CBB">
      <w:pPr>
        <w:jc w:val="center"/>
        <w:rPr>
          <w:sz w:val="24"/>
          <w:szCs w:val="24"/>
        </w:rPr>
      </w:pPr>
    </w:p>
    <w:p w:rsidR="007631F4" w:rsidRPr="007631F4" w:rsidRDefault="00BF6564" w:rsidP="007631F4">
      <w:pPr>
        <w:jc w:val="center"/>
        <w:rPr>
          <w:bCs/>
          <w:sz w:val="24"/>
          <w:szCs w:val="24"/>
        </w:rPr>
      </w:pPr>
      <w:r w:rsidRPr="00951A6F">
        <w:rPr>
          <w:bCs/>
          <w:sz w:val="24"/>
          <w:szCs w:val="24"/>
        </w:rPr>
        <w:t>О внесении изменений в постановление Администрации Крив</w:t>
      </w:r>
      <w:r w:rsidR="007631F4">
        <w:rPr>
          <w:bCs/>
          <w:sz w:val="24"/>
          <w:szCs w:val="24"/>
        </w:rPr>
        <w:t xml:space="preserve">ошеинского района от </w:t>
      </w:r>
      <w:r w:rsidR="007631F4" w:rsidRPr="007631F4">
        <w:rPr>
          <w:bCs/>
          <w:sz w:val="24"/>
          <w:szCs w:val="24"/>
        </w:rPr>
        <w:t>14.01.2021</w:t>
      </w:r>
      <w:r w:rsidR="00E542F2" w:rsidRPr="00951A6F">
        <w:rPr>
          <w:bCs/>
          <w:sz w:val="24"/>
          <w:szCs w:val="24"/>
        </w:rPr>
        <w:t> </w:t>
      </w:r>
      <w:r w:rsidR="007631F4">
        <w:rPr>
          <w:bCs/>
          <w:sz w:val="24"/>
          <w:szCs w:val="24"/>
        </w:rPr>
        <w:t>№10</w:t>
      </w:r>
      <w:r w:rsidR="00092145">
        <w:rPr>
          <w:bCs/>
          <w:sz w:val="24"/>
          <w:szCs w:val="24"/>
        </w:rPr>
        <w:t xml:space="preserve"> </w:t>
      </w:r>
      <w:r w:rsidR="007631F4">
        <w:rPr>
          <w:bCs/>
          <w:sz w:val="24"/>
          <w:szCs w:val="24"/>
        </w:rPr>
        <w:t>«</w:t>
      </w:r>
      <w:r w:rsidR="007631F4" w:rsidRPr="007631F4">
        <w:rPr>
          <w:bCs/>
          <w:sz w:val="24"/>
          <w:szCs w:val="24"/>
        </w:rPr>
        <w:t>Об утверждении муниципальной программы «Газификация</w:t>
      </w:r>
    </w:p>
    <w:p w:rsidR="00E34DA1" w:rsidRDefault="007631F4" w:rsidP="007631F4">
      <w:pPr>
        <w:jc w:val="center"/>
        <w:rPr>
          <w:bCs/>
          <w:sz w:val="24"/>
          <w:szCs w:val="24"/>
        </w:rPr>
      </w:pPr>
      <w:r w:rsidRPr="007631F4">
        <w:rPr>
          <w:bCs/>
          <w:sz w:val="24"/>
          <w:szCs w:val="24"/>
        </w:rPr>
        <w:t>Кривошеинского района на период 2021-2025 годы»</w:t>
      </w:r>
    </w:p>
    <w:p w:rsidR="00E756D9" w:rsidRDefault="00E756D9" w:rsidP="00E756D9">
      <w:pPr>
        <w:ind w:left="709"/>
        <w:rPr>
          <w:bCs/>
          <w:sz w:val="24"/>
          <w:szCs w:val="24"/>
        </w:rPr>
      </w:pPr>
    </w:p>
    <w:p w:rsidR="001103D1" w:rsidRPr="00951A6F" w:rsidRDefault="001103D1" w:rsidP="00E756D9">
      <w:pPr>
        <w:ind w:left="709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 w:rsidR="007631F4">
        <w:rPr>
          <w:bCs/>
          <w:sz w:val="24"/>
          <w:szCs w:val="24"/>
        </w:rPr>
        <w:t xml:space="preserve"> целях </w:t>
      </w:r>
      <w:r w:rsidR="00092145">
        <w:rPr>
          <w:bCs/>
          <w:sz w:val="24"/>
          <w:szCs w:val="24"/>
        </w:rPr>
        <w:t>совершенствования нормативного правового акта</w:t>
      </w:r>
    </w:p>
    <w:p w:rsidR="00E34DA1" w:rsidRPr="00951A6F" w:rsidRDefault="00E34DA1" w:rsidP="0060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E34DA1" w:rsidRPr="00951A6F" w:rsidRDefault="00D724BB" w:rsidP="00B902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sz w:val="24"/>
          <w:szCs w:val="24"/>
        </w:rPr>
        <w:t>1.</w:t>
      </w:r>
      <w:r w:rsidR="00E542F2" w:rsidRPr="00951A6F">
        <w:rPr>
          <w:rFonts w:ascii="Times New Roman" w:hAnsi="Times New Roman" w:cs="Times New Roman"/>
          <w:sz w:val="24"/>
          <w:szCs w:val="24"/>
        </w:rPr>
        <w:t> </w:t>
      </w:r>
      <w:r w:rsidR="00E756D9">
        <w:rPr>
          <w:rFonts w:ascii="Times New Roman" w:hAnsi="Times New Roman" w:cs="Times New Roman"/>
          <w:sz w:val="24"/>
          <w:szCs w:val="24"/>
        </w:rPr>
        <w:t>Внести в</w:t>
      </w:r>
      <w:r w:rsidRPr="00951A6F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E756D9">
        <w:rPr>
          <w:rFonts w:ascii="Times New Roman" w:hAnsi="Times New Roman" w:cs="Times New Roman"/>
          <w:sz w:val="24"/>
          <w:szCs w:val="24"/>
        </w:rPr>
        <w:t>е</w:t>
      </w:r>
      <w:r w:rsidR="00DD0F87">
        <w:rPr>
          <w:rFonts w:ascii="Times New Roman" w:hAnsi="Times New Roman" w:cs="Times New Roman"/>
          <w:sz w:val="24"/>
          <w:szCs w:val="24"/>
        </w:rPr>
        <w:t xml:space="preserve"> </w:t>
      </w:r>
      <w:r w:rsidRPr="00951A6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Кривошеинского района от </w:t>
      </w:r>
      <w:r w:rsidR="00B902DF" w:rsidRPr="00B902DF">
        <w:rPr>
          <w:rFonts w:ascii="Times New Roman" w:hAnsi="Times New Roman" w:cs="Times New Roman"/>
          <w:sz w:val="24"/>
          <w:szCs w:val="24"/>
        </w:rPr>
        <w:t>14.01.2021 №10 «Об утверждении муниц</w:t>
      </w:r>
      <w:r w:rsidR="00B902DF">
        <w:rPr>
          <w:rFonts w:ascii="Times New Roman" w:hAnsi="Times New Roman" w:cs="Times New Roman"/>
          <w:sz w:val="24"/>
          <w:szCs w:val="24"/>
        </w:rPr>
        <w:t xml:space="preserve">ипальной программы «Газификация </w:t>
      </w:r>
      <w:r w:rsidR="00B902DF" w:rsidRPr="00B902DF">
        <w:rPr>
          <w:rFonts w:ascii="Times New Roman" w:hAnsi="Times New Roman" w:cs="Times New Roman"/>
          <w:sz w:val="24"/>
          <w:szCs w:val="24"/>
        </w:rPr>
        <w:t>Кривошеинского р</w:t>
      </w:r>
      <w:r w:rsidR="00770F4B">
        <w:rPr>
          <w:rFonts w:ascii="Times New Roman" w:hAnsi="Times New Roman" w:cs="Times New Roman"/>
          <w:sz w:val="24"/>
          <w:szCs w:val="24"/>
        </w:rPr>
        <w:t>айона на период 2021-2025 годы» (далее-</w:t>
      </w:r>
      <w:r w:rsidR="00092145">
        <w:rPr>
          <w:rFonts w:ascii="Times New Roman" w:hAnsi="Times New Roman" w:cs="Times New Roman"/>
          <w:sz w:val="24"/>
          <w:szCs w:val="24"/>
        </w:rPr>
        <w:t>постановление</w:t>
      </w:r>
      <w:r w:rsidR="00770F4B">
        <w:rPr>
          <w:rFonts w:ascii="Times New Roman" w:hAnsi="Times New Roman" w:cs="Times New Roman"/>
          <w:sz w:val="24"/>
          <w:szCs w:val="24"/>
        </w:rPr>
        <w:t>)</w:t>
      </w:r>
      <w:r w:rsidR="00BC069E">
        <w:rPr>
          <w:rFonts w:ascii="Times New Roman" w:hAnsi="Times New Roman" w:cs="Times New Roman"/>
          <w:sz w:val="24"/>
          <w:szCs w:val="24"/>
        </w:rPr>
        <w:t xml:space="preserve"> </w:t>
      </w:r>
      <w:r w:rsidR="00687A88" w:rsidRPr="00951A6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51A6F" w:rsidRDefault="00951A6F" w:rsidP="00EB233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sz w:val="24"/>
          <w:szCs w:val="24"/>
        </w:rPr>
        <w:t>1) </w:t>
      </w:r>
      <w:r w:rsidR="00770F4B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02481" w:rsidRPr="00502481">
        <w:rPr>
          <w:rFonts w:ascii="Times New Roman" w:hAnsi="Times New Roman" w:cs="Times New Roman"/>
          <w:sz w:val="24"/>
          <w:szCs w:val="24"/>
        </w:rPr>
        <w:t>I. Паспорт муниципальной программы</w:t>
      </w:r>
      <w:r w:rsidR="00BC069E">
        <w:rPr>
          <w:rFonts w:ascii="Times New Roman" w:hAnsi="Times New Roman" w:cs="Times New Roman"/>
          <w:sz w:val="24"/>
          <w:szCs w:val="24"/>
        </w:rPr>
        <w:t xml:space="preserve"> </w:t>
      </w:r>
      <w:r w:rsidRPr="00951A6F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964"/>
        <w:gridCol w:w="892"/>
        <w:gridCol w:w="892"/>
        <w:gridCol w:w="892"/>
        <w:gridCol w:w="892"/>
        <w:gridCol w:w="892"/>
        <w:gridCol w:w="892"/>
      </w:tblGrid>
      <w:tr w:rsidR="00502481" w:rsidRPr="00502481" w:rsidTr="00EB233A">
        <w:trPr>
          <w:trHeight w:val="62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</w:rPr>
            </w:pPr>
            <w:r w:rsidRPr="00502481">
              <w:rPr>
                <w:rFonts w:eastAsia="Times New Roman"/>
                <w:sz w:val="22"/>
              </w:rPr>
              <w:t>Наименование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«Газификация Кривошеинского района на период 2021-2025 годы»</w:t>
            </w:r>
          </w:p>
        </w:tc>
      </w:tr>
      <w:tr w:rsidR="00502481" w:rsidRPr="00502481" w:rsidTr="00EB233A">
        <w:trPr>
          <w:trHeight w:val="62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</w:rPr>
            </w:pPr>
            <w:r w:rsidRPr="00502481">
              <w:rPr>
                <w:rFonts w:eastAsia="Times New Roman"/>
                <w:sz w:val="22"/>
              </w:rPr>
              <w:t>Заказчик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502481" w:rsidRPr="00502481" w:rsidTr="00EB233A">
        <w:trPr>
          <w:trHeight w:val="62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</w:rPr>
            </w:pPr>
            <w:r w:rsidRPr="00502481">
              <w:rPr>
                <w:rFonts w:eastAsia="Times New Roman"/>
                <w:sz w:val="22"/>
              </w:rPr>
              <w:t>Разработчик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502481" w:rsidRPr="00502481" w:rsidTr="00EB233A">
        <w:trPr>
          <w:trHeight w:val="62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</w:rPr>
            </w:pPr>
            <w:r w:rsidRPr="00502481">
              <w:rPr>
                <w:rFonts w:eastAsia="Times New Roman"/>
                <w:sz w:val="22"/>
              </w:rPr>
              <w:t>Исполнители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502481" w:rsidRPr="00502481" w:rsidTr="00EB233A">
        <w:trPr>
          <w:trHeight w:val="1077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</w:rPr>
            </w:pPr>
            <w:r w:rsidRPr="00502481">
              <w:rPr>
                <w:rFonts w:eastAsia="Times New Roman"/>
                <w:sz w:val="22"/>
              </w:rPr>
              <w:t>Сроки (этапы) реализации программы (подпрограмм)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spacing w:after="200"/>
              <w:rPr>
                <w:rFonts w:eastAsia="Times New Roman"/>
                <w:color w:val="000000"/>
                <w:sz w:val="22"/>
                <w:szCs w:val="22"/>
              </w:rPr>
            </w:pPr>
            <w:r w:rsidRPr="00502481">
              <w:rPr>
                <w:rFonts w:eastAsia="Times New Roman"/>
                <w:color w:val="000000"/>
                <w:sz w:val="22"/>
                <w:szCs w:val="22"/>
              </w:rPr>
              <w:t>2021 – 2025 годы:</w:t>
            </w:r>
          </w:p>
        </w:tc>
      </w:tr>
      <w:tr w:rsidR="00502481" w:rsidRPr="00502481" w:rsidTr="00EB233A">
        <w:trPr>
          <w:trHeight w:val="113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Цель (цели)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Основной целью Программы является: </w:t>
            </w:r>
            <w:r w:rsidRPr="00502481">
              <w:rPr>
                <w:rFonts w:eastAsia="Times New Roman"/>
                <w:color w:val="000000"/>
                <w:sz w:val="22"/>
                <w:szCs w:val="22"/>
              </w:rPr>
              <w:t>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местности;</w:t>
            </w:r>
            <w:r w:rsidRPr="00502481">
              <w:rPr>
                <w:rFonts w:eastAsia="Times New Roman"/>
                <w:sz w:val="22"/>
                <w:szCs w:val="22"/>
              </w:rPr>
              <w:t xml:space="preserve"> путем создания условий для доступа к услуге газоснабжения.</w:t>
            </w:r>
          </w:p>
        </w:tc>
      </w:tr>
      <w:tr w:rsidR="00502481" w:rsidRPr="00502481" w:rsidTr="00EB233A">
        <w:trPr>
          <w:trHeight w:val="1361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В целях достижения цели Программы необходимо решение следующих задач:</w:t>
            </w:r>
          </w:p>
          <w:p w:rsidR="00502481" w:rsidRPr="00502481" w:rsidRDefault="00502481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- организация разработки проектных и инженерно-технических решений по развитию газораспределительных систем; </w:t>
            </w:r>
          </w:p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- организация строительства газораспределительных сетей.</w:t>
            </w:r>
          </w:p>
          <w:p w:rsidR="00502481" w:rsidRPr="00502481" w:rsidRDefault="00502481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- обслуживание и ремонт построенных газораспределительных сетей.</w:t>
            </w:r>
          </w:p>
        </w:tc>
      </w:tr>
      <w:tr w:rsidR="00502481" w:rsidRPr="00502481" w:rsidTr="00EB233A">
        <w:trPr>
          <w:trHeight w:val="130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Перечень подпрограмм (основных направлений)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ind w:right="142"/>
              <w:jc w:val="both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 w:val="restart"/>
            <w:vAlign w:val="center"/>
          </w:tcPr>
          <w:p w:rsidR="004F2172" w:rsidRDefault="004F2172" w:rsidP="00502481">
            <w:pPr>
              <w:rPr>
                <w:rFonts w:eastAsia="Times New Roman"/>
                <w:sz w:val="22"/>
                <w:szCs w:val="22"/>
              </w:rPr>
            </w:pPr>
          </w:p>
          <w:p w:rsidR="004F2172" w:rsidRDefault="004F2172" w:rsidP="00502481">
            <w:pPr>
              <w:rPr>
                <w:rFonts w:eastAsia="Times New Roman"/>
                <w:sz w:val="22"/>
                <w:szCs w:val="22"/>
              </w:rPr>
            </w:pPr>
          </w:p>
          <w:p w:rsidR="004F2172" w:rsidRDefault="004F2172" w:rsidP="00502481">
            <w:pPr>
              <w:rPr>
                <w:rFonts w:eastAsia="Times New Roman"/>
                <w:sz w:val="22"/>
                <w:szCs w:val="22"/>
              </w:rPr>
            </w:pPr>
          </w:p>
          <w:p w:rsidR="00A70BD9" w:rsidRDefault="00A70BD9" w:rsidP="00502481">
            <w:pPr>
              <w:rPr>
                <w:rFonts w:eastAsia="Times New Roman"/>
                <w:sz w:val="22"/>
                <w:szCs w:val="22"/>
              </w:rPr>
            </w:pPr>
          </w:p>
          <w:p w:rsidR="00EB233A" w:rsidRPr="00502481" w:rsidRDefault="00EB233A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990" w:type="pct"/>
            <w:gridSpan w:val="7"/>
            <w:vAlign w:val="center"/>
          </w:tcPr>
          <w:p w:rsidR="004F2172" w:rsidRDefault="004F2172" w:rsidP="00502481">
            <w:pPr>
              <w:rPr>
                <w:rFonts w:eastAsia="Times New Roman"/>
                <w:sz w:val="22"/>
                <w:szCs w:val="22"/>
              </w:rPr>
            </w:pPr>
          </w:p>
          <w:p w:rsidR="004F2172" w:rsidRDefault="004F2172" w:rsidP="00502481">
            <w:pPr>
              <w:rPr>
                <w:rFonts w:eastAsia="Times New Roman"/>
                <w:sz w:val="22"/>
                <w:szCs w:val="22"/>
              </w:rPr>
            </w:pPr>
          </w:p>
          <w:p w:rsidR="004F2172" w:rsidRDefault="004F2172" w:rsidP="00502481">
            <w:pPr>
              <w:rPr>
                <w:rFonts w:eastAsia="Times New Roman"/>
                <w:sz w:val="22"/>
                <w:szCs w:val="22"/>
              </w:rPr>
            </w:pPr>
          </w:p>
          <w:p w:rsidR="004F2172" w:rsidRDefault="004F2172" w:rsidP="00502481">
            <w:pPr>
              <w:rPr>
                <w:rFonts w:eastAsia="Times New Roman"/>
                <w:sz w:val="22"/>
                <w:szCs w:val="22"/>
              </w:rPr>
            </w:pPr>
          </w:p>
          <w:p w:rsidR="00EB233A" w:rsidRPr="00502481" w:rsidRDefault="00EB233A" w:rsidP="00AE1FEC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lastRenderedPageBreak/>
              <w:t>Общий об</w:t>
            </w:r>
            <w:r w:rsidR="00F96530">
              <w:rPr>
                <w:rFonts w:eastAsia="Times New Roman"/>
                <w:sz w:val="22"/>
                <w:szCs w:val="22"/>
              </w:rPr>
              <w:t>ъем финансирования &lt;*&gt;</w:t>
            </w:r>
            <w:r w:rsidR="00AE1FEC" w:rsidRPr="00AE1FEC">
              <w:rPr>
                <w:rFonts w:eastAsia="Times New Roman"/>
                <w:sz w:val="22"/>
                <w:szCs w:val="22"/>
              </w:rPr>
              <w:t>540</w:t>
            </w:r>
            <w:r w:rsidR="00830BD7">
              <w:rPr>
                <w:rFonts w:eastAsia="Times New Roman"/>
                <w:sz w:val="22"/>
                <w:szCs w:val="22"/>
              </w:rPr>
              <w:t>,1</w:t>
            </w:r>
            <w:r w:rsidRPr="00502481">
              <w:rPr>
                <w:rFonts w:eastAsia="Times New Roman"/>
                <w:sz w:val="22"/>
                <w:szCs w:val="22"/>
              </w:rPr>
              <w:t xml:space="preserve"> тыс. руб., в </w:t>
            </w:r>
            <w:proofErr w:type="spellStart"/>
            <w:r w:rsidRPr="00502481">
              <w:rPr>
                <w:rFonts w:eastAsia="Times New Roman"/>
                <w:sz w:val="22"/>
                <w:szCs w:val="22"/>
              </w:rPr>
              <w:t>т.ч</w:t>
            </w:r>
            <w:proofErr w:type="spellEnd"/>
            <w:r w:rsidRPr="00502481">
              <w:rPr>
                <w:rFonts w:eastAsia="Times New Roman"/>
                <w:sz w:val="22"/>
                <w:szCs w:val="22"/>
              </w:rPr>
              <w:t>. по годам реализации: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2021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2022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2023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2024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02481">
              <w:rPr>
                <w:rFonts w:eastAsia="Times New Roman"/>
                <w:b/>
                <w:sz w:val="22"/>
                <w:szCs w:val="22"/>
              </w:rPr>
              <w:t>Всего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Федеральный бюджет (в </w:t>
            </w:r>
            <w:proofErr w:type="spellStart"/>
            <w:r w:rsidRPr="00502481">
              <w:rPr>
                <w:rFonts w:eastAsia="Times New Roman"/>
                <w:sz w:val="22"/>
                <w:szCs w:val="22"/>
              </w:rPr>
              <w:t>т.ч</w:t>
            </w:r>
            <w:proofErr w:type="spellEnd"/>
            <w:r w:rsidRPr="00502481">
              <w:rPr>
                <w:rFonts w:eastAsia="Times New Roman"/>
                <w:sz w:val="22"/>
                <w:szCs w:val="22"/>
              </w:rPr>
              <w:t>. субвенции, субсидии)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0,00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Областной бюджет (в </w:t>
            </w:r>
            <w:proofErr w:type="spellStart"/>
            <w:r w:rsidRPr="00502481">
              <w:rPr>
                <w:rFonts w:eastAsia="Times New Roman"/>
                <w:sz w:val="22"/>
                <w:szCs w:val="22"/>
              </w:rPr>
              <w:t>т.ч</w:t>
            </w:r>
            <w:proofErr w:type="spellEnd"/>
            <w:r w:rsidRPr="00502481">
              <w:rPr>
                <w:rFonts w:eastAsia="Times New Roman"/>
                <w:sz w:val="22"/>
                <w:szCs w:val="22"/>
              </w:rPr>
              <w:t>. субвенции, субсидии)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0,00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vAlign w:val="center"/>
          </w:tcPr>
          <w:p w:rsidR="00EB233A" w:rsidRPr="00502481" w:rsidRDefault="00830BD7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300,1</w:t>
            </w:r>
          </w:p>
        </w:tc>
        <w:tc>
          <w:tcPr>
            <w:tcW w:w="428" w:type="pct"/>
            <w:vAlign w:val="center"/>
          </w:tcPr>
          <w:p w:rsidR="00EB233A" w:rsidRPr="00F96530" w:rsidRDefault="00AE1FEC" w:rsidP="00502481">
            <w:pPr>
              <w:jc w:val="center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</w:rPr>
              <w:t>80</w:t>
            </w:r>
            <w:r w:rsidR="00F96530">
              <w:rPr>
                <w:rFonts w:eastAsia="Times New Roman"/>
                <w:sz w:val="16"/>
                <w:lang w:val="en-US"/>
              </w:rPr>
              <w:t>.00</w:t>
            </w:r>
          </w:p>
        </w:tc>
        <w:tc>
          <w:tcPr>
            <w:tcW w:w="428" w:type="pct"/>
            <w:vAlign w:val="center"/>
          </w:tcPr>
          <w:p w:rsidR="00EB233A" w:rsidRPr="00502481" w:rsidRDefault="00AE1FEC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80</w:t>
            </w:r>
            <w:r w:rsidR="005826B6">
              <w:rPr>
                <w:rFonts w:eastAsia="Times New Roman"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502481" w:rsidRDefault="00AE1FEC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8</w:t>
            </w:r>
            <w:r w:rsidR="00875043">
              <w:rPr>
                <w:rFonts w:eastAsia="Times New Roman"/>
                <w:sz w:val="16"/>
              </w:rPr>
              <w:t>0</w:t>
            </w:r>
            <w:r w:rsidR="00EB233A" w:rsidRPr="00502481">
              <w:rPr>
                <w:rFonts w:eastAsia="Times New Roman"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</w:t>
            </w:r>
            <w:r w:rsidR="00EB233A" w:rsidRPr="00502481">
              <w:rPr>
                <w:rFonts w:eastAsia="Times New Roman"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34138C" w:rsidRDefault="00AE1FEC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54</w:t>
            </w:r>
            <w:r w:rsidR="00830BD7">
              <w:rPr>
                <w:rFonts w:eastAsia="Times New Roman"/>
                <w:b/>
                <w:sz w:val="16"/>
              </w:rPr>
              <w:t>0,1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AE1FEC">
              <w:rPr>
                <w:rFonts w:eastAsia="Times New Roman"/>
                <w:sz w:val="16"/>
              </w:rPr>
              <w:t>0</w:t>
            </w:r>
            <w:r w:rsidRPr="00502481">
              <w:rPr>
                <w:rFonts w:eastAsia="Times New Roman"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b/>
                <w:sz w:val="16"/>
              </w:rPr>
            </w:pPr>
            <w:r w:rsidRPr="00502481">
              <w:rPr>
                <w:rFonts w:eastAsia="Times New Roman"/>
                <w:b/>
                <w:sz w:val="16"/>
              </w:rPr>
              <w:t>0,00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502481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428" w:type="pct"/>
            <w:vAlign w:val="center"/>
          </w:tcPr>
          <w:p w:rsidR="00EB233A" w:rsidRPr="00502481" w:rsidRDefault="00830BD7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300,1</w:t>
            </w:r>
          </w:p>
        </w:tc>
        <w:tc>
          <w:tcPr>
            <w:tcW w:w="428" w:type="pct"/>
            <w:vAlign w:val="center"/>
          </w:tcPr>
          <w:p w:rsidR="00EB233A" w:rsidRPr="00F96530" w:rsidRDefault="00AE1FEC" w:rsidP="00502481">
            <w:pPr>
              <w:jc w:val="center"/>
              <w:rPr>
                <w:rFonts w:eastAsia="Times New Roman"/>
                <w:b/>
                <w:sz w:val="16"/>
                <w:lang w:val="en-US"/>
              </w:rPr>
            </w:pPr>
            <w:r>
              <w:rPr>
                <w:rFonts w:eastAsia="Times New Roman"/>
                <w:b/>
                <w:sz w:val="16"/>
              </w:rPr>
              <w:t>8</w:t>
            </w:r>
            <w:r w:rsidR="00F96530">
              <w:rPr>
                <w:rFonts w:eastAsia="Times New Roman"/>
                <w:b/>
                <w:sz w:val="16"/>
                <w:lang w:val="en-US"/>
              </w:rPr>
              <w:t>0.00</w:t>
            </w:r>
          </w:p>
        </w:tc>
        <w:tc>
          <w:tcPr>
            <w:tcW w:w="428" w:type="pct"/>
            <w:vAlign w:val="center"/>
          </w:tcPr>
          <w:p w:rsidR="00EB233A" w:rsidRPr="00502481" w:rsidRDefault="00AE1FEC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8</w:t>
            </w:r>
            <w:r w:rsidR="00875043">
              <w:rPr>
                <w:rFonts w:eastAsia="Times New Roman"/>
                <w:b/>
                <w:sz w:val="16"/>
              </w:rPr>
              <w:t>0</w:t>
            </w:r>
            <w:r w:rsidR="00EB233A" w:rsidRPr="00502481">
              <w:rPr>
                <w:rFonts w:eastAsia="Times New Roman"/>
                <w:b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502481" w:rsidRDefault="00AE1FEC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8</w:t>
            </w:r>
            <w:r w:rsidR="00875043">
              <w:rPr>
                <w:rFonts w:eastAsia="Times New Roman"/>
                <w:b/>
                <w:sz w:val="16"/>
              </w:rPr>
              <w:t>0</w:t>
            </w:r>
            <w:r w:rsidR="00EB233A" w:rsidRPr="00502481">
              <w:rPr>
                <w:rFonts w:eastAsia="Times New Roman"/>
                <w:b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34138C" w:rsidRDefault="00AE1FEC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540,1</w:t>
            </w:r>
          </w:p>
        </w:tc>
      </w:tr>
      <w:tr w:rsidR="00502481" w:rsidRPr="00502481" w:rsidTr="00EB233A">
        <w:trPr>
          <w:trHeight w:val="2381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Ожидаемые конечные результаты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Экономическая эффективность Программы определяется снижением средств населения на оплату коммунальных услуг.</w:t>
            </w:r>
          </w:p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Экологическая эффективность Программы выражается в снижении уровня загрязнения окружающей  среды и улучшение экологической обстановки в районе (за счет снижения серосодержащих выбросов в атмосферу при использовании твердого топлива, сохранение лесных массивов).</w:t>
            </w:r>
          </w:p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Социальная эффективность Программы характеризуется созданием благоприятных условий проживания населения, обеспечением нормальных условий для жизни будущих поколений, улучшением демографической ситуации в районе.</w:t>
            </w:r>
          </w:p>
        </w:tc>
      </w:tr>
      <w:tr w:rsidR="00502481" w:rsidRPr="00502481" w:rsidTr="00EB233A">
        <w:trPr>
          <w:trHeight w:val="57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502481">
              <w:rPr>
                <w:rFonts w:eastAsia="Times New Roman"/>
                <w:sz w:val="22"/>
                <w:szCs w:val="22"/>
              </w:rPr>
              <w:t>Контроль за</w:t>
            </w:r>
            <w:proofErr w:type="gramEnd"/>
            <w:r w:rsidRPr="00502481">
              <w:rPr>
                <w:rFonts w:eastAsia="Times New Roman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napToGrid w:val="0"/>
                <w:sz w:val="22"/>
                <w:szCs w:val="22"/>
                <w:highlight w:val="yellow"/>
              </w:rPr>
            </w:pPr>
            <w:r w:rsidRPr="00502481">
              <w:rPr>
                <w:rFonts w:eastAsia="Times New Roman"/>
                <w:snapToGrid w:val="0"/>
                <w:sz w:val="22"/>
                <w:szCs w:val="22"/>
              </w:rPr>
              <w:t>Управление программой осуществляет рабочая комиссия, утвержденная распоряжением Администрации Кривошеинского района.</w:t>
            </w:r>
          </w:p>
        </w:tc>
      </w:tr>
    </w:tbl>
    <w:p w:rsidR="00D4717B" w:rsidRPr="00D4717B" w:rsidRDefault="00D4717B" w:rsidP="005024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3F4E" w:rsidRPr="00502481" w:rsidRDefault="003E3F4E" w:rsidP="003E3F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Приложение  №2 к Муниципальной программе </w:t>
      </w:r>
      <w:r w:rsidRPr="00502481">
        <w:rPr>
          <w:rFonts w:ascii="Times New Roman" w:hAnsi="Times New Roman" w:cs="Times New Roman"/>
          <w:sz w:val="24"/>
          <w:szCs w:val="24"/>
        </w:rPr>
        <w:t>«Газификация Кривошеинского района на период 2021-2025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изложить в новой редакции согласно приложению </w:t>
      </w:r>
      <w:r w:rsidR="00092145">
        <w:rPr>
          <w:rFonts w:ascii="Times New Roman" w:hAnsi="Times New Roman" w:cs="Times New Roman"/>
          <w:bCs/>
          <w:sz w:val="24"/>
          <w:szCs w:val="24"/>
        </w:rPr>
        <w:t>к настоящему постановлению.</w:t>
      </w:r>
    </w:p>
    <w:p w:rsidR="00E34DA1" w:rsidRPr="00951A6F" w:rsidRDefault="00E34DA1" w:rsidP="0060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sz w:val="24"/>
          <w:szCs w:val="24"/>
        </w:rPr>
        <w:t>2.</w:t>
      </w:r>
      <w:r w:rsidR="00E542F2" w:rsidRPr="00951A6F">
        <w:rPr>
          <w:rFonts w:ascii="Times New Roman" w:hAnsi="Times New Roman" w:cs="Times New Roman"/>
          <w:sz w:val="24"/>
          <w:szCs w:val="24"/>
        </w:rPr>
        <w:t> </w:t>
      </w:r>
      <w:r w:rsidRPr="00951A6F"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CF7F5E">
        <w:rPr>
          <w:rFonts w:ascii="Times New Roman" w:hAnsi="Times New Roman" w:cs="Times New Roman"/>
          <w:sz w:val="24"/>
          <w:szCs w:val="24"/>
        </w:rPr>
        <w:t xml:space="preserve">ает в силу </w:t>
      </w:r>
      <w:proofErr w:type="gramStart"/>
      <w:r w:rsidR="00CF7F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F7F5E">
        <w:rPr>
          <w:rFonts w:ascii="Times New Roman" w:hAnsi="Times New Roman" w:cs="Times New Roman"/>
          <w:sz w:val="24"/>
          <w:szCs w:val="24"/>
        </w:rPr>
        <w:t xml:space="preserve"> даты его</w:t>
      </w:r>
      <w:r w:rsidR="00A70BD9">
        <w:rPr>
          <w:rFonts w:ascii="Times New Roman" w:hAnsi="Times New Roman" w:cs="Times New Roman"/>
          <w:sz w:val="24"/>
          <w:szCs w:val="24"/>
        </w:rPr>
        <w:t xml:space="preserve"> официального</w:t>
      </w:r>
      <w:r w:rsidR="00CF7F5E">
        <w:rPr>
          <w:rFonts w:ascii="Times New Roman" w:hAnsi="Times New Roman" w:cs="Times New Roman"/>
          <w:sz w:val="24"/>
          <w:szCs w:val="24"/>
        </w:rPr>
        <w:t xml:space="preserve"> опубликования</w:t>
      </w:r>
      <w:r w:rsidRPr="00951A6F">
        <w:rPr>
          <w:rFonts w:ascii="Times New Roman" w:hAnsi="Times New Roman" w:cs="Times New Roman"/>
          <w:sz w:val="24"/>
          <w:szCs w:val="24"/>
        </w:rPr>
        <w:t>.</w:t>
      </w:r>
    </w:p>
    <w:p w:rsidR="00E34DA1" w:rsidRPr="00951A6F" w:rsidRDefault="00E34DA1" w:rsidP="00606CBB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951A6F">
        <w:rPr>
          <w:sz w:val="24"/>
          <w:szCs w:val="24"/>
        </w:rPr>
        <w:t>3.</w:t>
      </w:r>
      <w:r w:rsidR="00E542F2" w:rsidRPr="00951A6F">
        <w:rPr>
          <w:sz w:val="24"/>
          <w:szCs w:val="24"/>
        </w:rPr>
        <w:t> </w:t>
      </w:r>
      <w:r w:rsidRPr="00951A6F">
        <w:rPr>
          <w:sz w:val="24"/>
          <w:szCs w:val="24"/>
        </w:rPr>
        <w:t>Настоящее постановление подлежит размещению на официальном са</w:t>
      </w:r>
      <w:r w:rsidR="00E542F2" w:rsidRPr="00951A6F">
        <w:rPr>
          <w:sz w:val="24"/>
          <w:szCs w:val="24"/>
        </w:rPr>
        <w:t xml:space="preserve">йте муниципального образования </w:t>
      </w:r>
      <w:r w:rsidRPr="00951A6F">
        <w:rPr>
          <w:sz w:val="24"/>
          <w:szCs w:val="24"/>
        </w:rPr>
        <w:t>Кривошеинский район</w:t>
      </w:r>
      <w:r w:rsidR="00E12346">
        <w:rPr>
          <w:sz w:val="24"/>
          <w:szCs w:val="24"/>
        </w:rPr>
        <w:t xml:space="preserve"> Томской области</w:t>
      </w:r>
      <w:r w:rsidRPr="00951A6F">
        <w:rPr>
          <w:sz w:val="24"/>
          <w:szCs w:val="24"/>
        </w:rPr>
        <w:t xml:space="preserve"> в</w:t>
      </w:r>
      <w:r w:rsidR="0034138C">
        <w:rPr>
          <w:sz w:val="24"/>
          <w:szCs w:val="24"/>
        </w:rPr>
        <w:t xml:space="preserve"> информационно</w:t>
      </w:r>
      <w:r w:rsidR="00502481">
        <w:rPr>
          <w:sz w:val="24"/>
          <w:szCs w:val="24"/>
        </w:rPr>
        <w:t>-телекоммуникационной</w:t>
      </w:r>
      <w:r w:rsidRPr="00951A6F">
        <w:rPr>
          <w:sz w:val="24"/>
          <w:szCs w:val="24"/>
        </w:rPr>
        <w:t xml:space="preserve"> сети «Интернет» и </w:t>
      </w:r>
      <w:r w:rsidR="00770F4B" w:rsidRPr="00770F4B">
        <w:rPr>
          <w:sz w:val="24"/>
          <w:szCs w:val="24"/>
        </w:rPr>
        <w:t>опубликованию</w:t>
      </w:r>
      <w:r w:rsidR="00770F4B">
        <w:rPr>
          <w:sz w:val="24"/>
          <w:szCs w:val="24"/>
        </w:rPr>
        <w:t xml:space="preserve"> в</w:t>
      </w:r>
      <w:r w:rsidR="00CF7F5E">
        <w:rPr>
          <w:sz w:val="24"/>
          <w:szCs w:val="24"/>
        </w:rPr>
        <w:t xml:space="preserve"> газете «Районные вести»</w:t>
      </w:r>
      <w:r w:rsidRPr="00951A6F">
        <w:rPr>
          <w:sz w:val="24"/>
          <w:szCs w:val="24"/>
        </w:rPr>
        <w:t>.</w:t>
      </w:r>
    </w:p>
    <w:p w:rsidR="00E34DA1" w:rsidRPr="00722AB3" w:rsidRDefault="00E542F2" w:rsidP="00722AB3">
      <w:pPr>
        <w:tabs>
          <w:tab w:val="left" w:pos="540"/>
        </w:tabs>
        <w:ind w:firstLine="709"/>
        <w:jc w:val="both"/>
        <w:rPr>
          <w:b/>
          <w:bCs/>
          <w:sz w:val="24"/>
          <w:szCs w:val="24"/>
        </w:rPr>
      </w:pPr>
      <w:r w:rsidRPr="00951A6F">
        <w:rPr>
          <w:sz w:val="24"/>
          <w:szCs w:val="24"/>
        </w:rPr>
        <w:t>5. </w:t>
      </w:r>
      <w:proofErr w:type="gramStart"/>
      <w:r w:rsidR="00E34DA1" w:rsidRPr="00951A6F">
        <w:rPr>
          <w:sz w:val="24"/>
          <w:szCs w:val="24"/>
        </w:rPr>
        <w:t>Контроль за</w:t>
      </w:r>
      <w:proofErr w:type="gramEnd"/>
      <w:r w:rsidR="00E34DA1" w:rsidRPr="00951A6F">
        <w:rPr>
          <w:sz w:val="24"/>
          <w:szCs w:val="24"/>
        </w:rPr>
        <w:t xml:space="preserve"> исполнением настоящего постановления возложить на </w:t>
      </w:r>
      <w:r w:rsidR="00502481">
        <w:rPr>
          <w:bCs/>
          <w:sz w:val="24"/>
          <w:szCs w:val="24"/>
        </w:rPr>
        <w:t>Первого з</w:t>
      </w:r>
      <w:r w:rsidR="00722AB3" w:rsidRPr="00722AB3">
        <w:rPr>
          <w:bCs/>
          <w:sz w:val="24"/>
          <w:szCs w:val="24"/>
        </w:rPr>
        <w:t>аместит</w:t>
      </w:r>
      <w:r w:rsidR="00502481">
        <w:rPr>
          <w:bCs/>
          <w:sz w:val="24"/>
          <w:szCs w:val="24"/>
        </w:rPr>
        <w:t>еля Главы Кривошеинского района.</w:t>
      </w:r>
    </w:p>
    <w:p w:rsidR="00E34DA1" w:rsidRPr="00951A6F" w:rsidRDefault="00E34DA1" w:rsidP="00606CBB">
      <w:pPr>
        <w:jc w:val="both"/>
        <w:rPr>
          <w:sz w:val="24"/>
          <w:szCs w:val="24"/>
        </w:rPr>
      </w:pPr>
    </w:p>
    <w:p w:rsidR="00E34DA1" w:rsidRPr="00951A6F" w:rsidRDefault="00E34DA1" w:rsidP="00606CBB">
      <w:pPr>
        <w:jc w:val="both"/>
        <w:rPr>
          <w:sz w:val="24"/>
          <w:szCs w:val="24"/>
        </w:rPr>
      </w:pPr>
    </w:p>
    <w:p w:rsidR="00340CAA" w:rsidRPr="00951A6F" w:rsidRDefault="00340CAA" w:rsidP="00606CBB">
      <w:pPr>
        <w:jc w:val="both"/>
        <w:rPr>
          <w:sz w:val="24"/>
          <w:szCs w:val="24"/>
        </w:rPr>
      </w:pPr>
    </w:p>
    <w:p w:rsidR="0034138C" w:rsidRPr="0034138C" w:rsidRDefault="00974FAF" w:rsidP="0034138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E542F2" w:rsidRPr="00951A6F">
        <w:rPr>
          <w:sz w:val="24"/>
          <w:szCs w:val="24"/>
        </w:rPr>
        <w:t xml:space="preserve"> Кривошеинского района</w:t>
      </w:r>
      <w:r w:rsidR="00AE1FEC">
        <w:rPr>
          <w:sz w:val="24"/>
          <w:szCs w:val="24"/>
        </w:rPr>
        <w:t xml:space="preserve"> </w:t>
      </w:r>
      <w:r w:rsidR="00AE1FEC">
        <w:rPr>
          <w:sz w:val="24"/>
          <w:szCs w:val="24"/>
        </w:rPr>
        <w:tab/>
      </w:r>
      <w:r w:rsidR="00AE1FEC">
        <w:rPr>
          <w:sz w:val="24"/>
          <w:szCs w:val="24"/>
        </w:rPr>
        <w:tab/>
      </w:r>
      <w:r w:rsidR="00AE1FEC">
        <w:rPr>
          <w:sz w:val="24"/>
          <w:szCs w:val="24"/>
        </w:rPr>
        <w:tab/>
      </w:r>
      <w:r w:rsidR="00AE1FEC">
        <w:rPr>
          <w:sz w:val="24"/>
          <w:szCs w:val="24"/>
        </w:rPr>
        <w:tab/>
      </w:r>
      <w:r w:rsidR="00AE1FEC">
        <w:rPr>
          <w:sz w:val="24"/>
          <w:szCs w:val="24"/>
        </w:rPr>
        <w:tab/>
      </w:r>
      <w:r w:rsidR="00AE1FEC">
        <w:rPr>
          <w:sz w:val="24"/>
          <w:szCs w:val="24"/>
        </w:rPr>
        <w:tab/>
      </w:r>
      <w:r w:rsidR="00AE1FEC">
        <w:rPr>
          <w:sz w:val="24"/>
          <w:szCs w:val="24"/>
        </w:rPr>
        <w:tab/>
      </w:r>
      <w:r>
        <w:rPr>
          <w:sz w:val="24"/>
          <w:szCs w:val="24"/>
        </w:rPr>
        <w:t>А.Н. Коломин</w:t>
      </w:r>
    </w:p>
    <w:p w:rsidR="00E34DA1" w:rsidRPr="00951A6F" w:rsidRDefault="00E34DA1" w:rsidP="0034138C">
      <w:pPr>
        <w:pStyle w:val="a4"/>
        <w:rPr>
          <w:sz w:val="24"/>
          <w:szCs w:val="24"/>
        </w:rPr>
      </w:pPr>
    </w:p>
    <w:p w:rsidR="00E34DA1" w:rsidRPr="00951A6F" w:rsidRDefault="00E34DA1" w:rsidP="00606CBB">
      <w:pPr>
        <w:jc w:val="both"/>
        <w:rPr>
          <w:sz w:val="24"/>
          <w:szCs w:val="24"/>
        </w:rPr>
      </w:pPr>
    </w:p>
    <w:p w:rsidR="00E34DA1" w:rsidRPr="00951A6F" w:rsidRDefault="00E34DA1" w:rsidP="00606CBB">
      <w:pPr>
        <w:jc w:val="both"/>
        <w:rPr>
          <w:sz w:val="24"/>
          <w:szCs w:val="24"/>
        </w:rPr>
      </w:pPr>
    </w:p>
    <w:p w:rsidR="00E542F2" w:rsidRPr="00951A6F" w:rsidRDefault="00E542F2" w:rsidP="00606CBB">
      <w:pPr>
        <w:jc w:val="both"/>
        <w:rPr>
          <w:sz w:val="24"/>
          <w:szCs w:val="24"/>
        </w:rPr>
      </w:pPr>
    </w:p>
    <w:p w:rsidR="00E542F2" w:rsidRPr="00951A6F" w:rsidRDefault="00E542F2" w:rsidP="00606CBB">
      <w:pPr>
        <w:jc w:val="both"/>
        <w:rPr>
          <w:sz w:val="24"/>
          <w:szCs w:val="24"/>
        </w:rPr>
      </w:pPr>
    </w:p>
    <w:p w:rsidR="00E542F2" w:rsidRPr="00951A6F" w:rsidRDefault="00E542F2" w:rsidP="00606CBB">
      <w:pPr>
        <w:jc w:val="both"/>
        <w:rPr>
          <w:sz w:val="24"/>
          <w:szCs w:val="24"/>
        </w:rPr>
      </w:pPr>
    </w:p>
    <w:p w:rsidR="00E542F2" w:rsidRPr="00951A6F" w:rsidRDefault="00E542F2" w:rsidP="00606CBB">
      <w:pPr>
        <w:jc w:val="both"/>
        <w:rPr>
          <w:sz w:val="24"/>
          <w:szCs w:val="24"/>
        </w:rPr>
      </w:pPr>
    </w:p>
    <w:p w:rsidR="00B3459F" w:rsidRDefault="00B3459F" w:rsidP="00606CBB">
      <w:pPr>
        <w:jc w:val="both"/>
        <w:rPr>
          <w:sz w:val="24"/>
          <w:szCs w:val="24"/>
        </w:rPr>
      </w:pPr>
    </w:p>
    <w:p w:rsidR="00722AB3" w:rsidRDefault="00722AB3" w:rsidP="00606CBB">
      <w:pPr>
        <w:jc w:val="both"/>
        <w:rPr>
          <w:sz w:val="24"/>
          <w:szCs w:val="24"/>
        </w:rPr>
      </w:pPr>
    </w:p>
    <w:p w:rsidR="00502481" w:rsidRPr="00502481" w:rsidRDefault="00AE1FEC" w:rsidP="00502481">
      <w:pPr>
        <w:jc w:val="both"/>
        <w:rPr>
          <w:rFonts w:eastAsia="Times New Roman"/>
          <w:szCs w:val="16"/>
        </w:rPr>
      </w:pPr>
      <w:proofErr w:type="spellStart"/>
      <w:r>
        <w:rPr>
          <w:rFonts w:eastAsia="Times New Roman"/>
          <w:szCs w:val="16"/>
        </w:rPr>
        <w:t>Томаш</w:t>
      </w:r>
      <w:proofErr w:type="spellEnd"/>
      <w:r>
        <w:rPr>
          <w:rFonts w:eastAsia="Times New Roman"/>
          <w:szCs w:val="16"/>
        </w:rPr>
        <w:t xml:space="preserve"> Всеволод Юрьевич</w:t>
      </w:r>
    </w:p>
    <w:p w:rsidR="00502481" w:rsidRPr="00502481" w:rsidRDefault="00502481" w:rsidP="00502481">
      <w:pPr>
        <w:jc w:val="both"/>
        <w:rPr>
          <w:rFonts w:eastAsia="Times New Roman"/>
          <w:szCs w:val="16"/>
        </w:rPr>
      </w:pPr>
      <w:r w:rsidRPr="00502481">
        <w:rPr>
          <w:rFonts w:eastAsia="Times New Roman"/>
          <w:szCs w:val="16"/>
        </w:rPr>
        <w:t xml:space="preserve">(8-38-251) 2-12-47 </w:t>
      </w:r>
    </w:p>
    <w:p w:rsidR="00A70BD9" w:rsidRDefault="00AD4F1F" w:rsidP="00502481">
      <w:pPr>
        <w:jc w:val="both"/>
        <w:rPr>
          <w:rStyle w:val="a3"/>
          <w:rFonts w:eastAsia="Times New Roman"/>
          <w:szCs w:val="16"/>
        </w:rPr>
      </w:pPr>
      <w:hyperlink r:id="rId9" w:history="1">
        <w:r w:rsidR="00770F4B" w:rsidRPr="00CE49E3">
          <w:rPr>
            <w:rStyle w:val="a3"/>
            <w:rFonts w:eastAsia="Times New Roman"/>
            <w:szCs w:val="16"/>
          </w:rPr>
          <w:t>kr-gap@tomsk.gov.ru</w:t>
        </w:r>
      </w:hyperlink>
    </w:p>
    <w:p w:rsidR="00A70BD9" w:rsidRDefault="00A70BD9" w:rsidP="00502481">
      <w:pPr>
        <w:jc w:val="both"/>
        <w:rPr>
          <w:rStyle w:val="a3"/>
          <w:rFonts w:eastAsia="Times New Roman"/>
          <w:szCs w:val="16"/>
        </w:rPr>
      </w:pPr>
    </w:p>
    <w:p w:rsidR="00BD1C71" w:rsidRPr="00092145" w:rsidRDefault="00502481" w:rsidP="0056210C">
      <w:pPr>
        <w:rPr>
          <w:rFonts w:eastAsia="Times New Roman"/>
          <w:szCs w:val="16"/>
        </w:rPr>
        <w:sectPr w:rsidR="00BD1C71" w:rsidRPr="00092145" w:rsidSect="00606CBB">
          <w:headerReference w:type="default" r:id="rId10"/>
          <w:pgSz w:w="11907" w:h="16839" w:code="9"/>
          <w:pgMar w:top="567" w:right="567" w:bottom="1134" w:left="1134" w:header="567" w:footer="567" w:gutter="0"/>
          <w:cols w:space="708"/>
          <w:titlePg/>
          <w:docGrid w:linePitch="360"/>
        </w:sectPr>
      </w:pPr>
      <w:r w:rsidRPr="00502481">
        <w:rPr>
          <w:rFonts w:eastAsia="Times New Roman"/>
          <w:szCs w:val="16"/>
        </w:rPr>
        <w:t>Прокуратура, Уп</w:t>
      </w:r>
      <w:r w:rsidR="0056210C">
        <w:rPr>
          <w:rFonts w:eastAsia="Times New Roman"/>
          <w:szCs w:val="16"/>
        </w:rPr>
        <w:t xml:space="preserve">равление финансов, Штоббе А.В., </w:t>
      </w:r>
      <w:proofErr w:type="spellStart"/>
      <w:r w:rsidR="003C60F8">
        <w:rPr>
          <w:rFonts w:eastAsia="Times New Roman"/>
          <w:szCs w:val="16"/>
        </w:rPr>
        <w:t>Томаш</w:t>
      </w:r>
      <w:proofErr w:type="spellEnd"/>
      <w:r w:rsidR="003C60F8">
        <w:rPr>
          <w:rFonts w:eastAsia="Times New Roman"/>
          <w:szCs w:val="16"/>
        </w:rPr>
        <w:t xml:space="preserve"> В.Ю</w:t>
      </w:r>
      <w:bookmarkStart w:id="0" w:name="_GoBack"/>
      <w:bookmarkEnd w:id="0"/>
      <w:r w:rsidR="0056210C">
        <w:rPr>
          <w:rFonts w:eastAsia="Times New Roman"/>
          <w:szCs w:val="16"/>
        </w:rPr>
        <w:t>., бухгалтерия</w:t>
      </w:r>
    </w:p>
    <w:p w:rsidR="00092145" w:rsidRPr="00951A6F" w:rsidRDefault="00092145" w:rsidP="00092145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Приложение </w:t>
      </w:r>
    </w:p>
    <w:p w:rsidR="00092145" w:rsidRPr="00951A6F" w:rsidRDefault="00092145" w:rsidP="00092145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к постановлению Администрации </w:t>
      </w:r>
    </w:p>
    <w:p w:rsidR="00092145" w:rsidRDefault="00092145" w:rsidP="00092145">
      <w:pPr>
        <w:autoSpaceDE w:val="0"/>
        <w:ind w:left="11622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092145" w:rsidRDefault="00092145" w:rsidP="00092145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от </w:t>
      </w:r>
    </w:p>
    <w:p w:rsidR="00092145" w:rsidRDefault="00092145" w:rsidP="00092145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</w:p>
    <w:p w:rsidR="00092145" w:rsidRPr="00864D56" w:rsidRDefault="00092145" w:rsidP="00092145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 w:rsidRPr="00864D56">
        <w:rPr>
          <w:b/>
          <w:bCs/>
          <w:sz w:val="24"/>
          <w:szCs w:val="24"/>
          <w:lang w:eastAsia="ar-SA"/>
        </w:rPr>
        <w:t>ПЕРЕЧЕНЬ</w:t>
      </w:r>
    </w:p>
    <w:p w:rsidR="00092145" w:rsidRPr="00864D56" w:rsidRDefault="00092145" w:rsidP="00092145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 w:rsidRPr="00864D56">
        <w:rPr>
          <w:b/>
          <w:bCs/>
          <w:sz w:val="24"/>
          <w:szCs w:val="24"/>
          <w:lang w:eastAsia="ar-SA"/>
        </w:rPr>
        <w:t>ОСНОВНЫХ ОБЪЕКТОВ МУНИЦИПАЛЬНОЙ ПРОГРАММЫ</w:t>
      </w:r>
    </w:p>
    <w:p w:rsidR="00092145" w:rsidRPr="00864D56" w:rsidRDefault="00092145" w:rsidP="00092145">
      <w:pPr>
        <w:autoSpaceDE w:val="0"/>
        <w:jc w:val="center"/>
        <w:rPr>
          <w:sz w:val="24"/>
          <w:szCs w:val="24"/>
          <w:u w:val="single"/>
        </w:rPr>
      </w:pPr>
      <w:r w:rsidRPr="00864D56">
        <w:rPr>
          <w:color w:val="2D2D2D"/>
          <w:spacing w:val="2"/>
          <w:sz w:val="24"/>
          <w:szCs w:val="24"/>
          <w:u w:val="single"/>
        </w:rPr>
        <w:t>Газификация Кривошеинского района на период 2021-2025 годы</w:t>
      </w:r>
    </w:p>
    <w:p w:rsidR="00092145" w:rsidRDefault="00092145" w:rsidP="00092145">
      <w:pPr>
        <w:autoSpaceDE w:val="0"/>
        <w:spacing w:after="360"/>
        <w:jc w:val="center"/>
        <w:rPr>
          <w:sz w:val="24"/>
          <w:szCs w:val="24"/>
        </w:rPr>
      </w:pPr>
      <w:r w:rsidRPr="00B364D6">
        <w:rPr>
          <w:sz w:val="24"/>
          <w:szCs w:val="24"/>
        </w:rPr>
        <w:t xml:space="preserve">(название муниципальной </w:t>
      </w:r>
      <w:r>
        <w:rPr>
          <w:sz w:val="24"/>
          <w:szCs w:val="24"/>
        </w:rPr>
        <w:t>программы)</w:t>
      </w:r>
    </w:p>
    <w:tbl>
      <w:tblPr>
        <w:tblW w:w="15111" w:type="dxa"/>
        <w:tblInd w:w="93" w:type="dxa"/>
        <w:tblLook w:val="04A0" w:firstRow="1" w:lastRow="0" w:firstColumn="1" w:lastColumn="0" w:noHBand="0" w:noVBand="1"/>
      </w:tblPr>
      <w:tblGrid>
        <w:gridCol w:w="721"/>
        <w:gridCol w:w="3298"/>
        <w:gridCol w:w="1578"/>
        <w:gridCol w:w="1783"/>
        <w:gridCol w:w="1258"/>
        <w:gridCol w:w="1257"/>
        <w:gridCol w:w="1257"/>
        <w:gridCol w:w="1257"/>
        <w:gridCol w:w="1257"/>
        <w:gridCol w:w="1445"/>
      </w:tblGrid>
      <w:tr w:rsidR="00092145" w:rsidRPr="00F96530" w:rsidTr="00EE009C">
        <w:trPr>
          <w:trHeight w:val="87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Наименование объектов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Стоимость объектов всего </w:t>
            </w:r>
            <w:proofErr w:type="spell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тыс</w:t>
            </w: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.р</w:t>
            </w:r>
            <w:proofErr w:type="gram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уб</w:t>
            </w:r>
            <w:proofErr w:type="spell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Объемы финансирования, всего (тыс. рублей)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Примечание</w:t>
            </w: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092145" w:rsidRPr="00F96530" w:rsidTr="00EE009C">
        <w:trPr>
          <w:trHeight w:val="300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Проектные работы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Пересчет существующей проектно-сметной документации в текущий уровень цен с прохождением государственной экспертизы.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проектирование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Строительно-монтажные работы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Обслуживание и ремонт объекта "Газоснабжение нежилых строений по </w:t>
            </w:r>
            <w:proofErr w:type="spell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ул</w:t>
            </w: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.К</w:t>
            </w:r>
            <w:proofErr w:type="gram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едровая</w:t>
            </w:r>
            <w:proofErr w:type="spell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 №№25/1, 25/2, 25/4 и жилого дома №24 с.Кривошеино Томской области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303,7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80,0</w:t>
            </w: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610EE2" w:rsidRDefault="00092145" w:rsidP="00EE009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10EE2">
              <w:rPr>
                <w:rFonts w:eastAsia="Times New Roman"/>
                <w:b/>
                <w:color w:val="000000"/>
                <w:sz w:val="22"/>
                <w:szCs w:val="22"/>
              </w:rPr>
              <w:t> 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610EE2" w:rsidRDefault="00092145" w:rsidP="00EE009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10EE2">
              <w:rPr>
                <w:rFonts w:eastAsia="Times New Roman"/>
                <w:b/>
                <w:color w:val="000000"/>
                <w:sz w:val="22"/>
                <w:szCs w:val="22"/>
              </w:rPr>
              <w:t> 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610EE2" w:rsidRDefault="00092145" w:rsidP="00EE009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10EE2">
              <w:rPr>
                <w:rFonts w:eastAsia="Times New Roman"/>
                <w:b/>
                <w:color w:val="000000"/>
                <w:sz w:val="22"/>
                <w:szCs w:val="22"/>
              </w:rPr>
              <w:t>80,0 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Газоснабжение Петровского поселения (межпоселковый газопровод)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На перспективу </w:t>
            </w: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Газоснабжение </w:t>
            </w:r>
            <w:proofErr w:type="spell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.Е</w:t>
            </w:r>
            <w:proofErr w:type="gram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лизарьево</w:t>
            </w:r>
            <w:proofErr w:type="spellEnd"/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На перспективу</w:t>
            </w: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Газоснабжение </w:t>
            </w:r>
            <w:proofErr w:type="spell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.П</w:t>
            </w:r>
            <w:proofErr w:type="gram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етровка</w:t>
            </w:r>
            <w:proofErr w:type="spellEnd"/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На перспективу</w:t>
            </w: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СМР обслуживание и ремонт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303,7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610EE2" w:rsidRDefault="00092145" w:rsidP="00EE009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10EE2">
              <w:rPr>
                <w:rFonts w:eastAsia="Times New Roman"/>
                <w:b/>
                <w:color w:val="000000"/>
                <w:sz w:val="22"/>
                <w:szCs w:val="22"/>
              </w:rPr>
              <w:t> 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610EE2" w:rsidRDefault="00092145" w:rsidP="00EE009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10EE2">
              <w:rPr>
                <w:rFonts w:eastAsia="Times New Roman"/>
                <w:b/>
                <w:color w:val="000000"/>
                <w:sz w:val="22"/>
                <w:szCs w:val="22"/>
              </w:rPr>
              <w:t> 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610EE2" w:rsidRDefault="00092145" w:rsidP="00EE009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10EE2">
              <w:rPr>
                <w:rFonts w:eastAsia="Times New Roman"/>
                <w:b/>
                <w:color w:val="000000"/>
                <w:sz w:val="22"/>
                <w:szCs w:val="22"/>
              </w:rPr>
              <w:t>80,0 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610EE2" w:rsidRDefault="00092145" w:rsidP="00EE009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10EE2">
              <w:rPr>
                <w:rFonts w:eastAsia="Times New Roman"/>
                <w:b/>
                <w:color w:val="000000"/>
                <w:sz w:val="22"/>
                <w:szCs w:val="22"/>
              </w:rPr>
              <w:t> 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610EE2" w:rsidRDefault="00092145" w:rsidP="00EE009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10EE2">
              <w:rPr>
                <w:rFonts w:eastAsia="Times New Roman"/>
                <w:b/>
                <w:color w:val="000000"/>
                <w:sz w:val="22"/>
                <w:szCs w:val="22"/>
              </w:rPr>
              <w:t> 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610EE2" w:rsidRDefault="00092145" w:rsidP="00EE009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10EE2">
              <w:rPr>
                <w:rFonts w:eastAsia="Times New Roman"/>
                <w:b/>
                <w:color w:val="000000"/>
                <w:sz w:val="22"/>
                <w:szCs w:val="22"/>
              </w:rPr>
              <w:t>80,0 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с проектными работами, обслуживанием и ремонтом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540,1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540,1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610EE2" w:rsidRDefault="00092145" w:rsidP="00EE009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10EE2">
              <w:rPr>
                <w:rFonts w:eastAsia="Times New Roman"/>
                <w:b/>
                <w:color w:val="000000"/>
                <w:sz w:val="22"/>
                <w:szCs w:val="22"/>
              </w:rPr>
              <w:t> 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610EE2" w:rsidRDefault="00092145" w:rsidP="00EE009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10EE2">
              <w:rPr>
                <w:rFonts w:eastAsia="Times New Roman"/>
                <w:b/>
                <w:color w:val="000000"/>
                <w:sz w:val="22"/>
                <w:szCs w:val="22"/>
              </w:rPr>
              <w:t> 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610EE2" w:rsidRDefault="00092145" w:rsidP="00EE009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10EE2">
              <w:rPr>
                <w:rFonts w:eastAsia="Times New Roman"/>
                <w:b/>
                <w:color w:val="000000"/>
                <w:sz w:val="22"/>
                <w:szCs w:val="22"/>
              </w:rPr>
              <w:t>80,0 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92145" w:rsidRPr="00F96530" w:rsidTr="00EE009C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540,1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610EE2" w:rsidRDefault="00092145" w:rsidP="00EE009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10EE2">
              <w:rPr>
                <w:rFonts w:eastAsia="Times New Roman"/>
                <w:b/>
                <w:color w:val="000000"/>
                <w:sz w:val="22"/>
                <w:szCs w:val="22"/>
              </w:rPr>
              <w:t> 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610EE2" w:rsidRDefault="00092145" w:rsidP="00EE009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10EE2">
              <w:rPr>
                <w:rFonts w:eastAsia="Times New Roman"/>
                <w:b/>
                <w:color w:val="000000"/>
                <w:sz w:val="22"/>
                <w:szCs w:val="22"/>
              </w:rPr>
              <w:t> 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610EE2" w:rsidRDefault="00092145" w:rsidP="00EE009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610EE2">
              <w:rPr>
                <w:rFonts w:eastAsia="Times New Roman"/>
                <w:b/>
                <w:color w:val="000000"/>
                <w:sz w:val="22"/>
                <w:szCs w:val="22"/>
              </w:rPr>
              <w:t>80,0 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5" w:rsidRPr="00F96530" w:rsidRDefault="00092145" w:rsidP="00EE00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145" w:rsidRPr="00F96530" w:rsidRDefault="00092145" w:rsidP="00EE009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875043" w:rsidRPr="00200F1E" w:rsidRDefault="00875043" w:rsidP="00770F4B">
      <w:pPr>
        <w:autoSpaceDE w:val="0"/>
        <w:spacing w:after="360"/>
        <w:jc w:val="center"/>
        <w:rPr>
          <w:sz w:val="24"/>
          <w:szCs w:val="24"/>
        </w:rPr>
      </w:pPr>
    </w:p>
    <w:sectPr w:rsidR="00875043" w:rsidRPr="00200F1E" w:rsidSect="00BD1C71">
      <w:headerReference w:type="default" r:id="rId11"/>
      <w:headerReference w:type="first" r:id="rId12"/>
      <w:pgSz w:w="16839" w:h="11907" w:orient="landscape" w:code="9"/>
      <w:pgMar w:top="56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1F" w:rsidRDefault="00AD4F1F" w:rsidP="00E542F2">
      <w:r>
        <w:separator/>
      </w:r>
    </w:p>
  </w:endnote>
  <w:endnote w:type="continuationSeparator" w:id="0">
    <w:p w:rsidR="00AD4F1F" w:rsidRDefault="00AD4F1F" w:rsidP="00E5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1F" w:rsidRDefault="00AD4F1F" w:rsidP="00E542F2">
      <w:r>
        <w:separator/>
      </w:r>
    </w:p>
  </w:footnote>
  <w:footnote w:type="continuationSeparator" w:id="0">
    <w:p w:rsidR="00AD4F1F" w:rsidRDefault="00AD4F1F" w:rsidP="00E54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69534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C069E" w:rsidRPr="00E542F2" w:rsidRDefault="00BC069E">
        <w:pPr>
          <w:pStyle w:val="a8"/>
          <w:jc w:val="center"/>
          <w:rPr>
            <w:sz w:val="24"/>
          </w:rPr>
        </w:pPr>
        <w:r w:rsidRPr="00E542F2">
          <w:rPr>
            <w:sz w:val="24"/>
          </w:rPr>
          <w:fldChar w:fldCharType="begin"/>
        </w:r>
        <w:r w:rsidRPr="00E542F2">
          <w:rPr>
            <w:sz w:val="24"/>
          </w:rPr>
          <w:instrText xml:space="preserve"> PAGE   \* MERGEFORMAT </w:instrText>
        </w:r>
        <w:r w:rsidRPr="00E542F2">
          <w:rPr>
            <w:sz w:val="24"/>
          </w:rPr>
          <w:fldChar w:fldCharType="separate"/>
        </w:r>
        <w:r w:rsidR="0056210C">
          <w:rPr>
            <w:noProof/>
            <w:sz w:val="24"/>
          </w:rPr>
          <w:t>2</w:t>
        </w:r>
        <w:r w:rsidRPr="00E542F2">
          <w:rPr>
            <w:sz w:val="24"/>
          </w:rPr>
          <w:fldChar w:fldCharType="end"/>
        </w:r>
      </w:p>
    </w:sdtContent>
  </w:sdt>
  <w:p w:rsidR="00BC069E" w:rsidRDefault="00BC069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9E" w:rsidRPr="00E542F2" w:rsidRDefault="00BC069E">
    <w:pPr>
      <w:pStyle w:val="a8"/>
      <w:jc w:val="center"/>
      <w:rPr>
        <w:sz w:val="24"/>
      </w:rPr>
    </w:pPr>
    <w:r w:rsidRPr="00E542F2">
      <w:rPr>
        <w:sz w:val="24"/>
      </w:rPr>
      <w:fldChar w:fldCharType="begin"/>
    </w:r>
    <w:r w:rsidRPr="00E542F2">
      <w:rPr>
        <w:sz w:val="24"/>
      </w:rPr>
      <w:instrText xml:space="preserve"> PAGE   \* MERGEFORMAT </w:instrText>
    </w:r>
    <w:r w:rsidRPr="00E542F2">
      <w:rPr>
        <w:sz w:val="24"/>
      </w:rPr>
      <w:fldChar w:fldCharType="separate"/>
    </w:r>
    <w:r w:rsidR="0056210C">
      <w:rPr>
        <w:noProof/>
        <w:sz w:val="24"/>
      </w:rPr>
      <w:t>4</w:t>
    </w:r>
    <w:r w:rsidRPr="00E542F2">
      <w:rPr>
        <w:sz w:val="24"/>
      </w:rPr>
      <w:fldChar w:fldCharType="end"/>
    </w:r>
  </w:p>
  <w:p w:rsidR="00BC069E" w:rsidRDefault="00BC069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9E" w:rsidRPr="00BD1C71" w:rsidRDefault="00BC069E">
    <w:pPr>
      <w:pStyle w:val="a8"/>
      <w:jc w:val="center"/>
      <w:rPr>
        <w:sz w:val="24"/>
      </w:rPr>
    </w:pPr>
    <w:r w:rsidRPr="00BD1C71">
      <w:rPr>
        <w:sz w:val="24"/>
      </w:rPr>
      <w:fldChar w:fldCharType="begin"/>
    </w:r>
    <w:r w:rsidRPr="00BD1C71">
      <w:rPr>
        <w:sz w:val="24"/>
      </w:rPr>
      <w:instrText xml:space="preserve"> PAGE   \* MERGEFORMAT </w:instrText>
    </w:r>
    <w:r w:rsidRPr="00BD1C71">
      <w:rPr>
        <w:sz w:val="24"/>
      </w:rPr>
      <w:fldChar w:fldCharType="separate"/>
    </w:r>
    <w:r w:rsidR="0056210C">
      <w:rPr>
        <w:noProof/>
        <w:sz w:val="24"/>
      </w:rPr>
      <w:t>3</w:t>
    </w:r>
    <w:r w:rsidRPr="00BD1C71">
      <w:rPr>
        <w:sz w:val="24"/>
      </w:rPr>
      <w:fldChar w:fldCharType="end"/>
    </w:r>
  </w:p>
  <w:p w:rsidR="00BC069E" w:rsidRDefault="00BC06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160C"/>
    <w:multiLevelType w:val="hybridMultilevel"/>
    <w:tmpl w:val="51F81CAE"/>
    <w:lvl w:ilvl="0" w:tplc="475E2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A1"/>
    <w:rsid w:val="00024A03"/>
    <w:rsid w:val="0003117D"/>
    <w:rsid w:val="0004058D"/>
    <w:rsid w:val="00092145"/>
    <w:rsid w:val="000B45EB"/>
    <w:rsid w:val="000D7546"/>
    <w:rsid w:val="000E0F89"/>
    <w:rsid w:val="000F3A96"/>
    <w:rsid w:val="001016E7"/>
    <w:rsid w:val="001103D1"/>
    <w:rsid w:val="00123DD3"/>
    <w:rsid w:val="00145E9B"/>
    <w:rsid w:val="00162DB1"/>
    <w:rsid w:val="00185030"/>
    <w:rsid w:val="001C32D5"/>
    <w:rsid w:val="001D6B87"/>
    <w:rsid w:val="001E2D90"/>
    <w:rsid w:val="00201DFC"/>
    <w:rsid w:val="00221D40"/>
    <w:rsid w:val="002B002C"/>
    <w:rsid w:val="00340CAA"/>
    <w:rsid w:val="0034138C"/>
    <w:rsid w:val="00353887"/>
    <w:rsid w:val="00356877"/>
    <w:rsid w:val="003850DB"/>
    <w:rsid w:val="003949C2"/>
    <w:rsid w:val="003A5FC1"/>
    <w:rsid w:val="003B0899"/>
    <w:rsid w:val="003C60F8"/>
    <w:rsid w:val="003E3F4E"/>
    <w:rsid w:val="004162DE"/>
    <w:rsid w:val="00425BD6"/>
    <w:rsid w:val="00430F02"/>
    <w:rsid w:val="004726BD"/>
    <w:rsid w:val="0047270D"/>
    <w:rsid w:val="004A57A2"/>
    <w:rsid w:val="004C0E7E"/>
    <w:rsid w:val="004E3F19"/>
    <w:rsid w:val="004F0EF1"/>
    <w:rsid w:val="004F181C"/>
    <w:rsid w:val="004F2172"/>
    <w:rsid w:val="004F7BB5"/>
    <w:rsid w:val="00502481"/>
    <w:rsid w:val="00504F26"/>
    <w:rsid w:val="0050722D"/>
    <w:rsid w:val="00543CA3"/>
    <w:rsid w:val="0056210C"/>
    <w:rsid w:val="0056495C"/>
    <w:rsid w:val="005826B6"/>
    <w:rsid w:val="005A797F"/>
    <w:rsid w:val="00603908"/>
    <w:rsid w:val="00606CBB"/>
    <w:rsid w:val="00610EE2"/>
    <w:rsid w:val="00611A00"/>
    <w:rsid w:val="00674C4A"/>
    <w:rsid w:val="006816F4"/>
    <w:rsid w:val="00687A88"/>
    <w:rsid w:val="00691114"/>
    <w:rsid w:val="00722AB3"/>
    <w:rsid w:val="007245AE"/>
    <w:rsid w:val="007449D4"/>
    <w:rsid w:val="0075155D"/>
    <w:rsid w:val="0075740C"/>
    <w:rsid w:val="007631F4"/>
    <w:rsid w:val="00770F4B"/>
    <w:rsid w:val="0077782E"/>
    <w:rsid w:val="00777CAB"/>
    <w:rsid w:val="00787CAF"/>
    <w:rsid w:val="00790E1F"/>
    <w:rsid w:val="007A723A"/>
    <w:rsid w:val="007B5AF4"/>
    <w:rsid w:val="007C6420"/>
    <w:rsid w:val="007C778E"/>
    <w:rsid w:val="007F7B59"/>
    <w:rsid w:val="00825487"/>
    <w:rsid w:val="00830BD7"/>
    <w:rsid w:val="00855FD5"/>
    <w:rsid w:val="00875043"/>
    <w:rsid w:val="008951C0"/>
    <w:rsid w:val="008B4C0C"/>
    <w:rsid w:val="00916E57"/>
    <w:rsid w:val="009308CE"/>
    <w:rsid w:val="00951A6F"/>
    <w:rsid w:val="00974FAF"/>
    <w:rsid w:val="0099037F"/>
    <w:rsid w:val="0099301F"/>
    <w:rsid w:val="00A4266C"/>
    <w:rsid w:val="00A70BD9"/>
    <w:rsid w:val="00AC0C4B"/>
    <w:rsid w:val="00AD4F1F"/>
    <w:rsid w:val="00AE1FEC"/>
    <w:rsid w:val="00B10B46"/>
    <w:rsid w:val="00B11936"/>
    <w:rsid w:val="00B22137"/>
    <w:rsid w:val="00B3459F"/>
    <w:rsid w:val="00B530A5"/>
    <w:rsid w:val="00B902DF"/>
    <w:rsid w:val="00BB61C2"/>
    <w:rsid w:val="00BC069E"/>
    <w:rsid w:val="00BD1C71"/>
    <w:rsid w:val="00BF16F9"/>
    <w:rsid w:val="00BF6564"/>
    <w:rsid w:val="00CF7F5E"/>
    <w:rsid w:val="00D15AFD"/>
    <w:rsid w:val="00D2261B"/>
    <w:rsid w:val="00D4717B"/>
    <w:rsid w:val="00D724BB"/>
    <w:rsid w:val="00DD0F87"/>
    <w:rsid w:val="00DE01F2"/>
    <w:rsid w:val="00E068FD"/>
    <w:rsid w:val="00E12346"/>
    <w:rsid w:val="00E34DA1"/>
    <w:rsid w:val="00E542F2"/>
    <w:rsid w:val="00E756D9"/>
    <w:rsid w:val="00E92D62"/>
    <w:rsid w:val="00EB233A"/>
    <w:rsid w:val="00EF2ABC"/>
    <w:rsid w:val="00F52DBD"/>
    <w:rsid w:val="00F63C58"/>
    <w:rsid w:val="00F812B0"/>
    <w:rsid w:val="00F82BC4"/>
    <w:rsid w:val="00F96530"/>
    <w:rsid w:val="00FA0B7A"/>
    <w:rsid w:val="00FA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542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42F2"/>
    <w:rPr>
      <w:rFonts w:eastAsia="Calibri"/>
      <w:color w:val="auto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42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42F2"/>
    <w:rPr>
      <w:rFonts w:eastAsia="Calibri"/>
      <w:color w:val="auto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2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ar-SA"/>
    </w:rPr>
  </w:style>
  <w:style w:type="paragraph" w:customStyle="1" w:styleId="ConsPlusCell">
    <w:name w:val="ConsPlusCell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542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42F2"/>
    <w:rPr>
      <w:rFonts w:eastAsia="Calibri"/>
      <w:color w:val="auto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42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42F2"/>
    <w:rPr>
      <w:rFonts w:eastAsia="Calibri"/>
      <w:color w:val="auto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2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ar-SA"/>
    </w:rPr>
  </w:style>
  <w:style w:type="paragraph" w:customStyle="1" w:styleId="ConsPlusCell">
    <w:name w:val="ConsPlusCell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-gap@tomsk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 КРИВОШЕИНСКОГО РАЙОНА</vt:lpstr>
    </vt:vector>
  </TitlesOfParts>
  <Company>Reanimator Extreme Edition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Пользователь Windows</cp:lastModifiedBy>
  <cp:revision>2</cp:revision>
  <cp:lastPrinted>2022-06-20T03:15:00Z</cp:lastPrinted>
  <dcterms:created xsi:type="dcterms:W3CDTF">2022-06-20T03:17:00Z</dcterms:created>
  <dcterms:modified xsi:type="dcterms:W3CDTF">2022-06-20T03:17:00Z</dcterms:modified>
</cp:coreProperties>
</file>