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Default Extension="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>
      <w:pPr>
        <w:jc w:val="center"/>
        <w:spacing w:before="0" w:after="256"/>
      </w:pPr>
      <w:r>
        <w:pict>
          <v:shape id="_x0000_i1031" type="#_x0000_t75" style="width:50pt;height:63pt">
            <v:imagedata r:id="rId7" o:title="Image1"/>
            <w10:wrap type="square"/>
          </v:shape>
        </w:pict>
      </w:r>
    </w:p>
    <w:p>
      <w:pPr>
        <w:jc w:val="center"/>
        <w:spacing w:before="0" w:after="252"/>
      </w:pPr>
      <w:r>
        <w:rPr>
          <w:b/>
          <w:sz w:val="28"/>
          <w:szCs w:val="28"/>
          <w:rFonts w:ascii="Times New Roman" w:hAnsi="Times New Roman" w:cs="Times New Roman"/>
        </w:rPr>
        <w:t xml:space="preserve">АДМИНИСТРАЦИЯ КРИВОШЕИНСКОГО РАЙОНА</w:t>
      </w:r>
    </w:p>
    <w:p>
      <w:pPr>
        <w:jc w:val="center"/>
        <w:spacing w:before="0" w:after="130"/>
      </w:pPr>
      <w:r>
        <w:rPr>
          <w:b/>
          <w:sz w:val="26"/>
          <w:szCs w:val="26"/>
          <w:rFonts w:ascii="Times New Roman" w:hAnsi="Times New Roman" w:cs="Times New Roman"/>
        </w:rPr>
        <w:t>ПОСТАНОВЛЕНИЕ</w:t>
      </w:r>
    </w:p>
    <w:tbl>
      <w:tblPr>
        <w:tblStyle w:val="TableGrid"/>
        <w:tblW w:w="985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81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13.11.2024</w:t>
            </w:r>
          </w:p>
        </w:tc>
        <w:tc>
          <w:tcPr>
            <w:tcW w:w="1758" w:type="dxa"/>
          </w:tcPr>
          <w:p/>
        </w:tc>
        <w:tc>
          <w:tcPr>
            <w:tcW w:w="749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№ 622</w:t>
            </w:r>
          </w:p>
        </w:tc>
      </w:tr>
      <w:tr>
        <w:tc>
          <w:tcPr>
            <w:tcW w:w="1081" w:type="dxa"/>
          </w:tcPr>
          <w:p/>
        </w:tc>
        <w:tc>
          <w:tcPr>
            <w:tcW w:w="1758" w:type="dxa"/>
          </w:tcPr>
          <w:p>
            <w:pPr>
              <w:jc w:val="center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с. Кривошеино</w:t>
            </w:r>
          </w:p>
          <w:p>
            <w:pPr>
              <w:jc w:val="center"/>
              <w:spacing w:before="0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Томской области</w:t>
            </w:r>
          </w:p>
        </w:tc>
        <w:tc>
          <w:tcPr>
            <w:tcW w:w="749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center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О прогнозе социально-экономического развития муниципального образования</w:t>
      </w:r>
    </w:p>
    <w:p>
      <w:pPr>
        <w:jc w:val="center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 xml:space="preserve">Кривошеинский район Томской области на 2025 год и 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плановый период 2026-2027 годы</w:t>
      </w:r>
    </w:p>
    <w:p>
      <w:pPr>
        <w:jc w:val="both"/>
        <w:ind w:firstLine="70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Рассмотрев представленный прогноз социально-экономического развития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муниципального образования Кривошеинский район на 2025 год и плановый период 2026-2027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годы, руководствуясь Бюджетным кодексом Российской Федерации, Уставом муниципального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образования Кривошеинский район Томской области, Решением Думы Кривошеинского района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от 27.12.2022 № 162 «Об утверждении Положения «О бюджетном процессе в муниципальном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образовании Кривошеинский район», постановлением Администрации Кривошеинского района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от 06.06.2016 № 180 «Об утверждении Порядка разработки и корректировки прогноза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социально-экономического развития муниципального образования Кривошеинский район 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среднесрочный период»</w:t>
      </w:r>
    </w:p>
    <w:p>
      <w:pPr>
        <w:ind w:firstLine="0" w:left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>ПОСТАНОВЛЯЮ:</w:t>
      </w:r>
    </w:p>
    <w:p>
      <w:pPr>
        <w:jc w:val="both"/>
        <w:ind w:firstLine="72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1. Утвердить показатели прогноза социально-экономического развития муниципального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образования Кривошеинский район Томской области на 2025 год и плановый период 2026-2027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годы согласно приложению № 1 к настоящему постановлению.</w:t>
      </w:r>
    </w:p>
    <w:p>
      <w:pPr>
        <w:jc w:val="both"/>
        <w:ind w:firstLine="72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2. Утвердить доклад к прогнозу социально-экономического развития муниципального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образования Кривошеинский район Томской области на 2025 год и плановый период 2026-2027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годы согласно приложению № 2 к настоящему постановлению.</w:t>
      </w:r>
    </w:p>
    <w:p>
      <w:pPr>
        <w:ind w:firstLine="0" w:left="72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3. Настоящее постановление вступает в силу с даты его официального опубликования.</w:t>
      </w:r>
    </w:p>
    <w:p>
      <w:pPr>
        <w:jc w:val="both"/>
        <w:ind w:firstLine="72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4. Опубликовать настоящее постановление в газете «Районные вести» и разместить 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официальном сайте муниципального образования Кривошеинский район Томской области 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информационно-телекоммуникационной сети «Интернет».</w:t>
      </w:r>
    </w:p>
    <w:p>
      <w:pPr>
        <w:jc w:val="both"/>
        <w:ind w:firstLine="720"/>
        <w:spacing w:before="0" w:after="242"/>
      </w:pPr>
      <w:r>
        <w:rPr>
          <w:sz w:val="22"/>
          <w:szCs w:val="22"/>
          <w:rFonts w:ascii="Times New Roman" w:hAnsi="Times New Roman" w:cs="Times New Roman"/>
        </w:rPr>
        <w:t xml:space="preserve">5. Контроль за исполнением настоящего постановления возложить на заместителя Главы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Кривошеинского района по социально-экономическим вопросам.</w:t>
      </w:r>
    </w:p>
    <w:p>
      <w:pPr>
        <w:jc w:val="both"/>
        <w:spacing w:before="0" w:after="0"/>
        <w:rPr>
          <w:sz w:val="22"/>
          <w:szCs w:val="22"/>
        </w:rPr>
      </w:pPr>
    </w:p>
    <w:p>
      <w:pPr>
        <w:jc w:val="both"/>
        <w:spacing w:before="0" w:after="0"/>
        <w:rPr>
          <w:sz w:val="22"/>
          <w:szCs w:val="22"/>
        </w:rPr>
      </w:pPr>
    </w:p>
    <w:tbl>
      <w:tblPr>
        <w:tblStyle w:val="TableGrid"/>
        <w:tblW w:w="99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8469" w:type="dxa"/>
          </w:tcPr>
          <w:p>
            <w:pPr>
              <w:spacing w:before="0" w:after="1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Глава Кривошеинского района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>
            <w:pPr>
              <w:jc w:val="right"/>
              <w:spacing w:before="0" w:after="1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А.Н. Коломин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16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11"/>
      </w:pPr>
      <w:r>
        <w:rPr>
          <w:sz w:val="18"/>
          <w:szCs w:val="18"/>
          <w:rFonts w:ascii="Times New Roman" w:hAnsi="Times New Roman" w:cs="Times New Roman"/>
        </w:rPr>
        <w:t xml:space="preserve">Герасимова Людмила Владимировна</w:t>
      </w:r>
    </w:p>
    <w:p>
      <w:pPr>
        <w:spacing w:before="0" w:after="227"/>
      </w:pPr>
      <w:r>
        <w:rPr>
          <w:sz w:val="18"/>
          <w:szCs w:val="18"/>
          <w:rFonts w:ascii="Times New Roman" w:hAnsi="Times New Roman" w:cs="Times New Roman"/>
        </w:rPr>
        <w:t xml:space="preserve">+7 (38-251) 2-14-27</w:t>
      </w:r>
    </w:p>
    <w:p>
      <w:pPr>
        <w:spacing w:before="0" w:after="0"/>
        <w:rPr>
          <w:sz w:val="18"/>
          <w:szCs w:val="18"/>
        </w:rPr>
      </w:pPr>
    </w:p>
    <w:p>
      <w:pPr>
        <w:spacing w:before="0" w:after="11"/>
      </w:pPr>
      <w:r>
        <w:rPr>
          <w:sz w:val="18"/>
          <w:szCs w:val="18"/>
          <w:rFonts w:ascii="Times New Roman" w:hAnsi="Times New Roman" w:cs="Times New Roman"/>
        </w:rPr>
        <w:t>Прокуратура</w:t>
      </w:r>
    </w:p>
    <w:p>
      <w:pPr>
        <w:spacing w:before="0" w:after="9"/>
      </w:pPr>
      <w:r>
        <w:rPr>
          <w:sz w:val="18"/>
          <w:szCs w:val="18"/>
          <w:rFonts w:ascii="Times New Roman" w:hAnsi="Times New Roman" w:cs="Times New Roman"/>
        </w:rPr>
        <w:t xml:space="preserve">Экономический отдел</w:t>
      </w:r>
    </w:p>
    <w:p>
      <w:pPr>
        <w:spacing w:before="0" w:after="11"/>
      </w:pPr>
      <w:r>
        <w:rPr>
          <w:sz w:val="18"/>
          <w:szCs w:val="18"/>
          <w:rFonts w:ascii="Times New Roman" w:hAnsi="Times New Roman" w:cs="Times New Roman"/>
        </w:rPr>
        <w:t xml:space="preserve">Управление финансов</w:t>
      </w:r>
    </w:p>
    <w:p>
      <w:pPr>
        <w:spacing w:before="0" w:after="9"/>
      </w:pPr>
      <w:r>
        <w:rPr>
          <w:sz w:val="18"/>
          <w:szCs w:val="18"/>
          <w:rFonts w:ascii="Times New Roman" w:hAnsi="Times New Roman" w:cs="Times New Roman"/>
        </w:rPr>
        <w:t xml:space="preserve">МБУ «Кривошеинская ЦМБ»</w:t>
      </w:r>
    </w:p>
    <w:p>
      <w:pPr>
        <w:spacing w:before="0" w:after="0"/>
      </w:pPr>
      <w:r>
        <w:rPr>
          <w:sz w:val="18"/>
          <w:szCs w:val="18"/>
          <w:rFonts w:ascii="Times New Roman" w:hAnsi="Times New Roman" w:cs="Times New Roman"/>
        </w:rPr>
        <w:t xml:space="preserve">Редакция газеты «Районные вести»</w:t>
      </w:r>
    </w:p>
    <w:p>
      <w:pPr>
        <w:sectPr>
          <w:type w:val="continuous"/>
          <w:pgSz w:w="11918" w:h="16826"/>
          <w:pgMar w:top="549" w:right="843" w:bottom="480" w:left="1136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44"/>
      </w:pPr>
      <w:r>
        <w:rPr>
          <w:b/>
          <w:sz w:val="14"/>
          <w:szCs w:val="14"/>
          <w:rFonts w:ascii="Arial" w:hAnsi="Arial" w:cs="Arial"/>
        </w:rPr>
        <w:t xml:space="preserve">Показатели прогноза социально-экономического развития муниципального района (городского округа) Томской области</w:t>
      </w:r>
    </w:p>
    <w:p>
      <w:pPr>
        <w:jc w:val="center"/>
        <w:spacing w:before="0" w:after="35"/>
      </w:pPr>
      <w:r>
        <w:rPr>
          <w:b/>
          <w:sz w:val="14"/>
          <w:szCs w:val="14"/>
          <w:rFonts w:ascii="Arial" w:hAnsi="Arial" w:cs="Arial"/>
        </w:rPr>
        <w:t xml:space="preserve">Кривошеинский район -приложение № 1 к постановлению Администрации Кривошеинского района от 13.11.2024 № 622</w:t>
      </w:r>
    </w:p>
    <w:tbl>
      <w:tblPr>
        <w:tblStyle w:val="TableGrid"/>
        <w:tblW w:w="15737" w:type="dxa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12"/>
        <w:gridCol w:w="1960"/>
        <w:gridCol w:w="1021"/>
        <w:gridCol w:w="971"/>
        <w:gridCol w:w="657"/>
        <w:gridCol w:w="1143"/>
        <w:gridCol w:w="2538"/>
        <w:gridCol w:w="846"/>
        <w:gridCol w:w="1143"/>
        <w:gridCol w:w="7612"/>
        <w:gridCol w:w="846"/>
        <w:gridCol w:w="846"/>
        <w:gridCol w:w="2538"/>
        <w:gridCol w:w="1126"/>
      </w:tblGrid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отчет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отчет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оценка</w:t>
            </w:r>
          </w:p>
        </w:tc>
        <w:tc>
          <w:tcPr>
            <w:tcW w:w="1143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1143" w:type="dxa"/>
            <w:top w:val="single" w:sz="6" w:space="0" w:color="auto"/>
            <w:bottom w:val="single" w:sz="6" w:space="0" w:color="auto"/>
          </w:tcPr>
          <w:p/>
        </w:tc>
        <w:tc>
          <w:tcPr>
            <w:tcW w:w="7612" w:type="dxa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прогноз</w:t>
            </w:r>
          </w:p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top w:val="single" w:sz="6" w:space="0" w:color="auto"/>
            <w:bottom w:val="single" w:sz="6" w:space="0" w:color="auto"/>
          </w:tcPr>
          <w:p/>
        </w:tc>
        <w:tc>
          <w:tcPr>
            <w:tcW w:w="112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</w:tcPr>
          <w:p/>
        </w:tc>
        <w:tc>
          <w:tcPr>
            <w:tcW w:w="1960" w:type="dxa"/>
            <w:left w:val="single" w:sz="6" w:space="0" w:color="auto"/>
            <w:right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143" w:type="dxa"/>
            <w:left w:val="single" w:sz="6" w:space="0" w:color="auto"/>
            <w:top w:val="single" w:sz="6" w:space="0" w:color="auto"/>
          </w:tcPr>
          <w:p/>
        </w:tc>
        <w:tc>
          <w:tcPr>
            <w:tcW w:w="2538" w:type="dxa"/>
            <w:top w:val="single" w:sz="6" w:space="0" w:color="auto"/>
          </w:tcPr>
          <w:p>
            <w:pPr>
              <w:jc w:val="center"/>
              <w:spacing w:before="35" w:after="3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2025</w:t>
            </w:r>
          </w:p>
        </w:tc>
        <w:tc>
          <w:tcPr>
            <w:tcW w:w="846" w:type="dxa"/>
            <w:right w:val="single" w:sz="6" w:space="0" w:color="auto"/>
            <w:top w:val="single" w:sz="6" w:space="0" w:color="auto"/>
          </w:tcPr>
          <w:p/>
        </w:tc>
        <w:tc>
          <w:tcPr>
            <w:tcW w:w="1143" w:type="dxa"/>
            <w:left w:val="single" w:sz="6" w:space="0" w:color="auto"/>
            <w:top w:val="single" w:sz="6" w:space="0" w:color="auto"/>
          </w:tcPr>
          <w:p/>
        </w:tc>
        <w:tc>
          <w:tcPr>
            <w:tcW w:w="7612" w:type="dxa"/>
            <w:top w:val="single" w:sz="6" w:space="0" w:color="auto"/>
          </w:tcPr>
          <w:p>
            <w:pPr>
              <w:jc w:val="center"/>
              <w:spacing w:before="35" w:after="3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2026</w:t>
            </w:r>
          </w:p>
        </w:tc>
        <w:tc>
          <w:tcPr>
            <w:tcW w:w="846" w:type="dxa"/>
            <w:right w:val="single" w:sz="6" w:space="0" w:color="auto"/>
            <w:top w:val="single" w:sz="6" w:space="0" w:color="auto"/>
          </w:tcPr>
          <w:p/>
        </w:tc>
        <w:tc>
          <w:tcPr>
            <w:tcW w:w="846" w:type="dxa"/>
            <w:left w:val="single" w:sz="6" w:space="0" w:color="auto"/>
            <w:top w:val="single" w:sz="6" w:space="0" w:color="auto"/>
          </w:tcPr>
          <w:p/>
        </w:tc>
        <w:tc>
          <w:tcPr>
            <w:tcW w:w="2538" w:type="dxa"/>
            <w:top w:val="single" w:sz="6" w:space="0" w:color="auto"/>
          </w:tcPr>
          <w:p>
            <w:pPr>
              <w:jc w:val="center"/>
              <w:spacing w:before="35" w:after="3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2027</w:t>
            </w:r>
          </w:p>
        </w:tc>
        <w:tc>
          <w:tcPr>
            <w:tcW w:w="1126" w:type="dxa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6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Показатели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6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Единица измерения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2023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2024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29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29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29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1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96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11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</w:tr>
      <w:tr>
        <w:tc>
          <w:tcPr>
            <w:shd w:val="clear" w:color="auto" w:fill="F2F2F2"/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1. Промышленное производство (BCDE)</w:t>
            </w:r>
          </w:p>
        </w:tc>
        <w:tc>
          <w:tcPr>
            <w:shd w:val="clear" w:color="auto" w:fill="F2F2F2"/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1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18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(по полному кругу предприятий)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25" w:after="2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1,383.7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1,588.6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1,875.6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1,983.7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1,979.2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1,982.9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2,155.1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2,131.8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2,138.3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2,314.3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2,279.8</w:t>
            </w:r>
          </w:p>
        </w:tc>
        <w:tc>
          <w:tcPr>
            <w:tcW w:w="11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2,288.1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7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(по крупным и средним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предприятиям)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26" w:after="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1,302.5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1,501.7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1,782.5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1,884.6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1,879.7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1,883.2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2,050.8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2,026.7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2,032.7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2,203.9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2,167.8</w:t>
            </w:r>
          </w:p>
        </w:tc>
        <w:tc>
          <w:tcPr>
            <w:tcW w:w="11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2,175.1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5" w:after="2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промышленного производства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7" w:after="1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108.9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114.0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107.5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101.9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102.1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103.0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102.8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103.0</w:t>
            </w:r>
          </w:p>
        </w:tc>
        <w:tc>
          <w:tcPr>
            <w:tcW w:w="11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102.9</w:t>
            </w:r>
          </w:p>
        </w:tc>
      </w:tr>
      <w:tr>
        <w:tc>
          <w:tcPr>
            <w:shd w:val="clear" w:color="auto" w:fill="F2F2F2"/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Добыча полезных ископаемых</w:t>
            </w:r>
          </w:p>
        </w:tc>
        <w:tc>
          <w:tcPr>
            <w:shd w:val="clear" w:color="auto" w:fill="F2F2F2"/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1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1" w:after="13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РАЗДЕЛ B: Добыча полезных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ископаемых (по полному кругу предприятий)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РАЗДЕЛ B: Добыча полезных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ископаемых (по крупным и средним предприятиям)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16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РАЗДЕЛ B: Добыча полезных ископаемых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6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5" w:after="13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РАЗДЕЛ B: Добыча полезных ископаемых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65" w:after="6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10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10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70" w:after="6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- 06 Добыча сырой нефти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природного газа (по полному кругу предприятий)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49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9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9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9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- 06 Добыча сырой нефти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природного газа (по крупным и средним предприятиям)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- 06 Добыча сырой нефти и природного газа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112.3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102.8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105.0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99.2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102.3</w:t>
            </w:r>
          </w:p>
        </w:tc>
        <w:tc>
          <w:tcPr>
            <w:tcW w:w="11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102.3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29" w:after="1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- 06 Добыча сырой нефти и природного газа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59" w:after="5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87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87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87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both"/>
              <w:spacing w:before="73" w:after="7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- 07 Добыча металлических руд (по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полному кругу предприятий)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3" w:after="5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96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96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96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both"/>
              <w:spacing w:before="91" w:after="8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- 07 Добыча металлических руд (по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крупным и средним предприятиям)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7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1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1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1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29" w:after="1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- 07 Добыча металлических руд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29" w:after="1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87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112.8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29" w:after="1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29" w:after="1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29" w:after="1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103.4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29" w:after="1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104.4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29" w:after="1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29" w:after="1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29" w:after="1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29" w:after="1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103.7</w:t>
            </w:r>
          </w:p>
        </w:tc>
        <w:tc>
          <w:tcPr>
            <w:tcW w:w="11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29" w:after="1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103.7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29" w:after="1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- 07 Добыча металлических руд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60" w:after="5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87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87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87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6" w:after="4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- 08 Добыча прочих полезных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ископаемых (по полному кругу предприятий)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25" w:after="2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- 08 Добыча прочих полезных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ископаемых (по крупным и средним предприятиям)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- 08 Добыча прочих полезных ископаемых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106.9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104.8</w:t>
            </w:r>
          </w:p>
        </w:tc>
        <w:tc>
          <w:tcPr>
            <w:tcW w:w="11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104.4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102.6</w:t>
            </w:r>
          </w:p>
        </w:tc>
        <w:tc>
          <w:tcPr>
            <w:tcW w:w="11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102.6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6838" w:h="11906" w:orient="landscape"/>
          <w:pgMar w:top="688" w:right="645" w:bottom="312" w:left="432"/>
        </w:sectPr>
      </w:pPr>
    </w:p>
    <w:p>
      <w:pPr>
        <w:jc w:val="center"/>
        <w:spacing w:before="0" w:after="46"/>
      </w:pPr>
      <w:r>
        <w:rPr>
          <w:b/>
          <w:sz w:val="14"/>
          <w:szCs w:val="14"/>
          <w:rFonts w:ascii="Arial" w:hAnsi="Arial" w:cs="Arial"/>
        </w:rPr>
        <w:t xml:space="preserve">Показатели прогноза социально-экономического развития муниципального района (городского округа) Томской области</w:t>
      </w:r>
    </w:p>
    <w:p>
      <w:pPr>
        <w:jc w:val="center"/>
        <w:spacing w:before="0" w:after="34"/>
      </w:pPr>
      <w:r>
        <w:rPr>
          <w:b/>
          <w:sz w:val="14"/>
          <w:szCs w:val="14"/>
          <w:rFonts w:ascii="Arial" w:hAnsi="Arial" w:cs="Arial"/>
        </w:rPr>
        <w:t xml:space="preserve">Кривошеинский район -приложение № 1 к постановлению Администрации Кривошеинского района от 13.11.2024 № 622</w:t>
      </w:r>
    </w:p>
    <w:tbl>
      <w:tblPr>
        <w:tblStyle w:val="TableGrid"/>
        <w:tblW w:w="15737" w:type="dxa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12"/>
        <w:gridCol w:w="1800"/>
        <w:gridCol w:w="1021"/>
        <w:gridCol w:w="971"/>
        <w:gridCol w:w="657"/>
        <w:gridCol w:w="1303"/>
        <w:gridCol w:w="2538"/>
        <w:gridCol w:w="846"/>
        <w:gridCol w:w="1303"/>
        <w:gridCol w:w="7612"/>
        <w:gridCol w:w="846"/>
        <w:gridCol w:w="846"/>
        <w:gridCol w:w="2538"/>
        <w:gridCol w:w="1286"/>
      </w:tblGrid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отчет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отчет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оценка</w:t>
            </w:r>
          </w:p>
        </w:tc>
        <w:tc>
          <w:tcPr>
            <w:tcW w:w="1303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1303" w:type="dxa"/>
            <w:top w:val="single" w:sz="6" w:space="0" w:color="auto"/>
            <w:bottom w:val="single" w:sz="6" w:space="0" w:color="auto"/>
          </w:tcPr>
          <w:p/>
        </w:tc>
        <w:tc>
          <w:tcPr>
            <w:tcW w:w="7612" w:type="dxa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прогноз</w:t>
            </w:r>
          </w:p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top w:val="single" w:sz="6" w:space="0" w:color="auto"/>
            <w:bottom w:val="single" w:sz="6" w:space="0" w:color="auto"/>
          </w:tcPr>
          <w:p/>
        </w:tc>
        <w:tc>
          <w:tcPr>
            <w:tcW w:w="128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</w:tcPr>
          <w:p/>
        </w:tc>
        <w:tc>
          <w:tcPr>
            <w:tcW w:w="1800" w:type="dxa"/>
            <w:left w:val="single" w:sz="6" w:space="0" w:color="auto"/>
            <w:right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303" w:type="dxa"/>
            <w:left w:val="single" w:sz="6" w:space="0" w:color="auto"/>
            <w:top w:val="single" w:sz="6" w:space="0" w:color="auto"/>
          </w:tcPr>
          <w:p/>
        </w:tc>
        <w:tc>
          <w:tcPr>
            <w:tcW w:w="2538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2025</w:t>
            </w:r>
          </w:p>
        </w:tc>
        <w:tc>
          <w:tcPr>
            <w:tcW w:w="846" w:type="dxa"/>
            <w:right w:val="single" w:sz="6" w:space="0" w:color="auto"/>
            <w:top w:val="single" w:sz="6" w:space="0" w:color="auto"/>
          </w:tcPr>
          <w:p/>
        </w:tc>
        <w:tc>
          <w:tcPr>
            <w:tcW w:w="1303" w:type="dxa"/>
            <w:left w:val="single" w:sz="6" w:space="0" w:color="auto"/>
            <w:top w:val="single" w:sz="6" w:space="0" w:color="auto"/>
          </w:tcPr>
          <w:p/>
        </w:tc>
        <w:tc>
          <w:tcPr>
            <w:tcW w:w="7612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2026</w:t>
            </w:r>
          </w:p>
        </w:tc>
        <w:tc>
          <w:tcPr>
            <w:tcW w:w="846" w:type="dxa"/>
            <w:right w:val="single" w:sz="6" w:space="0" w:color="auto"/>
            <w:top w:val="single" w:sz="6" w:space="0" w:color="auto"/>
          </w:tcPr>
          <w:p/>
        </w:tc>
        <w:tc>
          <w:tcPr>
            <w:tcW w:w="846" w:type="dxa"/>
            <w:left w:val="single" w:sz="6" w:space="0" w:color="auto"/>
            <w:top w:val="single" w:sz="6" w:space="0" w:color="auto"/>
          </w:tcPr>
          <w:p/>
        </w:tc>
        <w:tc>
          <w:tcPr>
            <w:tcW w:w="2538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2027</w:t>
            </w:r>
          </w:p>
        </w:tc>
        <w:tc>
          <w:tcPr>
            <w:tcW w:w="1286" w:type="dxa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6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Показатели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800" w:type="dxa"/>
            <w:left w:val="single" w:sz="6" w:space="0" w:color="auto"/>
            <w:right w:val="single" w:sz="6" w:space="0" w:color="auto"/>
          </w:tcPr>
          <w:p>
            <w:pPr>
              <w:spacing w:before="0" w:after="6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Единица измерения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2023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2024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80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5" w:after="2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- 08 Добыча прочих полезных ископаемых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7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- 09 Предоставление услуг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области добычи полезных ископаемых (по полному кругу предприятий)</w:t>
            </w:r>
          </w:p>
        </w:tc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6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- 09 Предоставление услуг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области добычи полезных ископаемых (по крупным и средним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предприятиям)</w:t>
            </w:r>
          </w:p>
        </w:tc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2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0" w:after="2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- 09 Предоставление услуг в области добычи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полезных ископаемых</w:t>
            </w:r>
          </w:p>
        </w:tc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3" w:after="10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112.3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102.8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105.0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99.2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102.3</w:t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102.3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18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- 09 Предоставление услуг в области добычи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полезных ископаемых</w:t>
            </w:r>
          </w:p>
        </w:tc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8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2F2F2"/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Обрабатывающие производства</w:t>
            </w:r>
          </w:p>
        </w:tc>
        <w:tc>
          <w:tcPr>
            <w:shd w:val="clear" w:color="auto" w:fill="F2F2F2"/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РАЗДЕЛ C: Обрабатывающие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производства (по полному кругу предприятий)</w:t>
            </w:r>
          </w:p>
        </w:tc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1,302.5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1,501.7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1,782.5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1,884.6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1,879.7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1,883.2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2,050.8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2,026.7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2,032.7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2,203.9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2,167.8</w:t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2,175.1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РАЗДЕЛ C: Обрабатывающие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производства (по крупным и средним предприятиям)</w:t>
            </w:r>
          </w:p>
        </w:tc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2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1,302.5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1,501.7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1,782.5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1,884.6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1,879.7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1,883.2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2,050.8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2,026.7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2,032.7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2,203.9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2,167.8</w:t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2,175.1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РАЗДЕЛ C: Обрабатывающие производства</w:t>
            </w:r>
          </w:p>
        </w:tc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110.0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104.4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103.5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105.5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103.8</w:t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5" w:after="2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РАЗДЕЛ C: Обрабатывающие производства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8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108.4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115.3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107.9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101.9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102.1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103.1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102.8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103.0</w:t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102.9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- 10 Производство пищевых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продуктов (по полному кругу предприятий)</w:t>
            </w:r>
          </w:p>
        </w:tc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2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163.0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184.0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187.3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197.3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195.4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195.6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206.9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205.1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205.7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217.4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216.5</w:t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218.0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- 10 Производство пищевых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продуктов (по крупным и средним предприятиям)</w:t>
            </w:r>
          </w:p>
        </w:tc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2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163.0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184.0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187.3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197.3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195.4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195.6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206.9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205.1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205.7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217.4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216.5</w:t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218.0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- 10 Производство пищевых продуктов</w:t>
            </w:r>
          </w:p>
        </w:tc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102.8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103.5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100.6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103.0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103.3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102.9</w:t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102.9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5" w:after="2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- 10 Производство пищевых продуктов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8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97.7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102.2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101.2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101.4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101.5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101.9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102.6</w:t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103.0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7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- 11 Производство напитков (по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полному кругу предприятий)</w:t>
            </w:r>
          </w:p>
        </w:tc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26" w:after="2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3" w:after="13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- 11 Производство напитков (по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крупным и средним предприятиям)</w:t>
            </w:r>
          </w:p>
        </w:tc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- 11 Производство напитков</w:t>
            </w:r>
          </w:p>
        </w:tc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106.6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103.0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103.3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102.9</w:t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102.9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6" w:after="2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- 11 Производство напитков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6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center"/>
        <w:spacing w:before="0" w:after="46"/>
      </w:pPr>
      <w:r>
        <w:rPr>
          <w:b/>
          <w:sz w:val="14"/>
          <w:szCs w:val="14"/>
          <w:rFonts w:ascii="Arial" w:hAnsi="Arial" w:cs="Arial"/>
        </w:rPr>
        <w:t xml:space="preserve">Показатели прогноза социально-экономического развития муниципального района (городского округа) Томской области</w:t>
      </w:r>
    </w:p>
    <w:p>
      <w:pPr>
        <w:jc w:val="center"/>
        <w:spacing w:before="0" w:after="34"/>
      </w:pPr>
      <w:r>
        <w:rPr>
          <w:b/>
          <w:sz w:val="14"/>
          <w:szCs w:val="14"/>
          <w:rFonts w:ascii="Arial" w:hAnsi="Arial" w:cs="Arial"/>
        </w:rPr>
        <w:t xml:space="preserve">Кривошеинский район -приложение № 1 к постановлению Администрации Кривошеинского района от 13.11.2024 № 622</w:t>
      </w:r>
    </w:p>
    <w:tbl>
      <w:tblPr>
        <w:tblStyle w:val="TableGrid"/>
        <w:tblW w:w="15737" w:type="dxa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66"/>
        <w:gridCol w:w="1920"/>
        <w:gridCol w:w="1021"/>
        <w:gridCol w:w="971"/>
        <w:gridCol w:w="657"/>
        <w:gridCol w:w="1183"/>
        <w:gridCol w:w="2538"/>
        <w:gridCol w:w="846"/>
        <w:gridCol w:w="1183"/>
        <w:gridCol w:w="7612"/>
        <w:gridCol w:w="846"/>
        <w:gridCol w:w="846"/>
        <w:gridCol w:w="2538"/>
        <w:gridCol w:w="1166"/>
      </w:tblGrid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отчет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отчет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оценка</w:t>
            </w:r>
          </w:p>
        </w:tc>
        <w:tc>
          <w:tcPr>
            <w:tcW w:w="1183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1183" w:type="dxa"/>
            <w:top w:val="single" w:sz="6" w:space="0" w:color="auto"/>
            <w:bottom w:val="single" w:sz="6" w:space="0" w:color="auto"/>
          </w:tcPr>
          <w:p/>
        </w:tc>
        <w:tc>
          <w:tcPr>
            <w:tcW w:w="7612" w:type="dxa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прогноз</w:t>
            </w:r>
          </w:p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top w:val="single" w:sz="6" w:space="0" w:color="auto"/>
            <w:bottom w:val="single" w:sz="6" w:space="0" w:color="auto"/>
          </w:tcPr>
          <w:p/>
        </w:tc>
        <w:tc>
          <w:tcPr>
            <w:tcW w:w="116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</w:tcPr>
          <w:p/>
        </w:tc>
        <w:tc>
          <w:tcPr>
            <w:tcW w:w="1920" w:type="dxa"/>
            <w:left w:val="single" w:sz="6" w:space="0" w:color="auto"/>
            <w:right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183" w:type="dxa"/>
            <w:left w:val="single" w:sz="6" w:space="0" w:color="auto"/>
            <w:top w:val="single" w:sz="6" w:space="0" w:color="auto"/>
          </w:tcPr>
          <w:p/>
        </w:tc>
        <w:tc>
          <w:tcPr>
            <w:tcW w:w="2538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2025</w:t>
            </w:r>
          </w:p>
        </w:tc>
        <w:tc>
          <w:tcPr>
            <w:tcW w:w="846" w:type="dxa"/>
            <w:right w:val="single" w:sz="6" w:space="0" w:color="auto"/>
            <w:top w:val="single" w:sz="6" w:space="0" w:color="auto"/>
          </w:tcPr>
          <w:p/>
        </w:tc>
        <w:tc>
          <w:tcPr>
            <w:tcW w:w="1183" w:type="dxa"/>
            <w:left w:val="single" w:sz="6" w:space="0" w:color="auto"/>
            <w:top w:val="single" w:sz="6" w:space="0" w:color="auto"/>
          </w:tcPr>
          <w:p/>
        </w:tc>
        <w:tc>
          <w:tcPr>
            <w:tcW w:w="7612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2026</w:t>
            </w:r>
          </w:p>
        </w:tc>
        <w:tc>
          <w:tcPr>
            <w:tcW w:w="846" w:type="dxa"/>
            <w:right w:val="single" w:sz="6" w:space="0" w:color="auto"/>
            <w:top w:val="single" w:sz="6" w:space="0" w:color="auto"/>
          </w:tcPr>
          <w:p/>
        </w:tc>
        <w:tc>
          <w:tcPr>
            <w:tcW w:w="846" w:type="dxa"/>
            <w:left w:val="single" w:sz="6" w:space="0" w:color="auto"/>
            <w:top w:val="single" w:sz="6" w:space="0" w:color="auto"/>
          </w:tcPr>
          <w:p/>
        </w:tc>
        <w:tc>
          <w:tcPr>
            <w:tcW w:w="2538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2027</w:t>
            </w:r>
          </w:p>
        </w:tc>
        <w:tc>
          <w:tcPr>
            <w:tcW w:w="1166" w:type="dxa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6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Показатели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920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6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Единица измерения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2023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2024</w:t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1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92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11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- 13 Производство текстильных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изделий (по полному кругу предприятий)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- 13 Производство текстильных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изделий (по крупным и средним предприятиям)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- 13 Производство текстильных изделий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106.3</w:t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104.6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102.9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102.9</w:t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103.6</w:t>
            </w:r>
          </w:p>
        </w:tc>
        <w:tc>
          <w:tcPr>
            <w:tcW w:w="11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103.6</w:t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- 13 Производство текстильных изделий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6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- 14 Производство одежды (по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полному кругу предприятий)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26" w:after="2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5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- 14 Производство одежды (по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крупным и средним предприятиям)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24" w:after="2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- 14 Производство одежды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106.3</w:t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104.6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102.9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102.9</w:t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103.6</w:t>
            </w:r>
          </w:p>
        </w:tc>
        <w:tc>
          <w:tcPr>
            <w:tcW w:w="11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103.6</w:t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6" w:after="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- 14 Производство одежды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7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1" w:after="13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- 15 Производство кожи и изделий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из кожи (по полному кругу предприятий)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- 15 Производство кожи и изделий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из кожи (по крупным и средним предприятиям)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- 15 Производство кожи и изделий из кожи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106.3</w:t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104.6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102.9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102.9</w:t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103.6</w:t>
            </w:r>
          </w:p>
        </w:tc>
        <w:tc>
          <w:tcPr>
            <w:tcW w:w="11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103.6</w:t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5" w:after="2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- 15 Производство кожи и изделий из кожи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7" w:after="1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76" w:after="7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- 16 Обработка древесины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производство изделий из дерева и пробки, кроме мебели, производство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изделий из соломки и материалов для плетения (по полному кругу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предприятий)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35" w:after="3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6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1,134.5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6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1,312.7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6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1,589.5</w:t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6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1,681.0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6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1,678.0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6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1,681.3</w:t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6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1,837.1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6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1,814.8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6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1,820.2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6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1,979.2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6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1,944.0</w:t>
            </w:r>
          </w:p>
        </w:tc>
        <w:tc>
          <w:tcPr>
            <w:tcW w:w="11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6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1,949.8</w:t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161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- 16 Обработка древесины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производство изделий из дерева и пробки, кроме мебели, производство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изделий из соломки и материалов для плетения (по крупным и средним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предприятиям)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22" w:after="13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166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92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right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1,134.5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right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1,312.7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1,589.5</w:t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1,681.0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1,678.0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1,681.3</w:t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1,837.1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1,814.8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1,820.2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1,979.2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1,944.0</w:t>
            </w:r>
          </w:p>
        </w:tc>
        <w:tc>
          <w:tcPr>
            <w:tcW w:w="1166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1,949.8</w:t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7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- 16 Обработка древесины и производство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изделий из дерева и пробки, кроме мебели, производство изделий из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соломки и материалов для плетения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26" w:after="2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111.5</w:t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103.6</w:t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105.9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104.8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  <w:tc>
          <w:tcPr>
            <w:tcW w:w="11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5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- 16 Обработка древесины и производство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изделий из дерева и пробки, кроме мебели, производство изделий из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соломки и материалов для плетения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25" w:after="2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101.8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108.6</w:t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101.9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102.1</w:t>
            </w:r>
          </w:p>
        </w:tc>
        <w:tc>
          <w:tcPr>
            <w:tcW w:w="11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103.2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102.8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102.9</w:t>
            </w:r>
          </w:p>
        </w:tc>
        <w:tc>
          <w:tcPr>
            <w:tcW w:w="11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102.9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46"/>
      </w:pPr>
      <w:r>
        <w:rPr>
          <w:b/>
          <w:sz w:val="14"/>
          <w:szCs w:val="14"/>
          <w:rFonts w:ascii="Arial" w:hAnsi="Arial" w:cs="Arial"/>
        </w:rPr>
        <w:t xml:space="preserve">Показатели прогноза социально-экономического развития муниципального района (городского округа) Томской области</w:t>
      </w:r>
    </w:p>
    <w:p>
      <w:pPr>
        <w:jc w:val="center"/>
        <w:spacing w:before="0" w:after="34"/>
      </w:pPr>
      <w:r>
        <w:rPr>
          <w:b/>
          <w:sz w:val="14"/>
          <w:szCs w:val="14"/>
          <w:rFonts w:ascii="Arial" w:hAnsi="Arial" w:cs="Arial"/>
        </w:rPr>
        <w:t xml:space="preserve">Кривошеинский район -приложение № 1 к постановлению Администрации Кривошеинского района от 13.11.2024 № 622</w:t>
      </w:r>
    </w:p>
    <w:tbl>
      <w:tblPr>
        <w:tblStyle w:val="TableGrid"/>
        <w:tblW w:w="15737" w:type="dxa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66"/>
        <w:gridCol w:w="1840"/>
        <w:gridCol w:w="1021"/>
        <w:gridCol w:w="971"/>
        <w:gridCol w:w="657"/>
        <w:gridCol w:w="1063"/>
        <w:gridCol w:w="2538"/>
        <w:gridCol w:w="846"/>
        <w:gridCol w:w="1063"/>
        <w:gridCol w:w="7612"/>
        <w:gridCol w:w="846"/>
        <w:gridCol w:w="846"/>
        <w:gridCol w:w="2538"/>
        <w:gridCol w:w="1046"/>
      </w:tblGrid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отчет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отчет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оценка</w:t>
            </w:r>
          </w:p>
        </w:tc>
        <w:tc>
          <w:tcPr>
            <w:tcW w:w="1063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1063" w:type="dxa"/>
            <w:top w:val="single" w:sz="6" w:space="0" w:color="auto"/>
            <w:bottom w:val="single" w:sz="6" w:space="0" w:color="auto"/>
          </w:tcPr>
          <w:p/>
        </w:tc>
        <w:tc>
          <w:tcPr>
            <w:tcW w:w="7612" w:type="dxa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прогноз</w:t>
            </w:r>
          </w:p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top w:val="single" w:sz="6" w:space="0" w:color="auto"/>
            <w:bottom w:val="single" w:sz="6" w:space="0" w:color="auto"/>
          </w:tcPr>
          <w:p/>
        </w:tc>
        <w:tc>
          <w:tcPr>
            <w:tcW w:w="104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</w:tcPr>
          <w:p/>
        </w:tc>
        <w:tc>
          <w:tcPr>
            <w:tcW w:w="1840" w:type="dxa"/>
            <w:left w:val="single" w:sz="6" w:space="0" w:color="auto"/>
            <w:right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063" w:type="dxa"/>
            <w:left w:val="single" w:sz="6" w:space="0" w:color="auto"/>
            <w:top w:val="single" w:sz="6" w:space="0" w:color="auto"/>
          </w:tcPr>
          <w:p/>
        </w:tc>
        <w:tc>
          <w:tcPr>
            <w:tcW w:w="2538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2025</w:t>
            </w:r>
          </w:p>
        </w:tc>
        <w:tc>
          <w:tcPr>
            <w:tcW w:w="846" w:type="dxa"/>
            <w:right w:val="single" w:sz="6" w:space="0" w:color="auto"/>
            <w:top w:val="single" w:sz="6" w:space="0" w:color="auto"/>
          </w:tcPr>
          <w:p/>
        </w:tc>
        <w:tc>
          <w:tcPr>
            <w:tcW w:w="1063" w:type="dxa"/>
            <w:left w:val="single" w:sz="6" w:space="0" w:color="auto"/>
            <w:top w:val="single" w:sz="6" w:space="0" w:color="auto"/>
          </w:tcPr>
          <w:p/>
        </w:tc>
        <w:tc>
          <w:tcPr>
            <w:tcW w:w="7612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2026</w:t>
            </w:r>
          </w:p>
        </w:tc>
        <w:tc>
          <w:tcPr>
            <w:tcW w:w="846" w:type="dxa"/>
            <w:right w:val="single" w:sz="6" w:space="0" w:color="auto"/>
            <w:top w:val="single" w:sz="6" w:space="0" w:color="auto"/>
          </w:tcPr>
          <w:p/>
        </w:tc>
        <w:tc>
          <w:tcPr>
            <w:tcW w:w="846" w:type="dxa"/>
            <w:left w:val="single" w:sz="6" w:space="0" w:color="auto"/>
            <w:top w:val="single" w:sz="6" w:space="0" w:color="auto"/>
          </w:tcPr>
          <w:p/>
        </w:tc>
        <w:tc>
          <w:tcPr>
            <w:tcW w:w="2538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2027</w:t>
            </w:r>
          </w:p>
        </w:tc>
        <w:tc>
          <w:tcPr>
            <w:tcW w:w="1046" w:type="dxa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6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Показатели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840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6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Единица измерения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2023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2024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84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- 17 Производство бумаги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бумажных изделий (по полному кругу предприятий)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- 17 Производство бумаги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бумажных изделий (по крупным и средним предприятиям)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2" w:after="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- 17 Производство бумаги и бумажных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изделий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114.2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103.4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101.9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101.9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103.2</w:t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103.2</w:t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5" w:after="2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- 17 Производство бумаги и бумажных изделий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7" w:after="1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6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- 18 Деятельность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полиграфическая и копирование носителей информации (по полному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кругу предприятий)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6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- 18 Деятельность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полиграфическая и копирование носителей информации (по крупным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средним предприятиям)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0" w:after="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- 18 Деятельность полиграфическая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копирование носителей информации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114.2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103.4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101.9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101.9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103.2</w:t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103.2</w:t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17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- 18 Деятельность полиграфическая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копирование носителей информации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7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- 19 Производство кокса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нефтепродуктов (по полному кругу предприятий)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- 19 Производство кокса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нефтепродуктов (по крупным и средним предприятиям)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2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- 19 Производство кокса и нефтепродуктов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109.7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102.8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102.4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102.7</w:t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102.7</w:t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5" w:after="2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- 19 Производство кокса и нефтепродуктов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8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- 20 Производство химических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веществ и химических продуктов (по полному кругу предприятий)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2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60" w:after="5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- 20 Производство химических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веществ и химических продуктов (по крупным и средним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предприятиям)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2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1" w:after="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- 20 Производство химических веществ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химических продуктов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109.3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105.4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105.1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104.6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18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- 20 Производство химических веществ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химических продуктов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8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46"/>
      </w:pPr>
      <w:r>
        <w:rPr>
          <w:b/>
          <w:sz w:val="14"/>
          <w:szCs w:val="14"/>
          <w:rFonts w:ascii="Arial" w:hAnsi="Arial" w:cs="Arial"/>
        </w:rPr>
        <w:t xml:space="preserve">Показатели прогноза социально-экономического развития муниципального района (городского округа) Томской области</w:t>
      </w:r>
    </w:p>
    <w:p>
      <w:pPr>
        <w:jc w:val="center"/>
        <w:spacing w:before="0" w:after="34"/>
      </w:pPr>
      <w:r>
        <w:rPr>
          <w:b/>
          <w:sz w:val="14"/>
          <w:szCs w:val="14"/>
          <w:rFonts w:ascii="Arial" w:hAnsi="Arial" w:cs="Arial"/>
        </w:rPr>
        <w:t xml:space="preserve">Кривошеинский район -приложение № 1 к постановлению Администрации Кривошеинского района от 13.11.2024 № 622</w:t>
      </w:r>
    </w:p>
    <w:tbl>
      <w:tblPr>
        <w:tblStyle w:val="TableGrid"/>
        <w:tblW w:w="15737" w:type="dxa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66"/>
        <w:gridCol w:w="1840"/>
        <w:gridCol w:w="1021"/>
        <w:gridCol w:w="971"/>
        <w:gridCol w:w="657"/>
        <w:gridCol w:w="1063"/>
        <w:gridCol w:w="2538"/>
        <w:gridCol w:w="846"/>
        <w:gridCol w:w="1063"/>
        <w:gridCol w:w="7612"/>
        <w:gridCol w:w="846"/>
        <w:gridCol w:w="846"/>
        <w:gridCol w:w="2538"/>
        <w:gridCol w:w="1046"/>
      </w:tblGrid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отчет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отчет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оценка</w:t>
            </w:r>
          </w:p>
        </w:tc>
        <w:tc>
          <w:tcPr>
            <w:tcW w:w="1063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1063" w:type="dxa"/>
            <w:top w:val="single" w:sz="6" w:space="0" w:color="auto"/>
            <w:bottom w:val="single" w:sz="6" w:space="0" w:color="auto"/>
          </w:tcPr>
          <w:p/>
        </w:tc>
        <w:tc>
          <w:tcPr>
            <w:tcW w:w="7612" w:type="dxa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прогноз</w:t>
            </w:r>
          </w:p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top w:val="single" w:sz="6" w:space="0" w:color="auto"/>
            <w:bottom w:val="single" w:sz="6" w:space="0" w:color="auto"/>
          </w:tcPr>
          <w:p/>
        </w:tc>
        <w:tc>
          <w:tcPr>
            <w:tcW w:w="104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</w:tcPr>
          <w:p/>
        </w:tc>
        <w:tc>
          <w:tcPr>
            <w:tcW w:w="1840" w:type="dxa"/>
            <w:left w:val="single" w:sz="6" w:space="0" w:color="auto"/>
            <w:right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063" w:type="dxa"/>
            <w:left w:val="single" w:sz="6" w:space="0" w:color="auto"/>
            <w:top w:val="single" w:sz="6" w:space="0" w:color="auto"/>
          </w:tcPr>
          <w:p/>
        </w:tc>
        <w:tc>
          <w:tcPr>
            <w:tcW w:w="2538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2025</w:t>
            </w:r>
          </w:p>
        </w:tc>
        <w:tc>
          <w:tcPr>
            <w:tcW w:w="846" w:type="dxa"/>
            <w:right w:val="single" w:sz="6" w:space="0" w:color="auto"/>
            <w:top w:val="single" w:sz="6" w:space="0" w:color="auto"/>
          </w:tcPr>
          <w:p/>
        </w:tc>
        <w:tc>
          <w:tcPr>
            <w:tcW w:w="1063" w:type="dxa"/>
            <w:left w:val="single" w:sz="6" w:space="0" w:color="auto"/>
            <w:top w:val="single" w:sz="6" w:space="0" w:color="auto"/>
          </w:tcPr>
          <w:p/>
        </w:tc>
        <w:tc>
          <w:tcPr>
            <w:tcW w:w="7612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2026</w:t>
            </w:r>
          </w:p>
        </w:tc>
        <w:tc>
          <w:tcPr>
            <w:tcW w:w="846" w:type="dxa"/>
            <w:right w:val="single" w:sz="6" w:space="0" w:color="auto"/>
            <w:top w:val="single" w:sz="6" w:space="0" w:color="auto"/>
          </w:tcPr>
          <w:p/>
        </w:tc>
        <w:tc>
          <w:tcPr>
            <w:tcW w:w="846" w:type="dxa"/>
            <w:left w:val="single" w:sz="6" w:space="0" w:color="auto"/>
            <w:top w:val="single" w:sz="6" w:space="0" w:color="auto"/>
          </w:tcPr>
          <w:p/>
        </w:tc>
        <w:tc>
          <w:tcPr>
            <w:tcW w:w="2538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2027</w:t>
            </w:r>
          </w:p>
        </w:tc>
        <w:tc>
          <w:tcPr>
            <w:tcW w:w="1046" w:type="dxa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6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Показатели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840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6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Единица измерения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2023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2024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84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7" w:after="1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- 21 Производство лекарственных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средств и материалов, применяемых в медицинских целях (по полному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кругу предприятий)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34" w:after="3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7" w:after="14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- 21 Производство лекарственных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средств и материалов, применяемых в медицинских целях (по крупным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 средним предприятиям)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36" w:after="3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1" w:after="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- 21 Производство лекарственных средств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материалов, применяемых в медицинских целях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109.3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105.4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105.1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104.6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18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- 21 Производство лекарственных средств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материалов, применяемых в медицинских целях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8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- 22 Производство резиновых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пластмассовых изделий (по полному кругу предприятий)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2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3" w:after="13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- 22 Производство резиновых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пластмассовых изделий (по крупным и средним предприятиям)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2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1" w:after="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- 22 Производство резиновых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пластмассовых изделий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109.3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105.4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105.1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104.6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0" w:after="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- 22 Производство резиновых и пластмассовых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изделий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61" w:after="5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- 23 Производство прочей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неметаллической минеральной продукции (по полному кругу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предприятий)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62" w:after="5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- 23 Производство прочей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неметаллической минеральной продукции (по крупным и средним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предприятиям)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2" w:after="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- 23 Производство прочей неметаллической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минеральной продукции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109.4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104.5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104.5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103.9</w:t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103.9</w:t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17" w:after="1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- 23 Производство прочей неметаллической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минеральной продукции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7" w:after="1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- 24 Производство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металлургическое (по полному кругу предприятий)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- 24 Производство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металлургическое (по крупным и средним предприятиям)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- 24 Производство металлургическое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109.0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105.4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104.6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105.3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104.8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</w:tr>
      <w:tr>
        <w:tc>
          <w:tcPr>
            <w:tcW w:w="46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5" w:after="2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- 24 Производство металлургическое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7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6838" w:h="11906" w:orient="landscape"/>
          <w:pgMar w:top="570" w:right="645" w:bottom="432" w:left="432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46"/>
      </w:pPr>
      <w:r>
        <w:rPr>
          <w:b/>
          <w:sz w:val="14"/>
          <w:szCs w:val="14"/>
          <w:rFonts w:ascii="Arial" w:hAnsi="Arial" w:cs="Arial"/>
        </w:rPr>
        <w:t xml:space="preserve">Показатели прогноза социально-экономического развития муниципального района (городского округа) Томской области</w:t>
      </w:r>
    </w:p>
    <w:p>
      <w:pPr>
        <w:jc w:val="center"/>
        <w:spacing w:before="0" w:after="34"/>
      </w:pPr>
      <w:r>
        <w:rPr>
          <w:b/>
          <w:sz w:val="14"/>
          <w:szCs w:val="14"/>
          <w:rFonts w:ascii="Arial" w:hAnsi="Arial" w:cs="Arial"/>
        </w:rPr>
        <w:t xml:space="preserve">Кривошеинский район -приложение № 1 к постановлению Администрации Кривошеинского района от 13.11.2024 № 622</w:t>
      </w:r>
    </w:p>
    <w:tbl>
      <w:tblPr>
        <w:tblStyle w:val="TableGrid"/>
        <w:tblW w:w="15737" w:type="dxa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12"/>
        <w:gridCol w:w="1880"/>
        <w:gridCol w:w="1021"/>
        <w:gridCol w:w="971"/>
        <w:gridCol w:w="657"/>
        <w:gridCol w:w="1063"/>
        <w:gridCol w:w="2538"/>
        <w:gridCol w:w="846"/>
        <w:gridCol w:w="1063"/>
        <w:gridCol w:w="7612"/>
        <w:gridCol w:w="846"/>
        <w:gridCol w:w="846"/>
        <w:gridCol w:w="2538"/>
        <w:gridCol w:w="1046"/>
      </w:tblGrid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отчет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отчет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оценка</w:t>
            </w:r>
          </w:p>
        </w:tc>
        <w:tc>
          <w:tcPr>
            <w:tcW w:w="1063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1063" w:type="dxa"/>
            <w:top w:val="single" w:sz="6" w:space="0" w:color="auto"/>
            <w:bottom w:val="single" w:sz="6" w:space="0" w:color="auto"/>
          </w:tcPr>
          <w:p/>
        </w:tc>
        <w:tc>
          <w:tcPr>
            <w:tcW w:w="7612" w:type="dxa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прогноз</w:t>
            </w:r>
          </w:p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top w:val="single" w:sz="6" w:space="0" w:color="auto"/>
            <w:bottom w:val="single" w:sz="6" w:space="0" w:color="auto"/>
          </w:tcPr>
          <w:p/>
        </w:tc>
        <w:tc>
          <w:tcPr>
            <w:tcW w:w="104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</w:tcPr>
          <w:p/>
        </w:tc>
        <w:tc>
          <w:tcPr>
            <w:tcW w:w="1880" w:type="dxa"/>
            <w:left w:val="single" w:sz="6" w:space="0" w:color="auto"/>
            <w:right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063" w:type="dxa"/>
            <w:left w:val="single" w:sz="6" w:space="0" w:color="auto"/>
            <w:top w:val="single" w:sz="6" w:space="0" w:color="auto"/>
          </w:tcPr>
          <w:p/>
        </w:tc>
        <w:tc>
          <w:tcPr>
            <w:tcW w:w="2538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2025</w:t>
            </w:r>
          </w:p>
        </w:tc>
        <w:tc>
          <w:tcPr>
            <w:tcW w:w="846" w:type="dxa"/>
            <w:right w:val="single" w:sz="6" w:space="0" w:color="auto"/>
            <w:top w:val="single" w:sz="6" w:space="0" w:color="auto"/>
          </w:tcPr>
          <w:p/>
        </w:tc>
        <w:tc>
          <w:tcPr>
            <w:tcW w:w="1063" w:type="dxa"/>
            <w:left w:val="single" w:sz="6" w:space="0" w:color="auto"/>
            <w:top w:val="single" w:sz="6" w:space="0" w:color="auto"/>
          </w:tcPr>
          <w:p/>
        </w:tc>
        <w:tc>
          <w:tcPr>
            <w:tcW w:w="7612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2026</w:t>
            </w:r>
          </w:p>
        </w:tc>
        <w:tc>
          <w:tcPr>
            <w:tcW w:w="846" w:type="dxa"/>
            <w:right w:val="single" w:sz="6" w:space="0" w:color="auto"/>
            <w:top w:val="single" w:sz="6" w:space="0" w:color="auto"/>
          </w:tcPr>
          <w:p/>
        </w:tc>
        <w:tc>
          <w:tcPr>
            <w:tcW w:w="846" w:type="dxa"/>
            <w:left w:val="single" w:sz="6" w:space="0" w:color="auto"/>
            <w:top w:val="single" w:sz="6" w:space="0" w:color="auto"/>
          </w:tcPr>
          <w:p/>
        </w:tc>
        <w:tc>
          <w:tcPr>
            <w:tcW w:w="2538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2027</w:t>
            </w:r>
          </w:p>
        </w:tc>
        <w:tc>
          <w:tcPr>
            <w:tcW w:w="1046" w:type="dxa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6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Показатели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880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6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Единица измерения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2023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2024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88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61" w:after="5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- 25 Производство готовых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металлических изделий, кроме машин и оборудования (по полному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кругу предприятий)</w:t>
            </w: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- 25 Производство готовых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металлических изделий, кроме машин и оборудования</w:t>
            </w: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2" w:after="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- 25 Производство готовых металлических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изделий, кроме машин и оборудования</w:t>
            </w: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113.0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103.8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103.6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104.8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103.8</w:t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103.8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17" w:after="1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- 25 Производство готовых металлических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изделий, кроме машин и оборудования</w:t>
            </w: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7" w:after="1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- 26 Производство компьютеров,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электронных и оптических изделий (по полному кругу предприятий)</w:t>
            </w: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6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- 26 Производство компьютеров,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электронных и оптических изделий (по крупным и средним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предприятиям)</w:t>
            </w: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0" w:after="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- 26 Производство компьютеров,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электронных и оптических изделий</w:t>
            </w: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108.8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106.2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17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- 26 Производство компьютеров, электронных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оптических изделий</w:t>
            </w: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7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- 27 Производство электрического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оборудования (по полному кругу предприятий)</w:t>
            </w: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- 27 Производство электрического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оборудования (по крупным и средним предприятиям)</w:t>
            </w: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2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0" w:after="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- 27 Производство электрического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108.8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106.2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5" w:after="2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- 27 Производство электрического оборудования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8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6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- 28 Производство машин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оборудования, не включенных в другие группировки (по полному кругу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предприятий)</w:t>
            </w: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2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60" w:after="5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- 28 Производство машин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оборудования, не включенных в другие группировки (по крупным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средним предприятиям)</w:t>
            </w: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2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1" w:after="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- 28 Производство машин и оборудования, не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включенных в другие группировки</w:t>
            </w: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108.8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106.2</w:t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18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- 28 Производство машин и оборудования, не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включенных в другие группировки</w:t>
            </w: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8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61" w:after="5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- 29 Производство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автотранспортных средств, прицепов и полуприцепов (по полному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кругу предприятий)</w:t>
            </w: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2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6838" w:h="11906" w:orient="landscape"/>
          <w:pgMar w:top="570" w:right="645" w:bottom="379" w:left="432"/>
        </w:sectPr>
      </w:pPr>
    </w:p>
    <w:p>
      <w:pPr>
        <w:jc w:val="center"/>
        <w:spacing w:before="0" w:after="46"/>
      </w:pPr>
      <w:r>
        <w:rPr>
          <w:b/>
          <w:sz w:val="14"/>
          <w:szCs w:val="14"/>
          <w:rFonts w:ascii="Arial" w:hAnsi="Arial" w:cs="Arial"/>
        </w:rPr>
        <w:t xml:space="preserve">Показатели прогноза социально-экономического развития муниципального района (городского округа) Томской области</w:t>
      </w:r>
    </w:p>
    <w:p>
      <w:pPr>
        <w:jc w:val="center"/>
        <w:spacing w:before="0" w:after="34"/>
      </w:pPr>
      <w:r>
        <w:rPr>
          <w:b/>
          <w:sz w:val="14"/>
          <w:szCs w:val="14"/>
          <w:rFonts w:ascii="Arial" w:hAnsi="Arial" w:cs="Arial"/>
        </w:rPr>
        <w:t xml:space="preserve">Кривошеинский район -приложение № 1 к постановлению Администрации Кривошеинского района от 13.11.2024 № 622</w:t>
      </w:r>
    </w:p>
    <w:tbl>
      <w:tblPr>
        <w:tblStyle w:val="TableGrid"/>
        <w:tblW w:w="15737" w:type="dxa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746"/>
        <w:gridCol w:w="1920"/>
        <w:gridCol w:w="1021"/>
        <w:gridCol w:w="971"/>
        <w:gridCol w:w="657"/>
        <w:gridCol w:w="1303"/>
        <w:gridCol w:w="2538"/>
        <w:gridCol w:w="846"/>
        <w:gridCol w:w="1303"/>
        <w:gridCol w:w="7612"/>
        <w:gridCol w:w="846"/>
        <w:gridCol w:w="846"/>
        <w:gridCol w:w="2538"/>
        <w:gridCol w:w="1286"/>
      </w:tblGrid>
      <w:tr>
        <w:tc>
          <w:tcPr>
            <w:tcW w:w="4746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отчет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отчет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оценка</w:t>
            </w:r>
          </w:p>
        </w:tc>
        <w:tc>
          <w:tcPr>
            <w:tcW w:w="1303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1303" w:type="dxa"/>
            <w:top w:val="single" w:sz="6" w:space="0" w:color="auto"/>
            <w:bottom w:val="single" w:sz="6" w:space="0" w:color="auto"/>
          </w:tcPr>
          <w:p/>
        </w:tc>
        <w:tc>
          <w:tcPr>
            <w:tcW w:w="7612" w:type="dxa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прогноз</w:t>
            </w:r>
          </w:p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top w:val="single" w:sz="6" w:space="0" w:color="auto"/>
            <w:bottom w:val="single" w:sz="6" w:space="0" w:color="auto"/>
          </w:tcPr>
          <w:p/>
        </w:tc>
        <w:tc>
          <w:tcPr>
            <w:tcW w:w="128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4746" w:type="dxa"/>
            <w:left w:val="single" w:sz="6" w:space="0" w:color="auto"/>
            <w:right w:val="single" w:sz="6" w:space="0" w:color="auto"/>
          </w:tcPr>
          <w:p/>
        </w:tc>
        <w:tc>
          <w:tcPr>
            <w:tcW w:w="1920" w:type="dxa"/>
            <w:left w:val="single" w:sz="6" w:space="0" w:color="auto"/>
            <w:right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303" w:type="dxa"/>
            <w:left w:val="single" w:sz="6" w:space="0" w:color="auto"/>
            <w:top w:val="single" w:sz="6" w:space="0" w:color="auto"/>
          </w:tcPr>
          <w:p/>
        </w:tc>
        <w:tc>
          <w:tcPr>
            <w:tcW w:w="2538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2025</w:t>
            </w:r>
          </w:p>
        </w:tc>
        <w:tc>
          <w:tcPr>
            <w:tcW w:w="846" w:type="dxa"/>
            <w:right w:val="single" w:sz="6" w:space="0" w:color="auto"/>
            <w:top w:val="single" w:sz="6" w:space="0" w:color="auto"/>
          </w:tcPr>
          <w:p/>
        </w:tc>
        <w:tc>
          <w:tcPr>
            <w:tcW w:w="1303" w:type="dxa"/>
            <w:left w:val="single" w:sz="6" w:space="0" w:color="auto"/>
            <w:top w:val="single" w:sz="6" w:space="0" w:color="auto"/>
          </w:tcPr>
          <w:p/>
        </w:tc>
        <w:tc>
          <w:tcPr>
            <w:tcW w:w="7612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2026</w:t>
            </w:r>
          </w:p>
        </w:tc>
        <w:tc>
          <w:tcPr>
            <w:tcW w:w="846" w:type="dxa"/>
            <w:right w:val="single" w:sz="6" w:space="0" w:color="auto"/>
            <w:top w:val="single" w:sz="6" w:space="0" w:color="auto"/>
          </w:tcPr>
          <w:p/>
        </w:tc>
        <w:tc>
          <w:tcPr>
            <w:tcW w:w="846" w:type="dxa"/>
            <w:left w:val="single" w:sz="6" w:space="0" w:color="auto"/>
            <w:top w:val="single" w:sz="6" w:space="0" w:color="auto"/>
          </w:tcPr>
          <w:p/>
        </w:tc>
        <w:tc>
          <w:tcPr>
            <w:tcW w:w="2538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2027</w:t>
            </w:r>
          </w:p>
        </w:tc>
        <w:tc>
          <w:tcPr>
            <w:tcW w:w="1286" w:type="dxa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4746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6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Показатели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920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6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Единица измерения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2023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2024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</w:tr>
      <w:tr>
        <w:tc>
          <w:tcPr>
            <w:tcW w:w="474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92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</w:tr>
      <w:tr>
        <w:tc>
          <w:tcPr>
            <w:tcW w:w="47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61" w:after="5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- 29 Производство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автотранспортных средств, прицепов и полуприцепов (по крупным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средним предприятиям)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7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2" w:after="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- 29 Производство автотранспортных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средств, прицепов и полуприцепов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108.8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106.2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</w:tr>
      <w:tr>
        <w:tc>
          <w:tcPr>
            <w:tcW w:w="47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17" w:after="1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- 29 Производство автотранспортных средств,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прицепов и полуприцепов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7" w:after="1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7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- 30 Производство прочих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транспортных средств и оборудования (по полному кругу предприятий)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7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6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- 30 Производство прочих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транспортных средств и оборудования (по крупным и средним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предприятиям)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7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0" w:after="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- 30 Производство прочих транспортных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средств и оборудования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108.8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106.2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</w:tr>
      <w:tr>
        <w:tc>
          <w:tcPr>
            <w:tcW w:w="47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17" w:after="1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- 30 Производство прочих транспортных средств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 оборудования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7" w:after="1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7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6" w:after="4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- 31 Производство мебели (по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полному кругу предприятий)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25" w:after="2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1.1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1.2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1.3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</w:t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</w:t>
            </w:r>
          </w:p>
        </w:tc>
      </w:tr>
      <w:tr>
        <w:tc>
          <w:tcPr>
            <w:tcW w:w="47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6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- 31 Производство мебели (по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крупным и средним предприятиям)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26" w:after="2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1.1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1.2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1.3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</w:t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</w:t>
            </w:r>
          </w:p>
        </w:tc>
      </w:tr>
      <w:tr>
        <w:tc>
          <w:tcPr>
            <w:tcW w:w="47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- 31 Производство мебели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105.8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106.9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108.8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106.2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</w:tr>
      <w:tr>
        <w:tc>
          <w:tcPr>
            <w:tcW w:w="47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6" w:after="2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- 31 Производство мебели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8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103.1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104.5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103.5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103.9</w:t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103.9</w:t>
            </w:r>
          </w:p>
        </w:tc>
      </w:tr>
      <w:tr>
        <w:tc>
          <w:tcPr>
            <w:tcW w:w="47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3" w:after="13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- 32 Производство прочих готовых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изделий (по полному кругу предприятий)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2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7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3" w:after="13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- 32 Производство прочих готовых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изделий (по крупным и средним предприятиям)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0" w:after="11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7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- 32 Производство прочих готовых изделий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108.8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106.2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</w:tr>
      <w:tr>
        <w:tc>
          <w:tcPr>
            <w:tcW w:w="47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6" w:after="2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- 32 Производство прочих готовых изделий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6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7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3" w:after="13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- 33 Ремонт и монтаж машин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оборудования (по полному кругу предприятий)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4.6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5.1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5.5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5.9</w:t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5.9</w:t>
            </w:r>
          </w:p>
        </w:tc>
      </w:tr>
      <w:tr>
        <w:tc>
          <w:tcPr>
            <w:tcW w:w="47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1" w:after="13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- 33 Ремонт и монтаж машин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оборудования (по крупным и средним предприятиям)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4.6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5.1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5.5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5.9</w:t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5.9</w:t>
            </w:r>
          </w:p>
        </w:tc>
      </w:tr>
      <w:tr>
        <w:tc>
          <w:tcPr>
            <w:tcW w:w="47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отрузки - 33 Ремонт и монтаж машин и оборудования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105.5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108.8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106.2</w:t>
            </w:r>
          </w:p>
        </w:tc>
        <w:tc>
          <w:tcPr>
            <w:tcW w:w="13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  <w:tc>
          <w:tcPr>
            <w:tcW w:w="12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6838" w:h="11906" w:orient="landscape"/>
          <w:pgMar w:top="570" w:right="645" w:bottom="368" w:left="432"/>
        </w:sectPr>
      </w:pPr>
    </w:p>
    <w:p>
      <w:pPr>
        <w:jc w:val="center"/>
        <w:spacing w:before="0" w:after="46"/>
      </w:pPr>
      <w:r>
        <w:rPr>
          <w:b/>
          <w:sz w:val="14"/>
          <w:szCs w:val="14"/>
          <w:rFonts w:ascii="Arial" w:hAnsi="Arial" w:cs="Arial"/>
        </w:rPr>
        <w:t xml:space="preserve">Показатели прогноза социально-экономического развития муниципального района (городского округа) Томской области</w:t>
      </w:r>
    </w:p>
    <w:p>
      <w:pPr>
        <w:jc w:val="center"/>
        <w:spacing w:before="0" w:after="34"/>
      </w:pPr>
      <w:r>
        <w:rPr>
          <w:b/>
          <w:sz w:val="14"/>
          <w:szCs w:val="14"/>
          <w:rFonts w:ascii="Arial" w:hAnsi="Arial" w:cs="Arial"/>
        </w:rPr>
        <w:t xml:space="preserve">Кривошеинский район -приложение № 1 к постановлению Администрации Кривошеинского района от 13.11.2024 № 622</w:t>
      </w:r>
    </w:p>
    <w:tbl>
      <w:tblPr>
        <w:tblStyle w:val="TableGrid"/>
        <w:tblW w:w="15737" w:type="dxa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12"/>
        <w:gridCol w:w="1840"/>
        <w:gridCol w:w="1021"/>
        <w:gridCol w:w="971"/>
        <w:gridCol w:w="657"/>
        <w:gridCol w:w="1463"/>
        <w:gridCol w:w="2538"/>
        <w:gridCol w:w="846"/>
        <w:gridCol w:w="1463"/>
        <w:gridCol w:w="7612"/>
        <w:gridCol w:w="846"/>
        <w:gridCol w:w="846"/>
        <w:gridCol w:w="2538"/>
        <w:gridCol w:w="1446"/>
      </w:tblGrid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отчет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отчет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оценка</w:t>
            </w:r>
          </w:p>
        </w:tc>
        <w:tc>
          <w:tcPr>
            <w:tcW w:w="1463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1463" w:type="dxa"/>
            <w:top w:val="single" w:sz="6" w:space="0" w:color="auto"/>
            <w:bottom w:val="single" w:sz="6" w:space="0" w:color="auto"/>
          </w:tcPr>
          <w:p/>
        </w:tc>
        <w:tc>
          <w:tcPr>
            <w:tcW w:w="7612" w:type="dxa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прогноз</w:t>
            </w:r>
          </w:p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top w:val="single" w:sz="6" w:space="0" w:color="auto"/>
            <w:bottom w:val="single" w:sz="6" w:space="0" w:color="auto"/>
          </w:tcPr>
          <w:p/>
        </w:tc>
        <w:tc>
          <w:tcPr>
            <w:tcW w:w="144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</w:tcPr>
          <w:p/>
        </w:tc>
        <w:tc>
          <w:tcPr>
            <w:tcW w:w="1840" w:type="dxa"/>
            <w:left w:val="single" w:sz="6" w:space="0" w:color="auto"/>
            <w:right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463" w:type="dxa"/>
            <w:left w:val="single" w:sz="6" w:space="0" w:color="auto"/>
            <w:top w:val="single" w:sz="6" w:space="0" w:color="auto"/>
          </w:tcPr>
          <w:p/>
        </w:tc>
        <w:tc>
          <w:tcPr>
            <w:tcW w:w="2538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2025</w:t>
            </w:r>
          </w:p>
        </w:tc>
        <w:tc>
          <w:tcPr>
            <w:tcW w:w="846" w:type="dxa"/>
            <w:right w:val="single" w:sz="6" w:space="0" w:color="auto"/>
            <w:top w:val="single" w:sz="6" w:space="0" w:color="auto"/>
          </w:tcPr>
          <w:p/>
        </w:tc>
        <w:tc>
          <w:tcPr>
            <w:tcW w:w="1463" w:type="dxa"/>
            <w:left w:val="single" w:sz="6" w:space="0" w:color="auto"/>
            <w:top w:val="single" w:sz="6" w:space="0" w:color="auto"/>
          </w:tcPr>
          <w:p/>
        </w:tc>
        <w:tc>
          <w:tcPr>
            <w:tcW w:w="7612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2026</w:t>
            </w:r>
          </w:p>
        </w:tc>
        <w:tc>
          <w:tcPr>
            <w:tcW w:w="846" w:type="dxa"/>
            <w:right w:val="single" w:sz="6" w:space="0" w:color="auto"/>
            <w:top w:val="single" w:sz="6" w:space="0" w:color="auto"/>
          </w:tcPr>
          <w:p/>
        </w:tc>
        <w:tc>
          <w:tcPr>
            <w:tcW w:w="846" w:type="dxa"/>
            <w:left w:val="single" w:sz="6" w:space="0" w:color="auto"/>
            <w:top w:val="single" w:sz="6" w:space="0" w:color="auto"/>
          </w:tcPr>
          <w:p/>
        </w:tc>
        <w:tc>
          <w:tcPr>
            <w:tcW w:w="2538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2027</w:t>
            </w:r>
          </w:p>
        </w:tc>
        <w:tc>
          <w:tcPr>
            <w:tcW w:w="1446" w:type="dxa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6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Показатели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840" w:type="dxa"/>
            <w:left w:val="single" w:sz="6" w:space="0" w:color="auto"/>
            <w:right w:val="single" w:sz="6" w:space="0" w:color="auto"/>
          </w:tcPr>
          <w:p>
            <w:pPr>
              <w:spacing w:before="0" w:after="6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Единица измерения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2023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2024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84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14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5" w:after="2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- 33 Ремонт и монтаж машин и оборудования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7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101.4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102.1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106.0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103.5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103.9</w:t>
            </w:r>
          </w:p>
        </w:tc>
        <w:tc>
          <w:tcPr>
            <w:tcW w:w="14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103.9</w:t>
            </w:r>
          </w:p>
        </w:tc>
      </w:tr>
      <w:tr>
        <w:tc>
          <w:tcPr>
            <w:shd w:val="clear" w:color="auto" w:fill="F2F2F2"/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0" w:after="29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Обеспечение электрической энергией, газом и паром;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кондиционирование воздуха</w:t>
            </w:r>
          </w:p>
        </w:tc>
        <w:tc>
          <w:tcPr>
            <w:shd w:val="clear" w:color="auto" w:fill="F2F2F2"/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4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61" w:after="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РАЗДЕЛ D: Обеспечение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электрической энергией, газом и паром; кондиционирование воздуха</w:t>
            </w:r>
          </w:p>
          <w:p>
            <w:pPr>
              <w:spacing w:before="0" w:after="5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(по полному кругу предприятий)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67.2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74.3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79.6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84.8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85.1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85.2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89.3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89.9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94.6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95.7</w:t>
            </w:r>
          </w:p>
        </w:tc>
        <w:tc>
          <w:tcPr>
            <w:tcW w:w="14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5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96.4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7" w:after="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РАЗДЕЛ D: Обеспечение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электрической энергией, газом и паром; кондиционирование воздуха</w:t>
            </w:r>
          </w:p>
          <w:p>
            <w:pPr>
              <w:spacing w:before="0" w:after="1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(по крупным и средним предприятиям)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34" w:after="3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4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17" w:after="1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отгрузки - РАЗДЕЛ D: Обеспечение электрической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энергией, газом и паром; кондиционирование воздуха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25" w:after="2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120.0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105.8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105.5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103.7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103.8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103.8</w:t>
            </w:r>
          </w:p>
        </w:tc>
        <w:tc>
          <w:tcPr>
            <w:tcW w:w="14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103.8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18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РАЗДЕЛ D: Обеспечение электрической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энергией, газом и паром; кондиционирование воздуха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8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113.9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92.0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101.2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101.4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101.5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101.9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102.6</w:t>
            </w:r>
          </w:p>
        </w:tc>
        <w:tc>
          <w:tcPr>
            <w:tcW w:w="14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103.0</w:t>
            </w:r>
          </w:p>
        </w:tc>
      </w:tr>
      <w:tr>
        <w:tc>
          <w:tcPr>
            <w:shd w:val="clear" w:color="auto" w:fill="F2F2F2"/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16" w:after="1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Водоснабжение; водоотведение, организация сбора и утилизации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отходов, деятельность по ликвидации загрязнений</w:t>
            </w:r>
          </w:p>
        </w:tc>
        <w:tc>
          <w:tcPr>
            <w:shd w:val="clear" w:color="auto" w:fill="F2F2F2"/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4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147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РАЗДЕЛ E: Водоснабжение;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водоотведение, организация сбора и утилизации отходов, деятельность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по ликвидации загрязнений (по полному кругу предприятий)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36" w:after="4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446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84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right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right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12.6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13.5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14.5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15.0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15.8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16.3</w:t>
            </w:r>
          </w:p>
        </w:tc>
        <w:tc>
          <w:tcPr>
            <w:tcW w:w="1446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16.6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6" w:after="14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работ и услуг собственными силами - РАЗДЕЛ E: Водоснабжение;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водоотведение, организация сбора и утилизации отходов, деятельность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по ликвидации загрязнений (по крупным и средним предприятиям)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35" w:after="3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4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6" w:after="4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отгрузки - РАЗДЕЛ E: Водоснабжение;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водоотведение, организация сбора и утилизации отходов, деятельность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по ликвидации загрязнений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26" w:after="2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104.5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104.6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  <w:tc>
          <w:tcPr>
            <w:tcW w:w="14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7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- РАЗДЕЛ E: Водоснабжение; водоотведение,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организация сбора и утилизации отходов, деятельность по ликвидации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загрязнений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7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132.3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86.5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102.5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102.6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101.0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101.9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103.0</w:t>
            </w:r>
          </w:p>
        </w:tc>
        <w:tc>
          <w:tcPr>
            <w:tcW w:w="14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103.5</w:t>
            </w:r>
          </w:p>
        </w:tc>
      </w:tr>
      <w:tr>
        <w:tc>
          <w:tcPr>
            <w:shd w:val="clear" w:color="auto" w:fill="F2F2F2"/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2. Сельское хозяйство</w:t>
            </w:r>
          </w:p>
        </w:tc>
        <w:tc>
          <w:tcPr>
            <w:shd w:val="clear" w:color="auto" w:fill="F2F2F2"/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4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Продукция сельского хозяйства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1,433.2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1,084.0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1,234.9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1,280.3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1,287.5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1,300.9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1,351.9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1,370.6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1,388.2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1,415.5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1,453.6</w:t>
            </w:r>
          </w:p>
        </w:tc>
        <w:tc>
          <w:tcPr>
            <w:tcW w:w="14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1,473.8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6" w:after="2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продукции сельского хозяйства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6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97.6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105.1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98.3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99.7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100.7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101.3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100.8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102.2</w:t>
            </w:r>
          </w:p>
        </w:tc>
        <w:tc>
          <w:tcPr>
            <w:tcW w:w="14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102.3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1" w:after="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продукции сельского хозяйства в хозяйствах всех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категорий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77.5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108.4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104.6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103.8</w:t>
            </w:r>
          </w:p>
        </w:tc>
        <w:tc>
          <w:tcPr>
            <w:tcW w:w="14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103.8</w:t>
            </w:r>
          </w:p>
        </w:tc>
      </w:tr>
      <w:tr>
        <w:tc>
          <w:tcPr>
            <w:shd w:val="clear" w:color="auto" w:fill="F2F2F2"/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0" w:after="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Продукция сельского хозяйства в хозяйствах всех категорий, в том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числе:</w:t>
            </w:r>
          </w:p>
        </w:tc>
        <w:tc>
          <w:tcPr>
            <w:shd w:val="clear" w:color="auto" w:fill="F2F2F2"/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4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Продукция растениеводства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602.8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420.5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480.9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526.0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527.2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532.7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570.6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575.1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582.8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611.8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623.8</w:t>
            </w:r>
          </w:p>
        </w:tc>
        <w:tc>
          <w:tcPr>
            <w:tcW w:w="14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632.8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5" w:after="2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продукции растениеводства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7" w:after="1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104.6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99.8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103.3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105.5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103.7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104.6</w:t>
            </w:r>
          </w:p>
        </w:tc>
        <w:tc>
          <w:tcPr>
            <w:tcW w:w="14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104.7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продукции растениеводства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69.9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110.7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105.0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104.6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103.9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103.9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103.7</w:t>
            </w:r>
          </w:p>
        </w:tc>
        <w:tc>
          <w:tcPr>
            <w:tcW w:w="14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103.7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Продукция животноводства</w:t>
            </w:r>
          </w:p>
        </w:tc>
        <w:tc>
          <w:tcPr>
            <w:tcW w:w="1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830.4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663.5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754.0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754.3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760.3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768.2</w:t>
            </w:r>
          </w:p>
        </w:tc>
        <w:tc>
          <w:tcPr>
            <w:tcW w:w="14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781.3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795.5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805.4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803.7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829.8</w:t>
            </w:r>
          </w:p>
        </w:tc>
        <w:tc>
          <w:tcPr>
            <w:tcW w:w="14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841.0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6838" w:h="11906" w:orient="landscape"/>
          <w:pgMar w:top="570" w:right="645" w:bottom="432" w:left="432"/>
        </w:sectPr>
      </w:pPr>
    </w:p>
    <w:p>
      <w:pPr>
        <w:jc w:val="center"/>
        <w:spacing w:before="0" w:after="46"/>
      </w:pPr>
      <w:r>
        <w:rPr>
          <w:b/>
          <w:sz w:val="14"/>
          <w:szCs w:val="14"/>
          <w:rFonts w:ascii="Arial" w:hAnsi="Arial" w:cs="Arial"/>
        </w:rPr>
        <w:t xml:space="preserve">Показатели прогноза социально-экономического развития муниципального района (городского округа) Томской области</w:t>
      </w:r>
    </w:p>
    <w:p>
      <w:pPr>
        <w:jc w:val="center"/>
        <w:spacing w:before="0" w:after="34"/>
      </w:pPr>
      <w:r>
        <w:rPr>
          <w:b/>
          <w:sz w:val="14"/>
          <w:szCs w:val="14"/>
          <w:rFonts w:ascii="Arial" w:hAnsi="Arial" w:cs="Arial"/>
        </w:rPr>
        <w:t xml:space="preserve">Кривошеинский район -приложение № 1 к постановлению Администрации Кривошеинского района от 13.11.2024 № 622</w:t>
      </w:r>
    </w:p>
    <w:tbl>
      <w:tblPr>
        <w:tblStyle w:val="TableGrid"/>
        <w:tblW w:w="15737" w:type="dxa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12"/>
        <w:gridCol w:w="2706"/>
        <w:gridCol w:w="1021"/>
        <w:gridCol w:w="971"/>
        <w:gridCol w:w="657"/>
        <w:gridCol w:w="1263"/>
        <w:gridCol w:w="2538"/>
        <w:gridCol w:w="846"/>
        <w:gridCol w:w="1263"/>
        <w:gridCol w:w="7612"/>
        <w:gridCol w:w="846"/>
        <w:gridCol w:w="846"/>
        <w:gridCol w:w="2538"/>
        <w:gridCol w:w="1246"/>
      </w:tblGrid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отчет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отчет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оценка</w:t>
            </w:r>
          </w:p>
        </w:tc>
        <w:tc>
          <w:tcPr>
            <w:tcW w:w="1263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1263" w:type="dxa"/>
            <w:top w:val="single" w:sz="6" w:space="0" w:color="auto"/>
            <w:bottom w:val="single" w:sz="6" w:space="0" w:color="auto"/>
          </w:tcPr>
          <w:p/>
        </w:tc>
        <w:tc>
          <w:tcPr>
            <w:tcW w:w="7612" w:type="dxa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прогноз</w:t>
            </w:r>
          </w:p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top w:val="single" w:sz="6" w:space="0" w:color="auto"/>
            <w:bottom w:val="single" w:sz="6" w:space="0" w:color="auto"/>
          </w:tcPr>
          <w:p/>
        </w:tc>
        <w:tc>
          <w:tcPr>
            <w:tcW w:w="124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</w:tcPr>
          <w:p/>
        </w:tc>
        <w:tc>
          <w:tcPr>
            <w:tcW w:w="2706" w:type="dxa"/>
            <w:left w:val="single" w:sz="6" w:space="0" w:color="auto"/>
            <w:right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263" w:type="dxa"/>
            <w:left w:val="single" w:sz="6" w:space="0" w:color="auto"/>
            <w:top w:val="single" w:sz="6" w:space="0" w:color="auto"/>
          </w:tcPr>
          <w:p/>
        </w:tc>
        <w:tc>
          <w:tcPr>
            <w:tcW w:w="2538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2025</w:t>
            </w:r>
          </w:p>
        </w:tc>
        <w:tc>
          <w:tcPr>
            <w:tcW w:w="846" w:type="dxa"/>
            <w:right w:val="single" w:sz="6" w:space="0" w:color="auto"/>
            <w:top w:val="single" w:sz="6" w:space="0" w:color="auto"/>
          </w:tcPr>
          <w:p/>
        </w:tc>
        <w:tc>
          <w:tcPr>
            <w:tcW w:w="1263" w:type="dxa"/>
            <w:left w:val="single" w:sz="6" w:space="0" w:color="auto"/>
            <w:top w:val="single" w:sz="6" w:space="0" w:color="auto"/>
          </w:tcPr>
          <w:p/>
        </w:tc>
        <w:tc>
          <w:tcPr>
            <w:tcW w:w="7612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2026</w:t>
            </w:r>
          </w:p>
        </w:tc>
        <w:tc>
          <w:tcPr>
            <w:tcW w:w="846" w:type="dxa"/>
            <w:right w:val="single" w:sz="6" w:space="0" w:color="auto"/>
            <w:top w:val="single" w:sz="6" w:space="0" w:color="auto"/>
          </w:tcPr>
          <w:p/>
        </w:tc>
        <w:tc>
          <w:tcPr>
            <w:tcW w:w="846" w:type="dxa"/>
            <w:left w:val="single" w:sz="6" w:space="0" w:color="auto"/>
            <w:top w:val="single" w:sz="6" w:space="0" w:color="auto"/>
          </w:tcPr>
          <w:p/>
        </w:tc>
        <w:tc>
          <w:tcPr>
            <w:tcW w:w="2538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2027</w:t>
            </w:r>
          </w:p>
        </w:tc>
        <w:tc>
          <w:tcPr>
            <w:tcW w:w="1246" w:type="dxa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6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Показатели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706" w:type="dxa"/>
            <w:left w:val="single" w:sz="6" w:space="0" w:color="auto"/>
            <w:right w:val="single" w:sz="6" w:space="0" w:color="auto"/>
          </w:tcPr>
          <w:p>
            <w:pPr>
              <w:spacing w:before="0" w:after="6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Единица измерения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2023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2024</w:t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270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5" w:after="2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продукции животноводства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7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87.8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106.2</w:t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95.1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96.4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97.4</w:t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99.5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99.0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100.4</w:t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100.5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продукции животноводства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107.0</w:t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104.6</w:t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103.9</w:t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103.9</w:t>
            </w:r>
          </w:p>
        </w:tc>
      </w:tr>
      <w:tr>
        <w:tc>
          <w:tcPr>
            <w:shd w:val="clear" w:color="auto" w:fill="F2F2F2"/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3. Транспорт</w:t>
            </w:r>
          </w:p>
        </w:tc>
        <w:tc>
          <w:tcPr>
            <w:shd w:val="clear" w:color="auto" w:fill="F2F2F2"/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5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Протяженность автомобильных дорог общего пользования с твердым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покрытием (федерального, регионального и межмуниципального,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местного значения)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24" w:after="2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км.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335.5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335.5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335.5</w:t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335.5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335.5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335.5</w:t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335.5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335.5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335.5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335.5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335.5</w:t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335.5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23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Протяженность автомобильных дорог общего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пользования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102" w:after="5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км.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438.7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438.7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438.7</w:t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438.7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438.7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438.7</w:t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438.7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438.7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438.7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438.7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438.7</w:t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438.7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Удельный вес автомобильных дорог с твердым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0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покрытием в протяженности автомобильных дорог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общего пользования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на конец года; %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76.5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76.5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76.5</w:t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76.5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76.5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76.5</w:t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76.5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76.5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76.5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76.5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76.5</w:t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76.5</w:t>
            </w:r>
          </w:p>
        </w:tc>
      </w:tr>
      <w:tr>
        <w:tc>
          <w:tcPr>
            <w:shd w:val="clear" w:color="auto" w:fill="F2F2F2"/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0" w:after="29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Производство важнейших видов продукции в натуральном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выражении</w:t>
            </w:r>
          </w:p>
        </w:tc>
        <w:tc>
          <w:tcPr>
            <w:shd w:val="clear" w:color="auto" w:fill="F2F2F2"/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Лесоматериалы необработанные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тыс. куб. м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200.0</w:t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200.0</w:t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200.0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200.0</w:t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200.0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Нефть сырая, включая газовый конденсат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тыс. тонн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Газ природный и попутный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4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млрд.куб.м.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6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Мясо крупного рогатого скота, свинина, баранина, козлятина, конина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мясо прочих животных семейства лошадиных, оленина и мясо прочих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животных семейства оленьих (оленевых) парные, остывшие или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охлажденные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2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тыс. тонн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1.0</w:t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1.1</w:t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1.0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</w:t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Мясо и субпродукты пищевые домашней птицы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4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тыс. тонн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0.1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0.1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0.1</w:t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0.1</w:t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0.1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0.1</w:t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0.1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0" w:after="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Масло сливочное, пасты масляные, масло топленое, жир молочный,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спреды и смеси топленые сливочно-растительные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тыс. тонн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Масла растительные и их фракции нерафинированные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тонн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Масло рапсовое и его фракции нерафинированные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тонн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Масло подсолнечное и его фракции нерафинированные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4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тонн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Продукция из рыбы свежая, охлажденная или мороженая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тыс. тонн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160.0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160.5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161.0</w:t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163.7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163.7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163.7</w:t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171.8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171.8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171.8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180.5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180.5</w:t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180.5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Водка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тыс. дкл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Вина столовые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тыс. дкл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Вина плодовые столовые, кроме сидра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тыс. дкл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0" w:after="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Напитки слабоалкогольные с содержанием этилового спирта не более</w:t>
            </w:r>
          </w:p>
          <w:p>
            <w:pPr>
              <w:spacing w:before="0" w:after="2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9%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3" w:after="10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тыс. дкл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2" w:after="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Пиво, кроме отходов пивоварения (включая напитки, изготовляемые на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основе пива (пиваные напитки)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тыс. дкл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Предметы одежды трикотажные и вязаные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млн.шт.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Обувь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4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млн.пар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Лесоматериалы, продольно распиленные или расколотые, разделенные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на слои или лущеные, толщиной более 6 мм; деревянные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железнодорожные или трамвайные шпалы, непропитанные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2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тыс. куб. м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Бумага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4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тонн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Бензин автомобильный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тыс.тонн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Топливо дизельное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тыс.тонн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Масла нефтяные смазочные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тыс.тонн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46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Мазут топочный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46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тыс.тонн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2" w:after="1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Топливо печное бытовое, вырабатываемое из дизельных фракций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прямой перегонки и(или) вторичного происхождения, кипящих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интервале температур от 280 до 360 градусов Цельсия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1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млн.тонн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Полимеры этилена в первичных формах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4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тонн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2" w:after="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Блоки и прочие изделия сборные строительные для зданий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сооружений из цемента, бетона или искусственного камня</w:t>
            </w:r>
          </w:p>
        </w:tc>
        <w:tc>
          <w:tcPr>
            <w:tcW w:w="27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тыс. куб. м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6838" w:h="11906" w:orient="landscape"/>
          <w:pgMar w:top="570" w:right="645" w:bottom="339" w:left="432"/>
        </w:sectPr>
      </w:pPr>
    </w:p>
    <w:p>
      <w:pPr>
        <w:jc w:val="center"/>
        <w:spacing w:before="0" w:after="46"/>
      </w:pPr>
      <w:r>
        <w:rPr>
          <w:b/>
          <w:sz w:val="14"/>
          <w:szCs w:val="14"/>
          <w:rFonts w:ascii="Arial" w:hAnsi="Arial" w:cs="Arial"/>
        </w:rPr>
        <w:t xml:space="preserve">Показатели прогноза социально-экономического развития муниципального района (городского округа) Томской области</w:t>
      </w:r>
    </w:p>
    <w:p>
      <w:pPr>
        <w:jc w:val="center"/>
        <w:spacing w:before="0" w:after="34"/>
      </w:pPr>
      <w:r>
        <w:rPr>
          <w:b/>
          <w:sz w:val="14"/>
          <w:szCs w:val="14"/>
          <w:rFonts w:ascii="Arial" w:hAnsi="Arial" w:cs="Arial"/>
        </w:rPr>
        <w:t xml:space="preserve">Кривошеинский район -приложение № 1 к постановлению Администрации Кривошеинского района от 13.11.2024 № 622</w:t>
      </w:r>
    </w:p>
    <w:tbl>
      <w:tblPr>
        <w:tblStyle w:val="TableGrid"/>
        <w:tblW w:w="15737" w:type="dxa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12"/>
        <w:gridCol w:w="2120"/>
        <w:gridCol w:w="1021"/>
        <w:gridCol w:w="971"/>
        <w:gridCol w:w="657"/>
        <w:gridCol w:w="1743"/>
        <w:gridCol w:w="2538"/>
        <w:gridCol w:w="846"/>
        <w:gridCol w:w="1743"/>
        <w:gridCol w:w="7612"/>
        <w:gridCol w:w="846"/>
        <w:gridCol w:w="846"/>
        <w:gridCol w:w="2538"/>
        <w:gridCol w:w="1726"/>
      </w:tblGrid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отчет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отчет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оценка</w:t>
            </w:r>
          </w:p>
        </w:tc>
        <w:tc>
          <w:tcPr>
            <w:tcW w:w="1743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1743" w:type="dxa"/>
            <w:top w:val="single" w:sz="6" w:space="0" w:color="auto"/>
            <w:bottom w:val="single" w:sz="6" w:space="0" w:color="auto"/>
          </w:tcPr>
          <w:p/>
        </w:tc>
        <w:tc>
          <w:tcPr>
            <w:tcW w:w="7612" w:type="dxa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прогноз</w:t>
            </w:r>
          </w:p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top w:val="single" w:sz="6" w:space="0" w:color="auto"/>
            <w:bottom w:val="single" w:sz="6" w:space="0" w:color="auto"/>
          </w:tcPr>
          <w:p/>
        </w:tc>
        <w:tc>
          <w:tcPr>
            <w:tcW w:w="172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</w:tcPr>
          <w:p/>
        </w:tc>
        <w:tc>
          <w:tcPr>
            <w:tcW w:w="2120" w:type="dxa"/>
            <w:left w:val="single" w:sz="6" w:space="0" w:color="auto"/>
            <w:right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743" w:type="dxa"/>
            <w:left w:val="single" w:sz="6" w:space="0" w:color="auto"/>
            <w:top w:val="single" w:sz="6" w:space="0" w:color="auto"/>
          </w:tcPr>
          <w:p/>
        </w:tc>
        <w:tc>
          <w:tcPr>
            <w:tcW w:w="2538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2025</w:t>
            </w:r>
          </w:p>
        </w:tc>
        <w:tc>
          <w:tcPr>
            <w:tcW w:w="846" w:type="dxa"/>
            <w:right w:val="single" w:sz="6" w:space="0" w:color="auto"/>
            <w:top w:val="single" w:sz="6" w:space="0" w:color="auto"/>
          </w:tcPr>
          <w:p/>
        </w:tc>
        <w:tc>
          <w:tcPr>
            <w:tcW w:w="1743" w:type="dxa"/>
            <w:left w:val="single" w:sz="6" w:space="0" w:color="auto"/>
            <w:top w:val="single" w:sz="6" w:space="0" w:color="auto"/>
          </w:tcPr>
          <w:p/>
        </w:tc>
        <w:tc>
          <w:tcPr>
            <w:tcW w:w="7612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2026</w:t>
            </w:r>
          </w:p>
        </w:tc>
        <w:tc>
          <w:tcPr>
            <w:tcW w:w="846" w:type="dxa"/>
            <w:right w:val="single" w:sz="6" w:space="0" w:color="auto"/>
            <w:top w:val="single" w:sz="6" w:space="0" w:color="auto"/>
          </w:tcPr>
          <w:p/>
        </w:tc>
        <w:tc>
          <w:tcPr>
            <w:tcW w:w="846" w:type="dxa"/>
            <w:left w:val="single" w:sz="6" w:space="0" w:color="auto"/>
            <w:top w:val="single" w:sz="6" w:space="0" w:color="auto"/>
          </w:tcPr>
          <w:p/>
        </w:tc>
        <w:tc>
          <w:tcPr>
            <w:tcW w:w="2538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2027</w:t>
            </w:r>
          </w:p>
        </w:tc>
        <w:tc>
          <w:tcPr>
            <w:tcW w:w="1726" w:type="dxa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6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Показатели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120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6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Единица измерения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2023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2024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212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6" w:after="4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Кирпич керамический неогнеупорный, блоки керамические для полов,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плиты керамические несущие или облицовочные и аналогичные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изделия керамические</w:t>
            </w: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25" w:after="2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условных кирпичей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45" w:after="4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Электроэнергия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45" w:after="4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млрд. кВт. ч.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Валовой сбор зерна (в весе после доработки)</w:t>
            </w: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тыс. тонн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22.4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13.9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20.1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22.4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13.9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18.8</w:t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22.4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Валовой сбор семян и плодов масличных культур</w:t>
            </w: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тыс. тонн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Валовой сбор картофеля</w:t>
            </w: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4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тыс. тонн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3.5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3.5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3.5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3.0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3.3</w:t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3.5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Валовой сбор овощей</w:t>
            </w: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тыс. тонн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1.0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1.1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1.0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1.0</w:t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1.1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Производство скота и птицы на убой (в живом весе)</w:t>
            </w: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тыс. тонн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1.5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1.3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1.5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1.5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1.3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</w:t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1.5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Производство молока</w:t>
            </w: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тыс. тонн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13.4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13.1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13.5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13.5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13.1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13.3</w:t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13.5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Производство яиц</w:t>
            </w: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шт.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1.3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1.2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1.3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1.2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1.3</w:t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</w:t>
            </w:r>
          </w:p>
        </w:tc>
      </w:tr>
      <w:tr>
        <w:tc>
          <w:tcPr>
            <w:shd w:val="clear" w:color="auto" w:fill="F2F2F2"/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4. Строительство</w:t>
            </w:r>
          </w:p>
        </w:tc>
        <w:tc>
          <w:tcPr>
            <w:shd w:val="clear" w:color="auto" w:fill="F2F2F2"/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18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работ, выполненных по виду экономической деятельности</w:t>
            </w:r>
          </w:p>
          <w:p>
            <w:pPr>
              <w:spacing w:before="0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"Строительство" (Раздел F) (по полному кругу предприятий)</w:t>
            </w: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18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 ценах соответствующих </w:t>
            </w:r>
          </w:p>
          <w:p>
            <w:pPr>
              <w:spacing w:before="0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лет; млн. руб.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57.2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57.2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57.2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62.7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66.0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67.3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67.3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71.7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73.7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71.9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78.9</w:t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82.8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17" w:after="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работ, выполненных по виду экономической деятельности</w:t>
            </w:r>
          </w:p>
          <w:p>
            <w:pPr>
              <w:spacing w:before="0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"Строительство" (Раздел F) (по крупным и средним предприятиям)</w:t>
            </w: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17" w:after="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 ценах соответствующих </w:t>
            </w:r>
          </w:p>
          <w:p>
            <w:pPr>
              <w:spacing w:before="0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лет; млн. руб.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57.2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57.2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57.2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62.7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66.0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67.3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67.3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71.7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73.7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71.9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78.9</w:t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82.8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5" w:after="2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производства по виду деятельности "Строительство" (Раздел F)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7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105.1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95.9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112.3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103.0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106.1</w:t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108.3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0" w:after="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по объему работ, выполненных по виду деятельности</w:t>
            </w:r>
          </w:p>
          <w:p>
            <w:pPr>
              <w:spacing w:before="0" w:after="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"Строительство" (Раздел F)</w:t>
            </w: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104.7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103.7</w:t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103.7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Ввод в действие жилых домов</w:t>
            </w: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тыс. кв. м общей площади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1.9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1.6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2.3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2.4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2.2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2.3</w:t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2.5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66" w:after="6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Темп роста ввода в действие жилых домов</w:t>
            </w: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66" w:after="6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г/г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25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84.2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25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143.8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25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25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25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25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104.8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25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25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25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25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100.0</w:t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25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3" w:after="10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 т.ч. ИЖС</w:t>
            </w: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3" w:after="10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тыс. кв. м общей площади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1.9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1.6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2.3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2.4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2.2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2.3</w:t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2.5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Темп роста ввода в действие ИЖС</w:t>
            </w: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г/г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84.2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143.8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104.8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100.0</w:t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</w:tr>
      <w:tr>
        <w:tc>
          <w:tcPr>
            <w:shd w:val="clear" w:color="auto" w:fill="F2F2F2"/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5. Инвестиции</w:t>
            </w:r>
          </w:p>
        </w:tc>
        <w:tc>
          <w:tcPr>
            <w:shd w:val="clear" w:color="auto" w:fill="F2F2F2"/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7" w:after="13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инвестиций в основной капитал за счет всех источников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финансирования (по полному кругу предприятий)</w:t>
            </w: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7" w:after="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 ценах соответствующих </w:t>
            </w:r>
          </w:p>
          <w:p>
            <w:pPr>
              <w:spacing w:before="0" w:after="13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лет; млн. руб.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84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337.2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84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493.7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84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479.3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84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475.5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84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502.1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84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528.0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84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482.4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84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511.5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84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539.8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84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505.2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84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547.7</w:t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84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579.4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36" w:after="13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инвестиций в основной капитал за счет всех источников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финансирования (без субъектов малого предпринимательства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объемов инвестиций, не наблюдаемых прямыми статистическими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методами)</w:t>
            </w: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118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 ценах соответствующих </w:t>
            </w:r>
          </w:p>
          <w:p>
            <w:pPr>
              <w:spacing w:before="0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лет; млн. руб.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337.2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493.7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479.3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475.5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502.1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528.0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482.4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511.5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539.8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505.2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547.7</w:t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579.4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6" w:after="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физического объема инвестиций в основной капитал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16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112.0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134.0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92.1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94.3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99.5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104.6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97.0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97.2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97.6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102.4</w:t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102.6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Индекс-дефлятор</w:t>
            </w: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109.3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105.4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105.3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104.6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104.6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104.6</w:t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104.6</w:t>
            </w:r>
          </w:p>
        </w:tc>
      </w:tr>
      <w:tr>
        <w:tc>
          <w:tcPr>
            <w:shd w:val="clear" w:color="auto" w:fill="F2F2F2"/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82" w:after="79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Распределение инвестиций в основной капитал по источникам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финансирования (без субъектов малого предпринимательства и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объема инвестиций, не наблюдаемых прямыми статистическими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методами)</w:t>
            </w:r>
          </w:p>
        </w:tc>
        <w:tc>
          <w:tcPr>
            <w:shd w:val="clear" w:color="auto" w:fill="F2F2F2"/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Собственные средства</w:t>
            </w: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рублей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192.2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207.0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202.5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160.8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168.2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178.8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182.4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189.8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184.2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204.7</w:t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233.4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Привлеченные средства</w:t>
            </w: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рублей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145.0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72.3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70.0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114.7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133.9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149.2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96.0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121.7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139.5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121.0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143.0</w:t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146.0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Кредиты банков</w:t>
            </w: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4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рублей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 том числе кредиты иностранных банков</w:t>
            </w: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рублей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Заемные средства других организаций</w:t>
            </w: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рублей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Бюджетные средства</w:t>
            </w:r>
          </w:p>
        </w:tc>
        <w:tc>
          <w:tcPr>
            <w:tcW w:w="2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рублей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35.9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70.1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56.8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109.7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125.7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140.7</w:t>
            </w:r>
          </w:p>
        </w:tc>
        <w:tc>
          <w:tcPr>
            <w:tcW w:w="17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93.5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115.7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130.5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119.0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138.0</w:t>
            </w:r>
          </w:p>
        </w:tc>
        <w:tc>
          <w:tcPr>
            <w:tcW w:w="17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138.0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6838" w:h="11906" w:orient="landscape"/>
          <w:pgMar w:top="570" w:right="645" w:bottom="334" w:left="432"/>
        </w:sectPr>
      </w:pPr>
    </w:p>
    <w:p>
      <w:pPr>
        <w:jc w:val="center"/>
        <w:spacing w:before="0" w:after="46"/>
      </w:pPr>
      <w:r>
        <w:rPr>
          <w:b/>
          <w:sz w:val="14"/>
          <w:szCs w:val="14"/>
          <w:rFonts w:ascii="Arial" w:hAnsi="Arial" w:cs="Arial"/>
        </w:rPr>
        <w:t xml:space="preserve">Показатели прогноза социально-экономического развития муниципального района (городского округа) Томской области</w:t>
      </w:r>
    </w:p>
    <w:p>
      <w:pPr>
        <w:jc w:val="center"/>
        <w:spacing w:before="0" w:after="34"/>
      </w:pPr>
      <w:r>
        <w:rPr>
          <w:b/>
          <w:sz w:val="14"/>
          <w:szCs w:val="14"/>
          <w:rFonts w:ascii="Arial" w:hAnsi="Arial" w:cs="Arial"/>
        </w:rPr>
        <w:t xml:space="preserve">Кривошеинский район -приложение № 1 к постановлению Администрации Кривошеинского района от 13.11.2024 № 622</w:t>
      </w:r>
    </w:p>
    <w:tbl>
      <w:tblPr>
        <w:tblStyle w:val="TableGrid"/>
        <w:tblW w:w="15737" w:type="dxa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12"/>
        <w:gridCol w:w="2240"/>
        <w:gridCol w:w="1021"/>
        <w:gridCol w:w="971"/>
        <w:gridCol w:w="657"/>
        <w:gridCol w:w="1863"/>
        <w:gridCol w:w="2538"/>
        <w:gridCol w:w="846"/>
        <w:gridCol w:w="1863"/>
        <w:gridCol w:w="7612"/>
        <w:gridCol w:w="846"/>
        <w:gridCol w:w="846"/>
        <w:gridCol w:w="2538"/>
        <w:gridCol w:w="1846"/>
      </w:tblGrid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отчет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отчет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оценка</w:t>
            </w:r>
          </w:p>
        </w:tc>
        <w:tc>
          <w:tcPr>
            <w:tcW w:w="1863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1863" w:type="dxa"/>
            <w:top w:val="single" w:sz="6" w:space="0" w:color="auto"/>
            <w:bottom w:val="single" w:sz="6" w:space="0" w:color="auto"/>
          </w:tcPr>
          <w:p/>
        </w:tc>
        <w:tc>
          <w:tcPr>
            <w:tcW w:w="7612" w:type="dxa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прогноз</w:t>
            </w:r>
          </w:p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top w:val="single" w:sz="6" w:space="0" w:color="auto"/>
            <w:bottom w:val="single" w:sz="6" w:space="0" w:color="auto"/>
          </w:tcPr>
          <w:p/>
        </w:tc>
        <w:tc>
          <w:tcPr>
            <w:tcW w:w="184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</w:tcPr>
          <w:p/>
        </w:tc>
        <w:tc>
          <w:tcPr>
            <w:tcW w:w="2240" w:type="dxa"/>
            <w:left w:val="single" w:sz="6" w:space="0" w:color="auto"/>
            <w:right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863" w:type="dxa"/>
            <w:left w:val="single" w:sz="6" w:space="0" w:color="auto"/>
            <w:top w:val="single" w:sz="6" w:space="0" w:color="auto"/>
          </w:tcPr>
          <w:p/>
        </w:tc>
        <w:tc>
          <w:tcPr>
            <w:tcW w:w="2538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2025</w:t>
            </w:r>
          </w:p>
        </w:tc>
        <w:tc>
          <w:tcPr>
            <w:tcW w:w="846" w:type="dxa"/>
            <w:right w:val="single" w:sz="6" w:space="0" w:color="auto"/>
            <w:top w:val="single" w:sz="6" w:space="0" w:color="auto"/>
          </w:tcPr>
          <w:p/>
        </w:tc>
        <w:tc>
          <w:tcPr>
            <w:tcW w:w="1863" w:type="dxa"/>
            <w:left w:val="single" w:sz="6" w:space="0" w:color="auto"/>
            <w:top w:val="single" w:sz="6" w:space="0" w:color="auto"/>
          </w:tcPr>
          <w:p/>
        </w:tc>
        <w:tc>
          <w:tcPr>
            <w:tcW w:w="7612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2026</w:t>
            </w:r>
          </w:p>
        </w:tc>
        <w:tc>
          <w:tcPr>
            <w:tcW w:w="846" w:type="dxa"/>
            <w:right w:val="single" w:sz="6" w:space="0" w:color="auto"/>
            <w:top w:val="single" w:sz="6" w:space="0" w:color="auto"/>
          </w:tcPr>
          <w:p/>
        </w:tc>
        <w:tc>
          <w:tcPr>
            <w:tcW w:w="846" w:type="dxa"/>
            <w:left w:val="single" w:sz="6" w:space="0" w:color="auto"/>
            <w:top w:val="single" w:sz="6" w:space="0" w:color="auto"/>
          </w:tcPr>
          <w:p/>
        </w:tc>
        <w:tc>
          <w:tcPr>
            <w:tcW w:w="2538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2027</w:t>
            </w:r>
          </w:p>
        </w:tc>
        <w:tc>
          <w:tcPr>
            <w:tcW w:w="1846" w:type="dxa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6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Показатели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240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6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Единица измерения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2023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2024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224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</w:tr>
      <w:tr>
        <w:tc>
          <w:tcPr>
            <w:shd w:val="clear" w:color="auto" w:fill="F2F2F2"/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 том числе:</w:t>
            </w:r>
          </w:p>
        </w:tc>
        <w:tc>
          <w:tcPr>
            <w:shd w:val="clear" w:color="auto" w:fill="F2F2F2"/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федеральный бюджет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рублей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23.8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10.1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15.3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66.7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76.7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86.7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47.0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65.0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71.0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68.0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79.0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79.0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9" w:after="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бюджеты субъектов Российской Федерации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9" w:after="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рублей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49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6.4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49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32.0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49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9.9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49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49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49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25.0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49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20.0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49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49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25.0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49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49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24.0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49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24.0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из местных бюджетов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рублей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5.7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28.0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31.6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25.0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27.0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29.0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26.5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28.7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34.5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29.0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35.0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35.0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Прочие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4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рублей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2F2F2"/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6. Торговля и услуги населению</w:t>
            </w:r>
          </w:p>
        </w:tc>
        <w:tc>
          <w:tcPr>
            <w:shd w:val="clear" w:color="auto" w:fill="F2F2F2"/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5" w:after="2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Оборот розничной торговли (полный круг)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7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 ценах соответствующих </w:t>
            </w:r>
          </w:p>
          <w:p>
            <w:pPr>
              <w:jc w:val="center"/>
              <w:spacing w:before="0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лет; млн. руб.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670.2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715.8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815.7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872.0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880.6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885.7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929.5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946.0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952.4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985.0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1,009.4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1,021.2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9" w:after="2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Оборот розничной торговли (по крупным и средним предприятиям)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20" w:after="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 ценах соответствующих </w:t>
            </w:r>
          </w:p>
          <w:p>
            <w:pPr>
              <w:spacing w:before="0" w:after="11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лет; млн. руб.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9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670.2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9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715.8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9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815.7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9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872.0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9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880.6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9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885.7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9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929.5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9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946.0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9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952.4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9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985.0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9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1,009.4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9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1,021.2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5" w:after="2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ИФО оборота розничной торговли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8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100.4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106.8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106.2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102.3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101.8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102.5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103.0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3" w:after="10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оборота розничной торговли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3" w:after="10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107.3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104.3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Оборот общественного питания (полный круг)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7.8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7.4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7.7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8.1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8.5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9.6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9.6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Оборот общественного питания (по крупным и средним предприятиям)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7.8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7.4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7.7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8.1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8.5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9.6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9.6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6" w:after="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ИФО оборота общественного питания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7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94.0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94.8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97.0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99.0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101.0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102.0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105.8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105.8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17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 потребительских цен на продукцию общественного питания за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период с начала года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45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к соответствующему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периоду предыдущего </w:t>
            </w:r>
          </w:p>
          <w:p>
            <w:pPr>
              <w:jc w:val="center"/>
              <w:spacing w:before="0" w:after="4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года, %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100.1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106.6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104.7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104.1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104.0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платных услуг населению (полный круг)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132.2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150.1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153.9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166.0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167.4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167.7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176.1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179.5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180.5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185.7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190.8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192.6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Объем платных услуг населению (по крупным и средним предприятиям)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 руб.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132.2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150.1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153.9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166.0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167.4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167.7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176.1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179.5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180.5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185.7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190.8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192.6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6" w:after="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ИФО объема платных услуг населению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7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сопоставимых ценах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96.8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113.5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95.8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102.5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101.5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102.0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102.4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Индекс-дефлятор объема платных услуг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к предыдущему году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107.0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106.3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104.5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</w:tr>
      <w:tr>
        <w:tc>
          <w:tcPr>
            <w:shd w:val="clear" w:color="auto" w:fill="F2F2F2"/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1" w:after="2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7. Малое и среднее предпринимательство, включая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микропредприятия</w:t>
            </w:r>
          </w:p>
        </w:tc>
        <w:tc>
          <w:tcPr>
            <w:shd w:val="clear" w:color="auto" w:fill="F2F2F2"/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4" w:after="4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Число малых и средних предприятий, включая микропредприятия (на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конец года)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6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единиц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9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181.0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9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187.0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9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187.0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9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183.0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9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180.0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9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184.0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9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186.0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9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190.0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9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195.0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9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193.0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9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190.0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9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195.0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17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Среднесписочная численность работников малых и средних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предприятий, включая микропредприятия (без внешних совместителей)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25" w:after="2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тыс. чел.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1.9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1.9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1.9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1.9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2.0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2.0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2.0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2.1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Оборот малых и средних предприятий, включая микропредприятия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млрд. 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1.8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1.9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1.9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1.8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1.8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1.9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2.1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2.1</w:t>
            </w:r>
          </w:p>
        </w:tc>
      </w:tr>
      <w:tr>
        <w:tc>
          <w:tcPr>
            <w:shd w:val="clear" w:color="auto" w:fill="F2F2F2"/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8. Население</w:t>
            </w:r>
          </w:p>
        </w:tc>
        <w:tc>
          <w:tcPr>
            <w:shd w:val="clear" w:color="auto" w:fill="F2F2F2"/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Численность населения (в среднегодовом исчислении)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тыс.чел.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12.1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12.1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11.5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12.1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11.3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11.4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11.5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3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Численность населения трудоспособного возраста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4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тыс.чел.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3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5.5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3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6.3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3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6.3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3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3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3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6.0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3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5.5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3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5.9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3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5.9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3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3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5.9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3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5.9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Численность населения старше трудоспособного возраста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тыс.чел.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3.6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3.3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3.6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3.6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3.8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3.8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3.9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3.9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5" w:after="2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Общий коэффициент рождаемости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8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число родившихся на</w:t>
            </w:r>
          </w:p>
          <w:p>
            <w:pPr>
              <w:jc w:val="center"/>
              <w:spacing w:before="0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1000 человек населения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10.4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10.4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10.8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10.5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11.5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10.6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11.5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12.2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12.5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26" w:after="2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Общий коэффициент смертности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16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число умерших на 1000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человек населения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16.6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16.6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17.0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17.6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18.0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17.4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17.0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16.5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Коэффициент естественного прироста населения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на 1000 человек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-6.2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-6.2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-8.2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-7.8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-6.8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-6.1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-7.4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-6.1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-5.2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-5.9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-4.8</w:t>
            </w:r>
          </w:p>
        </w:tc>
        <w:tc>
          <w:tcPr>
            <w:tcW w:w="1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-4.0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center"/>
        <w:spacing w:before="0" w:after="46"/>
      </w:pPr>
      <w:r>
        <w:rPr>
          <w:b/>
          <w:sz w:val="14"/>
          <w:szCs w:val="14"/>
          <w:rFonts w:ascii="Arial" w:hAnsi="Arial" w:cs="Arial"/>
        </w:rPr>
        <w:t xml:space="preserve">Показатели прогноза социально-экономического развития муниципального района (городского округа) Томской области</w:t>
      </w:r>
    </w:p>
    <w:p>
      <w:pPr>
        <w:jc w:val="center"/>
        <w:spacing w:before="0" w:after="34"/>
      </w:pPr>
      <w:r>
        <w:rPr>
          <w:b/>
          <w:sz w:val="14"/>
          <w:szCs w:val="14"/>
          <w:rFonts w:ascii="Arial" w:hAnsi="Arial" w:cs="Arial"/>
        </w:rPr>
        <w:t xml:space="preserve">Кривошеинский район -приложение № 1 к постановлению Администрации Кривошеинского района от 13.11.2024 № 622</w:t>
      </w:r>
    </w:p>
    <w:tbl>
      <w:tblPr>
        <w:tblStyle w:val="TableGrid"/>
        <w:tblW w:w="15737" w:type="dxa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12"/>
        <w:gridCol w:w="1466"/>
        <w:gridCol w:w="1021"/>
        <w:gridCol w:w="971"/>
        <w:gridCol w:w="657"/>
        <w:gridCol w:w="1663"/>
        <w:gridCol w:w="2538"/>
        <w:gridCol w:w="846"/>
        <w:gridCol w:w="1663"/>
        <w:gridCol w:w="7612"/>
        <w:gridCol w:w="846"/>
        <w:gridCol w:w="846"/>
        <w:gridCol w:w="2538"/>
        <w:gridCol w:w="1646"/>
      </w:tblGrid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отчет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отчет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оценка</w:t>
            </w:r>
          </w:p>
        </w:tc>
        <w:tc>
          <w:tcPr>
            <w:tcW w:w="1663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1663" w:type="dxa"/>
            <w:top w:val="single" w:sz="6" w:space="0" w:color="auto"/>
            <w:bottom w:val="single" w:sz="6" w:space="0" w:color="auto"/>
          </w:tcPr>
          <w:p/>
        </w:tc>
        <w:tc>
          <w:tcPr>
            <w:tcW w:w="7612" w:type="dxa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прогноз</w:t>
            </w:r>
          </w:p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top w:val="single" w:sz="6" w:space="0" w:color="auto"/>
            <w:bottom w:val="single" w:sz="6" w:space="0" w:color="auto"/>
          </w:tcPr>
          <w:p/>
        </w:tc>
        <w:tc>
          <w:tcPr>
            <w:tcW w:w="164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</w:tcPr>
          <w:p/>
        </w:tc>
        <w:tc>
          <w:tcPr>
            <w:tcW w:w="1466" w:type="dxa"/>
            <w:left w:val="single" w:sz="6" w:space="0" w:color="auto"/>
            <w:right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663" w:type="dxa"/>
            <w:left w:val="single" w:sz="6" w:space="0" w:color="auto"/>
            <w:top w:val="single" w:sz="6" w:space="0" w:color="auto"/>
          </w:tcPr>
          <w:p/>
        </w:tc>
        <w:tc>
          <w:tcPr>
            <w:tcW w:w="2538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2025</w:t>
            </w:r>
          </w:p>
        </w:tc>
        <w:tc>
          <w:tcPr>
            <w:tcW w:w="846" w:type="dxa"/>
            <w:right w:val="single" w:sz="6" w:space="0" w:color="auto"/>
            <w:top w:val="single" w:sz="6" w:space="0" w:color="auto"/>
          </w:tcPr>
          <w:p/>
        </w:tc>
        <w:tc>
          <w:tcPr>
            <w:tcW w:w="1663" w:type="dxa"/>
            <w:left w:val="single" w:sz="6" w:space="0" w:color="auto"/>
            <w:top w:val="single" w:sz="6" w:space="0" w:color="auto"/>
          </w:tcPr>
          <w:p/>
        </w:tc>
        <w:tc>
          <w:tcPr>
            <w:tcW w:w="7612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2026</w:t>
            </w:r>
          </w:p>
        </w:tc>
        <w:tc>
          <w:tcPr>
            <w:tcW w:w="846" w:type="dxa"/>
            <w:right w:val="single" w:sz="6" w:space="0" w:color="auto"/>
            <w:top w:val="single" w:sz="6" w:space="0" w:color="auto"/>
          </w:tcPr>
          <w:p/>
        </w:tc>
        <w:tc>
          <w:tcPr>
            <w:tcW w:w="846" w:type="dxa"/>
            <w:left w:val="single" w:sz="6" w:space="0" w:color="auto"/>
            <w:top w:val="single" w:sz="6" w:space="0" w:color="auto"/>
          </w:tcPr>
          <w:p/>
        </w:tc>
        <w:tc>
          <w:tcPr>
            <w:tcW w:w="2538" w:type="dxa"/>
            <w:top w:val="single" w:sz="6" w:space="0" w:color="auto"/>
          </w:tcPr>
          <w:p>
            <w:pPr>
              <w:jc w:val="center"/>
              <w:spacing w:before="36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2027</w:t>
            </w:r>
          </w:p>
        </w:tc>
        <w:tc>
          <w:tcPr>
            <w:tcW w:w="1646" w:type="dxa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6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Показатели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466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6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Единица измерения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2023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2024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31" w:after="3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консервативн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ый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целевой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46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1 вариант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2 вариант</w:t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3 вариант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20" w:after="11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Миграционный прирост (убыль)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20" w:after="11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тыс. чел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67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67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67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67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-0.1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67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-0.1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67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-0.1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67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67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67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67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67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67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</w:t>
            </w:r>
          </w:p>
        </w:tc>
      </w:tr>
      <w:tr>
        <w:tc>
          <w:tcPr>
            <w:shd w:val="clear" w:color="auto" w:fill="F2F2F2"/>
            <w:tcW w:w="401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16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9. Труд и занятость</w:t>
            </w:r>
          </w:p>
        </w:tc>
        <w:tc>
          <w:tcPr>
            <w:shd w:val="clear" w:color="auto" w:fill="F2F2F2"/>
            <w:tcW w:w="146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2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02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2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97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2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65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2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66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2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2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2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66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2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761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2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2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84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2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253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2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2F2F2"/>
            <w:tcW w:w="164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2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Среднемесячная номинальная начисленная заработная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плата работников организаций (по крупным и средним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предприятиям и организациям с численностью до 15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человек)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2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руб/мес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50,665.5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57,981.4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62,446.0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63,694.9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63,882.2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64,007.1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65,096.2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65,479.3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65,799.3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68,806.7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69,604.5</w:t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70,207.9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5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Темп роста среднемесячной номинальной начисленной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заработной платы работников организаций (по крупным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 средним предприятиям и организациям с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численностью до 15 человек)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112" w:after="1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г/г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114.4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107.7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102.5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102.2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106.3</w:t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5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106.7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65" w:after="6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Уровень зарегистрированной безработицы (на конец года)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65" w:after="6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%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19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1.7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19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2.7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19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1.9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19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19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1.9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19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1.8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19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2.0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19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1.9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19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19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2.0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19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1.9</w:t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19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1.8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17" w:after="1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Численность безработных, зарегистрированных в государственных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учреждениях службы занятости населения (на конец года)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25" w:after="2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тыс. чел.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0.1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0.1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0.1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0.1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0.2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0.2</w:t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0.1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Фонд заработной платы работников, в том числе: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3059.4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2279.1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2592.1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2700.3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2749.6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2778.5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2834.6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2873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2961.4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2981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3025.4</w:t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3077.6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88" w:after="8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 фонд заработной платы работников организаций (по крупным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средним предприятиям и организациям с численностью более 15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человек), в том числе по видам экономической деятельности: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67" w:after="6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млн.руб. 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125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1127.8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125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1190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125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1387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125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1405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125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1413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125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1414.9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125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1422.5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125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1433.1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125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1448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125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1471.3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125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1488.5</w:t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125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1508.5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2" w:after="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Раздел A Сельское, лесное хозяйство, охота, рыболовство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151.2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162.2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173.2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184.2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187.5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189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195.2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196.8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198.4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206.2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206.8</w:t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208.5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7" w:after="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Раздел B Добыча полезных ископаемых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7" w:after="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Раздел C Обрабатывающие производства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4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4.9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5.1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5.2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5.3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5.4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5.5</w:t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5.5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0" w:after="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Раздел D Обеспечение электрической энергией, газом и паром;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кондиционирование воздуха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57.2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63.5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69.8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76.1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78.6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80.2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82.4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84.8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86.3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88.7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90.1</w:t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92.6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1" w:after="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Раздел E Водоснабжение, водоотведение, организация сбора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утилизации отходов, деятельность по ликвидации загрязнений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7" w:after="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Раздел F Строительство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5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0" w:after="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Раздел G Торговля оптовая и розничная; ремонт автотранспортных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средств и мотоциклов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25.2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30.3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35.4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40.5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42.1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43.9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45.6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47.2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48.9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50.7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51.8</w:t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53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Раздел H Транспортировка и хранение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Раздел I Деятельность гостиниц и предприятий общественного питания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Раздел J Деятельность в области информации и связи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4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7.5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8.8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10.1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11.4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11.9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12.2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12.7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14.8</w:t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15.2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Раздел K Деятельность финансовая и страховая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4.3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4.1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4.2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4.3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4.4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4.4</w:t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4.4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6" w:after="2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Раздел L Деятельность по операциям с недвижимым имуществом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6" w:after="2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3" w:after="3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Раздел M Деятельность профессиональная, научная и техническая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3" w:after="3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2" w:after="2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Раздел N Деятельность административная и сопутствующие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дополнительные услуги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1" w:after="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Раздел O Государственное управление и обеспечение военной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безопасности; социальное обеспечение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261.2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293.5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325.8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333.5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358.6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368.1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374.5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381.9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389.7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397.5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400.5</w:t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1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405.9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Раздел P Образование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4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273.7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311.3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348.9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386.5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392.7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394.9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416.5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422.5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435.5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446.5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455.5</w:t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465.5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Раздел Q Деятельность в области здравоохранения и социальных услуг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2" w:after="10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174.1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195.6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217.1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238.6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240.5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250.5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260.1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268.5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275.5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280.1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290.5</w:t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31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300.5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1" w:after="3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Раздел R Деятельность в области культуры, спорта, организации досуга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 развлечений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1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Раздел S Предоставление прочих видов услуг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4" w:after="1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2. фонд заработной платы работников малого бизнеса (оценочно)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млн.руб. 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</w:t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14.8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15.5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15.2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15.3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15.4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</w:t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Темп роста фонда заработной платы работников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6" w:after="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г/г</w:t>
            </w: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74.5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113.7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106.1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107.2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105.0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104.5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106.6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105.2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105.3</w:t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2" w:after="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103.9</w:t>
            </w:r>
          </w:p>
        </w:tc>
      </w:tr>
      <w:tr>
        <w:tc>
          <w:tcPr>
            <w:tcW w:w="40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5" w:after="4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Темп роста фонда заработной платы работников организаций (по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крупным и средним предприятиям и организациям с численностью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более 15 человек)</w:t>
            </w:r>
          </w:p>
        </w:tc>
        <w:tc>
          <w:tcPr>
            <w:tcW w:w="1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  <w:p>
            <w:pPr>
              <w:jc w:val="center"/>
              <w:spacing w:before="25" w:after="2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% г/г</w:t>
            </w:r>
          </w:p>
          <w:p>
            <w:pPr>
              <w:jc w:val="center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105.5</w:t>
            </w:r>
          </w:p>
        </w:tc>
        <w:tc>
          <w:tcPr>
            <w:tcW w:w="6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116.6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101.3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101.9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102.0</w:t>
            </w:r>
          </w:p>
        </w:tc>
        <w:tc>
          <w:tcPr>
            <w:tcW w:w="1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101.2</w:t>
            </w:r>
          </w:p>
        </w:tc>
        <w:tc>
          <w:tcPr>
            <w:tcW w:w="76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101.4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102.3</w:t>
            </w:r>
          </w:p>
        </w:tc>
        <w:tc>
          <w:tcPr>
            <w:tcW w:w="8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103.4</w:t>
            </w:r>
          </w:p>
        </w:tc>
        <w:tc>
          <w:tcPr>
            <w:tcW w:w="25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103.9</w:t>
            </w:r>
          </w:p>
        </w:tc>
        <w:tc>
          <w:tcPr>
            <w:tcW w:w="16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0" w:after="0"/>
              <w:rPr>
                <w:sz w:val="12"/>
                <w:szCs w:val="12"/>
              </w:rPr>
            </w:pPr>
          </w:p>
          <w:p>
            <w:pPr>
              <w:jc w:val="right"/>
              <w:spacing w:before="42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104.2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6838" w:h="11906" w:orient="landscape"/>
          <w:pgMar w:top="570" w:right="645" w:bottom="432" w:left="432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52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Приложение № 2</w:t>
      </w:r>
    </w:p>
    <w:p>
      <w:pPr>
        <w:ind w:firstLine="0" w:left="652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>УТВЕРЖДЕН</w:t>
      </w:r>
    </w:p>
    <w:p>
      <w:pPr>
        <w:ind w:firstLine="0" w:left="652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постановлением Администрации</w:t>
      </w:r>
    </w:p>
    <w:p>
      <w:pPr>
        <w:ind w:firstLine="0" w:left="652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Кривошеинского района</w:t>
      </w:r>
    </w:p>
    <w:p>
      <w:pPr>
        <w:ind w:firstLine="0" w:left="6520"/>
        <w:spacing w:before="0" w:after="192"/>
      </w:pPr>
      <w:r>
        <w:rPr>
          <w:sz w:val="22"/>
          <w:szCs w:val="22"/>
          <w:rFonts w:ascii="Times New Roman" w:hAnsi="Times New Roman" w:cs="Times New Roman"/>
        </w:rPr>
        <w:t xml:space="preserve">от 13.11.2024 № 622</w:t>
      </w:r>
    </w:p>
    <w:p>
      <w:pPr>
        <w:spacing w:before="0" w:after="0"/>
        <w:rPr>
          <w:sz w:val="22"/>
          <w:szCs w:val="22"/>
        </w:rPr>
      </w:pPr>
    </w:p>
    <w:p>
      <w:pPr>
        <w:jc w:val="center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>ДОКЛАД</w:t>
      </w:r>
    </w:p>
    <w:p>
      <w:pPr>
        <w:jc w:val="center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К ПРОГНОЗУ СОЦИАЛЬНО-ЭКОНОМИЧЕСКОГО РАЗВИТИЯ</w:t>
      </w:r>
    </w:p>
    <w:p>
      <w:pPr>
        <w:jc w:val="center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МУНИЦИПАЛЬНОГО ОБРАЗОВАНИЯ</w:t>
      </w:r>
    </w:p>
    <w:p>
      <w:pPr>
        <w:jc w:val="center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КРИВОШЕИНСКИЙ РАЙОН ТОМСКОЙ ОБЛАСТИ</w:t>
      </w:r>
    </w:p>
    <w:p>
      <w:pPr>
        <w:jc w:val="center"/>
        <w:spacing w:before="0" w:after="286"/>
      </w:pPr>
      <w:r>
        <w:rPr>
          <w:b/>
          <w:sz w:val="22"/>
          <w:szCs w:val="22"/>
          <w:rFonts w:ascii="Times New Roman" w:hAnsi="Times New Roman" w:cs="Times New Roman"/>
        </w:rPr>
        <w:t xml:space="preserve">НА 2025 И ПЛАНОВЫЙ ПЕРИОД 2026-2027 ГОДЫ</w:t>
      </w:r>
    </w:p>
    <w:p>
      <w:pPr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Прогноз социально-экономического развития муниципального образования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Кривошеинский район Томской области на 2025 - 2027 годы разработан на основе:</w:t>
      </w:r>
    </w:p>
    <w:p>
      <w:pPr>
        <w:jc w:val="both"/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- ориентиров и приоритетов социально-экономического развития, предусмотренных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Стратегией социально-экономического развития Томской области до 2030 года, утвержденной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постановлением Законодательной Думы Томской области от 26 марта 2015 года № 2580;</w:t>
      </w:r>
    </w:p>
    <w:p>
      <w:pPr>
        <w:jc w:val="both"/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- ориентиров и приоритетов социально-экономического развития, предусмотренных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Стратегией социально-экономического развития муниципального образования Кривошеинский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район Томской области до 2030 года (Актуализация 2021), утвержденной Решением Думы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Кривошеинского района от 31.03.2022 № 115;</w:t>
      </w:r>
    </w:p>
    <w:p>
      <w:pPr>
        <w:ind w:firstLine="0" w:left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- прогноза индекса потребительских цен по Томской области;</w:t>
      </w:r>
    </w:p>
    <w:p>
      <w:pPr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- итогов социально-экономического развития муниципального образования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Кривошеинский район Томской области и динамики показателей в предшествующие годы;</w:t>
      </w:r>
    </w:p>
    <w:p>
      <w:pPr>
        <w:ind w:firstLine="0" w:left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- официальных статистических данных.</w:t>
      </w:r>
    </w:p>
    <w:p>
      <w:pPr>
        <w:jc w:val="both"/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Прогноз социально-экономического развития охватывает всю территорию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Кривошеинского района и сферы деятельности независимо от форм собственности и нацелен 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реализацию основной задачи - повышение качества жизни населения. </w:t>
      </w:r>
    </w:p>
    <w:p>
      <w:pPr>
        <w:ind w:firstLine="0" w:left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При разработке прогноза использовались следующие методы:</w:t>
      </w:r>
    </w:p>
    <w:tbl>
      <w:tblPr>
        <w:tblStyle w:val="TableGrid"/>
        <w:tblW w:w="99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8573" w:type="dxa"/>
            <w:gridSpan w:val="2"/>
          </w:tcPr>
          <w:p>
            <w:pPr>
              <w:ind w:firstLine="0" w:left="710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- экономико-статистический,</w:t>
            </w:r>
          </w:p>
        </w:tc>
        <w:tc>
          <w:tcPr>
            <w:shd w:val="clear" w:color="auto" w:fill="FFFFFF"/>
            <w:tcW w:w="400" w:type="dxa"/>
            <w:gridSpan w:val="5"/>
          </w:tcPr>
          <w:p>
            <w:pPr>
              <w:jc w:val="right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основанный на изучении количественной стороны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процессов при помощи статистических расчетов с целью выявления тенденций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закономерностей, происходящих в экономике;</w:t>
      </w:r>
    </w:p>
    <w:tbl>
      <w:tblPr>
        <w:tblStyle w:val="TableGrid"/>
        <w:tblW w:w="99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8573" w:type="dxa"/>
          </w:tcPr>
          <w:p>
            <w:pPr>
              <w:ind w:firstLine="0" w:left="710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- нормативный</w:t>
            </w:r>
          </w:p>
        </w:tc>
        <w:tc>
          <w:tcPr>
            <w:shd w:val="clear" w:color="auto" w:fill="FFFFFF"/>
            <w:tcW w:w="7923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метод,</w:t>
            </w:r>
          </w:p>
        </w:tc>
        <w:tc>
          <w:tcPr>
            <w:shd w:val="clear" w:color="auto" w:fill="FFFFFF"/>
            <w:tcW w:w="7923" w:type="dxa"/>
            <w:gridSpan w:val="6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состоящий в технико-экономическом обосновании расчетов,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использовании норм и нормативов при расчете потребности в ресурсах;</w:t>
      </w:r>
    </w:p>
    <w:p>
      <w:pPr>
        <w:jc w:val="both"/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- метод экспертных оценок, состоящий в анализе тенденций, оценке состояния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различных факторов и процессов, их взаимозависимости и влияния на развитие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прогнозируемого показателя;</w:t>
      </w:r>
    </w:p>
    <w:p>
      <w:pPr>
        <w:jc w:val="both"/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- метод экстраполяции с использованием индексов физического объема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соответствующих показателей.</w:t>
      </w:r>
    </w:p>
    <w:p>
      <w:pPr>
        <w:jc w:val="both"/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Прогноз сформирован на основе трех вариантов развития: целевой (3 вариант), базовый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(2 вариант), консервативный (1 вариант) с учетом особенностей экономической структуры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Кривошеинского района. Отличия по вариантам зависят от различной степени воздействия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внешних факторов на темпы роста экономики Кривошеинского района, от динамики развития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базовых отраслей.</w:t>
      </w:r>
    </w:p>
    <w:p>
      <w:pPr>
        <w:jc w:val="both"/>
        <w:ind w:firstLine="710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Прогноз представляет систему основных параметров социально-экономического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развития Кривошеинского района на среднесрочную перспективу. По своему статусу является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индикативным планом, в связи с этим подлежит систематической корректировке по итогам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истекших отчетных периодов. Экономические параметры базового варианта служат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обоснованием для расчетов налогооблагаемой базы при формировании проекта бюджета 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2025 год и плановый период 2026-2027 годов.</w:t>
      </w:r>
    </w:p>
    <w:p>
      <w:pPr>
        <w:sectPr>
          <w:type w:val="continuous"/>
          <w:pgSz w:w="11918" w:h="16826"/>
          <w:pgMar w:top="1316" w:right="842" w:bottom="480" w:left="1136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>2</w:t>
      </w:r>
    </w:p>
    <w:p>
      <w:pPr>
        <w:ind w:firstLine="0" w:left="1156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Оценка социально-экономической ситуации в муниципальном образовании</w:t>
      </w:r>
    </w:p>
    <w:p>
      <w:pPr>
        <w:jc w:val="center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Кривошеинский район Томской области за 2023 год</w:t>
      </w:r>
    </w:p>
    <w:p>
      <w:pPr>
        <w:ind w:firstLine="0" w:left="710"/>
        <w:spacing w:before="0" w:after="10"/>
      </w:pPr>
      <w:r>
        <w:rPr>
          <w:color w:val="0D0D0D"/>
          <w:sz w:val="22"/>
          <w:szCs w:val="22"/>
          <w:rFonts w:ascii="Times New Roman" w:hAnsi="Times New Roman" w:cs="Times New Roman"/>
        </w:rPr>
        <w:t xml:space="preserve">В целом по итогам 2023 года Кривошеинский район развивался по базовому варианту.</w:t>
      </w:r>
    </w:p>
    <w:p>
      <w:pPr>
        <w:spacing w:before="0" w:after="10"/>
      </w:pPr>
      <w:r>
        <w:rPr>
          <w:color w:val="0D0D0D"/>
          <w:sz w:val="22"/>
          <w:szCs w:val="22"/>
          <w:rFonts w:ascii="Times New Roman" w:hAnsi="Times New Roman" w:cs="Times New Roman"/>
        </w:rPr>
        <w:t xml:space="preserve">Большинство показателей были достигнуты и перевыполнены.</w:t>
      </w:r>
    </w:p>
    <w:p>
      <w:pPr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Положительными тенденциями отмечены следующие социально-экономические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>направления.</w:t>
      </w:r>
    </w:p>
    <w:p>
      <w:pPr>
        <w:jc w:val="both"/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На 17,5% увеличилось производство товаров и услуг (по кругу крупных и средних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организаций) их объем составил 2331,7 млн.руб., увеличение произошло во всех сферах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экономической деятельности; на 3% увеличился оборот розничной торговли и составил 715,8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млн.руб. </w:t>
      </w:r>
    </w:p>
    <w:p>
      <w:pPr>
        <w:jc w:val="both"/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Увеличилось количество индивидуальных предпринимателей, осуществляющих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деятельность без образования юридического лица на 4,4% к уровню 2022 года их количество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составило 188 человек.</w:t>
      </w:r>
    </w:p>
    <w:p>
      <w:pPr>
        <w:jc w:val="right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По производству мяса (в живом весе) на душу населения район занимает 4 рейтинговое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место по области, этот показатель составляет 32 кг.; по производству молока-2 место (929,0 кг.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на душу населения).</w:t>
      </w:r>
    </w:p>
    <w:p>
      <w:pPr>
        <w:ind w:firstLine="0" w:left="710"/>
        <w:spacing w:before="0" w:after="10"/>
      </w:pPr>
      <w:r>
        <w:rPr>
          <w:color w:val="0D0D0D"/>
          <w:sz w:val="22"/>
          <w:szCs w:val="22"/>
          <w:rFonts w:ascii="Times New Roman" w:hAnsi="Times New Roman" w:cs="Times New Roman"/>
        </w:rPr>
        <w:t xml:space="preserve">Объем инвестиций увеличился на 22 % и составил 493,7  млн. рублей.</w:t>
      </w:r>
    </w:p>
    <w:p>
      <w:pPr>
        <w:jc w:val="both"/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Увеличилась номинальная начисленная среднемесячная заработная плата работников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организаций Кривошеинского района по крупным и средним предприятиям на 14,5 % 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сравнении с прошлым годом и составила 57, 98 тыс. рублей (2022 год – 50, 66 тыс. рублей). </w:t>
      </w:r>
    </w:p>
    <w:p>
      <w:pPr>
        <w:jc w:val="both"/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Доходы бюджета в 2023 году составили 842 097,4 тыс.руб., что выше произведенных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расходов на 7070,3 тыс.руб. (расходы -835 027,1 тыс.руб.).</w:t>
      </w:r>
    </w:p>
    <w:p>
      <w:pPr>
        <w:ind w:firstLine="0" w:left="710"/>
        <w:spacing w:before="0" w:after="10"/>
      </w:pPr>
      <w:r>
        <w:rPr>
          <w:color w:val="0D0D0D"/>
          <w:sz w:val="22"/>
          <w:szCs w:val="22"/>
          <w:rFonts w:ascii="Times New Roman" w:hAnsi="Times New Roman" w:cs="Times New Roman"/>
        </w:rPr>
        <w:t xml:space="preserve">Численность населения в 2023 и составила 12,088 тыс. чел.</w:t>
      </w:r>
    </w:p>
    <w:p>
      <w:pPr>
        <w:ind w:firstLine="710"/>
        <w:spacing w:before="0" w:after="10"/>
      </w:pPr>
      <w:r>
        <w:rPr>
          <w:color w:val="0D0D0D"/>
          <w:sz w:val="22"/>
          <w:szCs w:val="22"/>
          <w:rFonts w:ascii="Times New Roman" w:hAnsi="Times New Roman" w:cs="Times New Roman"/>
        </w:rPr>
        <w:t xml:space="preserve">Из негативных тенденций развития Кривошеинского района следует отметить</w:t>
      </w:r>
      <w:r>
        <w:t xml:space="preserve"> </w:t>
      </w:r>
      <w:r>
        <w:rPr>
          <w:color w:val="0D0D0D"/>
          <w:sz w:val="22"/>
          <w:szCs w:val="22"/>
          <w:rFonts w:ascii="Times New Roman" w:hAnsi="Times New Roman" w:cs="Times New Roman"/>
        </w:rPr>
        <w:t>следующее:</w:t>
      </w:r>
    </w:p>
    <w:p>
      <w:pPr>
        <w:jc w:val="both"/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Демографическая ситуация </w:t>
      </w:r>
      <w:r>
        <w:rPr>
          <w:color w:val="0D0D0D"/>
          <w:sz w:val="22"/>
          <w:szCs w:val="22"/>
          <w:rFonts w:ascii="Times New Roman" w:hAnsi="Times New Roman" w:cs="Times New Roman"/>
        </w:rPr>
        <w:t xml:space="preserve">в Кривошеинском районе характеризуется продолжающимся</w:t>
      </w:r>
      <w:r>
        <w:t xml:space="preserve"> </w:t>
      </w:r>
      <w:r>
        <w:rPr>
          <w:color w:val="0D0D0D"/>
          <w:sz w:val="22"/>
          <w:szCs w:val="22"/>
          <w:rFonts w:ascii="Times New Roman" w:hAnsi="Times New Roman" w:cs="Times New Roman"/>
        </w:rPr>
        <w:t xml:space="preserve">процессом убыли населения, связанным с превышением числа умерших над числом</w:t>
      </w:r>
      <w:r>
        <w:t xml:space="preserve"> </w:t>
      </w:r>
      <w:r>
        <w:rPr>
          <w:color w:val="0D0D0D"/>
          <w:sz w:val="22"/>
          <w:szCs w:val="22"/>
          <w:rFonts w:ascii="Times New Roman" w:hAnsi="Times New Roman" w:cs="Times New Roman"/>
        </w:rPr>
        <w:t xml:space="preserve">родившихся, естественная убыль -102 человека (94 родившихся, 196 умерших).</w:t>
      </w:r>
    </w:p>
    <w:p>
      <w:pPr>
        <w:ind w:firstLine="0" w:left="710"/>
        <w:spacing w:before="0" w:after="10"/>
      </w:pPr>
      <w:r>
        <w:rPr>
          <w:color w:val="0D0D0D"/>
          <w:sz w:val="22"/>
          <w:szCs w:val="22"/>
          <w:rFonts w:ascii="Times New Roman" w:hAnsi="Times New Roman" w:cs="Times New Roman"/>
        </w:rPr>
        <w:t xml:space="preserve">Произошло снижение ввода в действие жилых домов, населением введено 1566 кв.м.</w:t>
      </w:r>
    </w:p>
    <w:p>
      <w:pPr>
        <w:spacing w:before="0" w:after="108"/>
      </w:pPr>
      <w:r>
        <w:rPr>
          <w:color w:val="0D0D0D"/>
          <w:sz w:val="22"/>
          <w:szCs w:val="22"/>
          <w:rFonts w:ascii="Times New Roman" w:hAnsi="Times New Roman" w:cs="Times New Roman"/>
        </w:rPr>
        <w:t xml:space="preserve">общей площади, что составило 81,1% к предыдущему году.</w:t>
      </w:r>
    </w:p>
    <w:p>
      <w:pPr>
        <w:spacing w:before="0" w:after="0"/>
        <w:rPr>
          <w:sz w:val="22"/>
          <w:szCs w:val="22"/>
        </w:rPr>
      </w:pPr>
    </w:p>
    <w:p>
      <w:pPr>
        <w:ind w:left="710"/>
        <w:spacing w:before="0" w:after="130"/>
      </w:pPr>
      <w:r>
        <w:rPr>
          <w:b/>
          <w:sz w:val="22"/>
          <w:szCs w:val="22"/>
          <w:rFonts w:ascii="Times New Roman" w:hAnsi="Times New Roman" w:cs="Times New Roman"/>
        </w:rPr>
        <w:t xml:space="preserve">Анализ социально-экономического развития Кривошеинского района</w:t>
      </w:r>
    </w:p>
    <w:tbl>
      <w:tblPr>
        <w:tblStyle w:val="TableGrid"/>
        <w:tblW w:w="99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568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дерев</w:t>
            </w:r>
          </w:p>
        </w:tc>
        <w:tc>
          <w:tcPr>
            <w:tcW w:w="3990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Кривошеинский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ообрабатывающей промышленности. </w:t>
            </w:r>
          </w:p>
        </w:tc>
        <w:tc>
          <w:tcPr>
            <w:tcW w:w="1487" w:type="dxa"/>
          </w:tcPr>
          <w:p>
            <w:pPr>
              <w:spacing w:before="0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район</w:t>
            </w:r>
          </w:p>
        </w:tc>
        <w:tc>
          <w:tcPr>
            <w:tcW w:w="560" w:type="dxa"/>
          </w:tcPr>
          <w:p>
            <w:pPr>
              <w:spacing w:before="0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</w:tc>
        <w:tc>
          <w:tcPr>
            <w:tcW w:w="5653" w:type="dxa"/>
          </w:tcPr>
          <w:p>
            <w:pPr>
              <w:spacing w:before="0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производственная площадка для развития</w:t>
            </w:r>
          </w:p>
        </w:tc>
      </w:tr>
      <w:tr>
        <w:tc>
          <w:tcPr>
            <w:tcW w:w="568" w:type="dxa"/>
          </w:tcPr>
          <w:p/>
        </w:tc>
        <w:tc>
          <w:tcPr>
            <w:tcW w:w="3990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Красноярское</w:t>
            </w:r>
          </w:p>
        </w:tc>
        <w:tc>
          <w:tcPr>
            <w:tcW w:w="1487" w:type="dxa"/>
            <w:gridSpan w:val="3"/>
          </w:tcPr>
          <w:p>
            <w:pPr>
              <w:jc w:val="right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и Новокривошеинское сельские поселения являются самыми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перспективными по развитию лесной отрасли в районе, за счет эффективной деятельности ООО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«ЗПК СибЛесТрейд», ООО «Лес-Экспорт», ООО «Монолит-Строй». 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Прогнозный период в рамках реализации цели Стратегии социально-экономического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развития муниципального образования Кривошеинский район Томской области до 2030 года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«Создание условий для повышение уровня и качества жизни населения Кривошеинского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района на основе обеспечения устойчивого экономического роста, интенсивного развития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базовых отраслей экономики, эффективного использования свободных природных ресурсов»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будет направлен на создание качественных условий проживания для населения, развитие сети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социальных учреждений и коммунальной инфраструктуры.</w:t>
      </w:r>
    </w:p>
    <w:p>
      <w:pPr>
        <w:jc w:val="both"/>
        <w:ind w:firstLine="710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Промышленность в Кривошеинском районе представлена тремя видами</w:t>
      </w:r>
      <w:r>
        <w:t xml:space="preserve"> </w:t>
      </w:r>
      <w:r>
        <w:rPr>
          <w:b/>
          <w:sz w:val="22"/>
          <w:szCs w:val="22"/>
          <w:rFonts w:ascii="Times New Roman" w:hAnsi="Times New Roman" w:cs="Times New Roman"/>
        </w:rPr>
        <w:t>деятельности</w:t>
      </w:r>
      <w:r>
        <w:rPr>
          <w:sz w:val="22"/>
          <w:szCs w:val="22"/>
          <w:rFonts w:ascii="Times New Roman" w:hAnsi="Times New Roman" w:cs="Times New Roman"/>
        </w:rPr>
        <w:t xml:space="preserve">: обрабатывающие производства; обеспечение электрической энергией, газом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паром, кондиционирование воздуха; водоснабжение, водоотведение, организация сбора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утилизации отходов, деятельность по ликвидации загрязнений.</w:t>
      </w:r>
    </w:p>
    <w:p>
      <w:pPr>
        <w:jc w:val="both"/>
        <w:ind w:firstLine="710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К обрабатывающим производствам относится заготовка и переработка древесины, хлеба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 хлебобулочных изделий.</w:t>
      </w:r>
    </w:p>
    <w:p>
      <w:pPr>
        <w:sectPr>
          <w:type w:val="continuous"/>
          <w:pgSz w:w="11918" w:h="16826"/>
          <w:pgMar w:top="560" w:right="843" w:bottom="480" w:left="1136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center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>3</w:t>
      </w:r>
    </w:p>
    <w:p>
      <w:pPr>
        <w:jc w:val="both"/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Развитие лесной и деревообрабатывающей промышленности для района имеет не только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экономическое, но и большое социальное значение. Площадь земель лесного фонда составляет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279 369 га.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Отрасль лесного хозяйства района представлена 2 лесозаготовителями, занимающимися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заготовкой, частичной переработкой и вывозом древесины за пределы Кривошеинского района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– ООО «Лес-экспорт», ООО «Монолит-строй». Последние годы на территории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Кривошеинского района заготавливается около 200,0 тыс. куб. м леса. </w:t>
      </w:r>
    </w:p>
    <w:p>
      <w:pPr>
        <w:jc w:val="both"/>
        <w:ind w:firstLine="981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 2023 году завершился инвестиционный проект ООО «Лес-экспорт» «Создание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лесозаготовительной инфраструктуры для освоения труднодоступных лесных территорий 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Александровском и Каргасокском районе, создание мощностей по комплексной переработке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древесины в с. Красный Яр Кривошеинского района Томской области», включенный в перечень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приоритетных инвестиционных проектов в области освоения лесов. В рамках проекта созданы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базы в труднодоступных районах, приобретена техника. Количество созданных рабочих мест в</w:t>
      </w:r>
    </w:p>
    <w:tbl>
      <w:tblPr>
        <w:tblStyle w:val="TableGrid"/>
        <w:tblW w:w="99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440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2023</w:t>
            </w:r>
          </w:p>
        </w:tc>
        <w:tc>
          <w:tcPr>
            <w:shd w:val="clear" w:color="auto" w:fill="FFFFFF"/>
            <w:tcW w:w="400" w:type="dxa"/>
          </w:tcPr>
          <w:p>
            <w:pPr>
              <w:jc w:val="right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году-96. С начала реализации проекта общий объем инвестиций составил более 1 млрд.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>руб.</w:t>
      </w:r>
    </w:p>
    <w:p>
      <w:pPr>
        <w:ind w:left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Производством хлебобулочных изделий занимаются ИП Трунов А.А., СПК «Белосток»,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ИП Хворых Т.Л. Также на территорию района производиться ввоз хлебобулочных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кондитерских изделий из Молчановского района и г.Томска. </w:t>
      </w:r>
    </w:p>
    <w:p>
      <w:pPr>
        <w:ind w:firstLine="1078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Лидером по объему производства и ассортименту хлебобулочных и кондитерских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изделий является ИП Трунов А.А., предприятие которого способно выпускать более 70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наименований качественной</w:t>
      </w:r>
    </w:p>
    <w:p>
      <w:pPr>
        <w:ind w:firstLine="314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продукции, пользующейся спросом и за пределами района и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региона. Предприятие совершенствует технологию, работает над расширением ассортимента. </w:t>
      </w:r>
    </w:p>
    <w:p>
      <w:pPr>
        <w:jc w:val="both"/>
        <w:ind w:firstLine="8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Работает рыбный цех индивидуальных предпринимателей Половкова Д.А. и Гуссамова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В.М., продукция которых реализуется не только на территории Кривошеинского района, но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поставляется в соседние районы, областной центр, Новосибирскую и Кемеровскую области.</w:t>
      </w:r>
    </w:p>
    <w:p>
      <w:pPr>
        <w:jc w:val="both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Также работу по расширению производства ведет индивидуальный предприниматель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Васильков В.А., занимающийся переработкой и консервированием рыбо - и морепродуктов.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На территории района работает производство суши и роллов «Веселый Самурай» под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руководством Шишкиной М.В. В настоящее время ассортимент выпускаемой продукции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расширен и пользуется спросом потребителей, в том числе в соседних районах. </w:t>
      </w:r>
    </w:p>
    <w:p>
      <w:pPr>
        <w:jc w:val="both"/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Услуги по производству и распределению электроэнергии, газа и воды в 2023 году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предоставляли: МУП «ЖКХ Кривошеинского СП», ООО «Водовод-М», ООО «Газпром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межрегионгаз», ПАО «Томскэнергосбыт».</w:t>
      </w:r>
    </w:p>
    <w:p>
      <w:pPr>
        <w:jc w:val="both"/>
        <w:ind w:firstLine="568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В прогнозном периоде </w:t>
      </w:r>
      <w:r>
        <w:rPr>
          <w:sz w:val="22"/>
          <w:szCs w:val="22"/>
          <w:rFonts w:ascii="Times New Roman" w:hAnsi="Times New Roman" w:cs="Times New Roman"/>
        </w:rPr>
        <w:t xml:space="preserve">продолжится работа по поддержке малого бизнеса, сельского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хозяйства и оказание содействия промышленным предприятиям в решении вопросов,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находящихся в компетенции органов местного самоуправления, за счет реализации программ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«Бизнес-старт», «Агростартап», «Семейная ферма». Все это будет способствовать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формированию благоприятных условий, обеспечивающих предприятиям и инвесторам права,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льготы, гарантии, направленные на сохранение и развитие бизнеса с высокой бюджетной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социальной эффективностью.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ООО «Лес-экспорт» сокращает дополнительные виды деятельности на территории района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 сохранением основного вида деятельности по распиловке и строганию древесины, и как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следствие, сокращение рабочих мест (2024 год-79 человек).</w:t>
      </w:r>
    </w:p>
    <w:p>
      <w:pPr>
        <w:jc w:val="both"/>
        <w:ind w:firstLine="568"/>
        <w:spacing w:before="0" w:after="108"/>
      </w:pPr>
      <w:r>
        <w:rPr>
          <w:sz w:val="22"/>
          <w:szCs w:val="22"/>
          <w:rFonts w:ascii="Times New Roman" w:hAnsi="Times New Roman" w:cs="Times New Roman"/>
        </w:rPr>
        <w:t xml:space="preserve">ООО «Монолит-строй» планирует сокращение лесопроизводства на территории района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сокращение рабочих мест с 34 в 2023 году до 6 в 2025 году.</w:t>
      </w:r>
    </w:p>
    <w:p>
      <w:pPr>
        <w:jc w:val="both"/>
        <w:spacing w:before="0" w:after="0"/>
        <w:rPr>
          <w:sz w:val="22"/>
          <w:szCs w:val="22"/>
        </w:rPr>
      </w:pPr>
    </w:p>
    <w:p>
      <w:pPr>
        <w:ind w:firstLine="0" w:left="710"/>
        <w:spacing w:before="0" w:after="130"/>
      </w:pPr>
      <w:r>
        <w:rPr>
          <w:b/>
          <w:sz w:val="22"/>
          <w:szCs w:val="22"/>
          <w:rFonts w:ascii="Times New Roman" w:hAnsi="Times New Roman" w:cs="Times New Roman"/>
        </w:rPr>
        <w:t xml:space="preserve">Развитие агропромышленного сектора</w:t>
      </w:r>
    </w:p>
    <w:p>
      <w:pPr>
        <w:jc w:val="both"/>
        <w:ind w:firstLine="710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Сельское хозяйство продолжает оставаться для нашего района базовой отраслью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экономики. Сельское хозяйство представлено в 7 сельских поселениях района и во всех 22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населённых пунктах. </w:t>
      </w:r>
    </w:p>
    <w:p>
      <w:pPr>
        <w:sectPr>
          <w:type w:val="continuous"/>
          <w:pgSz w:w="11918" w:h="16826"/>
          <w:pgMar w:top="560" w:right="843" w:bottom="480" w:left="1136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center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>4</w:t>
      </w:r>
    </w:p>
    <w:tbl>
      <w:tblPr>
        <w:tblStyle w:val="TableGrid"/>
        <w:tblW w:w="991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9919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года,</w:t>
            </w:r>
          </w:p>
        </w:tc>
        <w:tc>
          <w:tcPr>
            <w:tcW w:w="400" w:type="dxa"/>
          </w:tcPr>
          <w:p>
            <w:pPr>
              <w:jc w:val="right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Производством сельскохозяйственной продукции в районе, по состоянию на 01.01.2024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занимаются два крупных коллективных сельскохозяйственных предприятия - СПК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«Белосток», СПК «Кривошеинский». 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На 1 января 2024 года условное поголовье животных по всем категориям хозяйств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остается на уровне 2022 года и составило 5565,2 условные головы. В сельскохозяйственных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предприятиях, СПК «Белосток» и СПК «Кривошеинский», содержится основная масса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крупного рогатого скота: 3887 голов КРС, из которых 1450 голов коров. В 407 личных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подворьях содержится 1148 голов крупнорогатого скота. Значительного снижение поголовья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коров в ЛПХ на настоящий момент не наблюдается (снижение на 36 голов). 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Производством сельскохозяйственной продукции в малых формах хозяйствования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занимаются 10 крестьянско-фермерских хозяйств и 1 индивидуальный предприниматель, а из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5543-х личных подсобных хозяйств на 807-х подворьях содержится какой-либо скот.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За 2023 год сельскохозяйственные предприятия района произвели 11260 тонны молока,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что составило к аналогичному периоду прошлого года 98%. Надой молока на одну корову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составил 7766 килограммов, что на 168 килограммов меньше, чем год назад. 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2023 год для растениеводства, в плане уборки урожая, был не из легких: засуха в мае-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июне, дожди в августе-сентябре, что способствовало прорастанию зерна в колосе. Посевную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зерновых закрыли 1 июня (в 2022 г. 3 июня), уборочную завершили 10 октября (в 2022 г. 27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октября). 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 2023 году урожайность составила 20,5 центнеров с гектара в бункерном весе (17,5 ц/га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в амбарном весе), в 2022 – 30,4 ц/га. В настоящее время в районе обрабатывается 20924 Га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пашни, посевные площади составляют 19345 Га (в т.ч. в ЛПХ – 259 Га). Из них зерновыми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зернобобовыми засевается 7905 га (план на 2024 год 8505 га). Посадки картофеля составляют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223,2 га, овощей 37,2 га.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Продолжается техническое перевооружение сельскохозяйственной отрасли новой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современной техникой и технологическим оборудованием. СПК «Белосток» в 2023 году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приобрели: Грабли Валкообразователь колесно-пальцевые "Горицвет", Лущильник дисковый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БОРС-9, Опрыскиватель разбрасыватель самоходный Туман, Отвал коммунальный для Lovol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TD-904, Полуприцеп сельскохозяйственный ПСС-15Р с адаптером для разбрасывания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удобрений, Система паралельного вождения"Агронавигатор Smart", Станок для фиксации КРС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комплектация "Комфорт", Трактор Lovol TD-904, Трактор колесный КАТ 1804, Щетка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коммунальная механическая с п/у, Экскаватор CASE WX 185 заводской номер машины 472179.</w:t>
      </w:r>
    </w:p>
    <w:p>
      <w:pPr>
        <w:jc w:val="both"/>
        <w:ind w:right="693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Общая сумма 43 млн.рублей.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СПК «Кривошеинский» в 2023 году приобрёл: Автокран МАЗ 5337, Погрузчик ПФ 1.0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«Прогресс», Грабли ворошилки. Общая сумма 2,2 млн. рублей.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 2023 году СПК «Белосток» на территории Володинского отделения построены: два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зерносклада на 5 тысяч тонн каждый, гараж для ремонта техники. В Пудовском отделении СПК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«Белосток» построен ангар для хранения сена, силосная яма, Продолжается строительство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второго доильного зала. 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СПК «Кривошеинский» провел реконструкцию коровника в 2023 году – строительство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теплых полов, всего на сумму 10 млн.рублей.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 2023 году – за счет средств субсидий оформлено 392,7 га паевых земель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Новокривошеинского сельского поселения и Петровского сельского поселения. 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 рамках осуществления переданных государственных полномочий сельхозпредприятиям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на повышение продуктивности в молочном скотоводстве выплачена субсидия за счет средств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областного и федерального бюджетов в размере 79,6 миллионов рублей.</w:t>
      </w:r>
    </w:p>
    <w:p>
      <w:pPr>
        <w:jc w:val="both"/>
        <w:ind w:firstLine="568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Крестьянским (фермерским) хозяйствам оказана государственная поддержка в размере 1,7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млн. рублей за счет средств областного бюджета: на содержание коров – 446 тыс. рублей, 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искусственное осеменение коров и телок – 360,4 тыс. рублей, техническое оснащение – 858,9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тыс. рублей. Владельцам личных подсобных хозяйств оказана государственная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муниципальная поддержка в пределах 1,9 миллион рублей. </w:t>
      </w:r>
    </w:p>
    <w:p>
      <w:pPr>
        <w:sectPr>
          <w:type w:val="continuous"/>
          <w:pgSz w:w="11918" w:h="16826"/>
          <w:pgMar w:top="560" w:right="846" w:bottom="480" w:left="1136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center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>5</w:t>
      </w:r>
    </w:p>
    <w:p>
      <w:pPr>
        <w:ind w:firstLine="568"/>
        <w:spacing w:before="0" w:after="130"/>
      </w:pPr>
      <w:r>
        <w:rPr>
          <w:sz w:val="22"/>
          <w:szCs w:val="22"/>
          <w:rFonts w:ascii="Times New Roman" w:hAnsi="Times New Roman" w:cs="Times New Roman"/>
        </w:rPr>
        <w:t xml:space="preserve">Все проводимые мероприятия нацелены на создание конкурентоспособной продукции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сельскохозяйственной отрасли.</w:t>
      </w:r>
    </w:p>
    <w:p>
      <w:pPr>
        <w:ind w:firstLine="710"/>
        <w:spacing w:before="0" w:after="130"/>
      </w:pPr>
      <w:r>
        <w:rPr>
          <w:b/>
          <w:sz w:val="22"/>
          <w:szCs w:val="22"/>
          <w:rFonts w:ascii="Times New Roman" w:hAnsi="Times New Roman" w:cs="Times New Roman"/>
        </w:rPr>
        <w:t xml:space="preserve">Прогнозный период социально-экономического развития сельскохозяйственной</w:t>
      </w:r>
      <w:r>
        <w:t xml:space="preserve"> </w:t>
      </w:r>
      <w:r>
        <w:rPr>
          <w:b/>
          <w:sz w:val="22"/>
          <w:szCs w:val="22"/>
          <w:rFonts w:ascii="Times New Roman" w:hAnsi="Times New Roman" w:cs="Times New Roman"/>
        </w:rPr>
        <w:t xml:space="preserve">отрасли на период до 2027 года</w:t>
      </w:r>
    </w:p>
    <w:p>
      <w:pPr>
        <w:jc w:val="both"/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Экономический потенциал для расширенного воспроизводства в сельскохозяйственном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секторе Кривошеинского района на ближайшую перспективу сохранён и в последние годы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значительно приумножен. Основными векторами в развитии агропромышленного комплекса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Кривошеинского района на период до 2027 года будут молочное и мясное скотоводство.</w:t>
      </w:r>
    </w:p>
    <w:p>
      <w:pPr>
        <w:jc w:val="both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Продолжается техническое перевооружение сельскохозяйственной отрасли новой современной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техникой и технологическим оборудованием. В коллективных хозяйствах практически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полностью за последние четыре года обновился парк, как зерноуборочных, так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кормоуборочных комбайнов. Обновляется парк тяжелых тракторов. </w:t>
      </w:r>
    </w:p>
    <w:p>
      <w:pPr>
        <w:jc w:val="both"/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При разработке прогноза социально-экономического развития сельскохозяйственной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отрасли Кривошеинского района на период до 2027 года использовались действующие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нормативные документы, анализ производственно-финансовой деятельности предприятий,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бухгалтерская и статистическая отчётность за предыдущие годы. </w:t>
      </w:r>
    </w:p>
    <w:p>
      <w:pPr>
        <w:jc w:val="both"/>
        <w:ind w:firstLine="710"/>
        <w:spacing w:before="0" w:after="10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Растениеводство. </w:t>
      </w:r>
      <w:r>
        <w:rPr>
          <w:sz w:val="22"/>
          <w:szCs w:val="22"/>
          <w:rFonts w:ascii="Times New Roman" w:hAnsi="Times New Roman" w:cs="Times New Roman"/>
        </w:rPr>
        <w:t xml:space="preserve">Главной задачей подотрасли растениеводства остаётся обеспечение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животноводства высококачественными, сбалансированными кормами. В этих целях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продолжится работа по техническому переоснащению подотрасли. В хозяйствах района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продолжится работа по сохранению посевов высокозерновых культур. Валовой сбор зерна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планируется к 2027 году в пределах 24,0 тыс. тонн по базовому варианту. Реализация зерна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будет являться также важным направлением в развитии сельскохозяйственных предприятий. </w:t>
      </w:r>
    </w:p>
    <w:p>
      <w:pPr>
        <w:ind w:firstLine="710"/>
        <w:spacing w:before="0" w:after="0"/>
      </w:pPr>
      <w:r>
        <w:rPr>
          <w:b/>
          <w:i/>
          <w:sz w:val="22"/>
          <w:szCs w:val="22"/>
          <w:rFonts w:ascii="Times New Roman" w:hAnsi="Times New Roman" w:cs="Times New Roman"/>
        </w:rPr>
        <w:t>Животноводство</w:t>
      </w:r>
      <w:r>
        <w:rPr>
          <w:b/>
          <w:sz w:val="22"/>
          <w:szCs w:val="22"/>
          <w:rFonts w:ascii="Times New Roman" w:hAnsi="Times New Roman" w:cs="Times New Roman"/>
        </w:rPr>
        <w:t>.</w:t>
      </w:r>
      <w:r>
        <w:rPr>
          <w:sz w:val="22"/>
          <w:szCs w:val="22"/>
          <w:rFonts w:ascii="Times New Roman" w:hAnsi="Times New Roman" w:cs="Times New Roman"/>
        </w:rPr>
        <w:t xml:space="preserve"> Актуальность развития животноводства в Кривошеинском районе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определяется вкладом животноводства в общий объём сельхозпроизводства. Кроме того,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животноводство выступает своеобразным локомотивом развития сельскохозяйственной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отрасли, потребляя значительные объёмы растениеводческой продукции. Животноводческая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отрасль позволяет производительно использовать трудовые и материальные ресурсы в течение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>всего</w:t>
      </w:r>
    </w:p>
    <w:p>
      <w:pPr>
        <w:ind w:firstLine="739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года. В тоже время рынок молока и мяса крупного рогатого скота является</w:t>
      </w:r>
    </w:p>
    <w:p>
      <w:pPr>
        <w:jc w:val="both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перспективным и социально-значимым. Проблема повышения эффективности производства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молока и мяса является на сегодняшний день одной из важнейших для сельского хозяйства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района и сельскохозяйственные предприятия, крестьянские (фермерские) хозяйства и личные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подворья граждан района, должны вовремя занять и удержать свою нишу в рынке молока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мяса и сориентироваться относительно перспектив развития данного сектора экономики. 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перспективу до 2027 года необходимо сохранить имеющееся поголовье крупного рогатого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скота и коров. Поголовье свиней и птицы содержится в настоящее время в личных подсобных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хозяйствах граждан и крестьянских фермерских хозяйства. По итогам 2023 года производство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скота и птицы в живом весе увеличилось в отношении к 2022 году на 4,0 % и составило 1,5 тыс.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тонн. На территории Кривошеинского района переработка мяса скота и птицы не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>осуществляется,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предприятия по производству мясной продукции отсутствуют. Мясо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перерабатывается исключительно в домашних условиях гражданами, ведущими личное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подсобное хозяйство для целей собственного потребления. </w:t>
      </w:r>
    </w:p>
    <w:p>
      <w:pPr>
        <w:jc w:val="both"/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 малом секторе экономики в прогнозируемом периоде продолжат свою работу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животноводческие фермы по разведению мясного крупного рогатого скота КФХ «Сайнакова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А. П.», КФХ «Чирюкин М. В.», КФХ «Марушкина А. С.» и т.д.</w:t>
      </w:r>
    </w:p>
    <w:p>
      <w:pPr>
        <w:jc w:val="both"/>
        <w:ind w:firstLine="710"/>
        <w:spacing w:before="0" w:after="130"/>
      </w:pPr>
      <w:r>
        <w:rPr>
          <w:sz w:val="22"/>
          <w:szCs w:val="22"/>
          <w:rFonts w:ascii="Times New Roman" w:hAnsi="Times New Roman" w:cs="Times New Roman"/>
        </w:rPr>
        <w:t xml:space="preserve">Перечисленные мероприятия позволят поддержать поголовье крупного рогатого скота во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всех категориях хозяйств к 2027 году. Валовое производство молока к 2027 году планируется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сохранить до 12,0 тыс. тонн по базовому варианту.</w:t>
      </w:r>
    </w:p>
    <w:p>
      <w:pPr>
        <w:ind w:firstLine="0" w:left="710"/>
        <w:spacing w:before="0" w:after="130"/>
      </w:pPr>
      <w:r>
        <w:rPr>
          <w:b/>
          <w:sz w:val="22"/>
          <w:szCs w:val="22"/>
          <w:rFonts w:ascii="Times New Roman" w:hAnsi="Times New Roman" w:cs="Times New Roman"/>
        </w:rPr>
        <w:t>Транспорт</w:t>
      </w:r>
    </w:p>
    <w:p>
      <w:pPr>
        <w:ind w:firstLine="710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Через Кривошеинский район проходит ряд важных областных коммуникаций, в том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числе автомобильная трасса Томск-Колпашево. </w:t>
      </w:r>
    </w:p>
    <w:p>
      <w:pPr>
        <w:sectPr>
          <w:type w:val="continuous"/>
          <w:pgSz w:w="11918" w:h="16826"/>
          <w:pgMar w:top="560" w:right="847" w:bottom="480" w:left="1136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>6</w:t>
      </w:r>
    </w:p>
    <w:p>
      <w:pPr>
        <w:ind w:firstLine="0" w:left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Дорожная сеть и транспорт в большой степени влияют на освоение территории района.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Практически со всеми населенными пунктами Кривошеинского района организована</w:t>
      </w:r>
    </w:p>
    <w:tbl>
      <w:tblPr>
        <w:tblStyle w:val="TableGrid"/>
        <w:tblW w:w="99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458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постоянная</w:t>
            </w:r>
          </w:p>
        </w:tc>
        <w:tc>
          <w:tcPr>
            <w:shd w:val="clear" w:color="auto" w:fill="FFFFFF"/>
            <w:tcW w:w="1791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транспортная</w:t>
            </w:r>
          </w:p>
        </w:tc>
        <w:tc>
          <w:tcPr>
            <w:shd w:val="clear" w:color="auto" w:fill="FFFFFF"/>
            <w:tcW w:w="6774" w:type="dxa"/>
          </w:tcPr>
          <w:p>
            <w:pPr>
              <w:jc w:val="right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доступность. Исключение составляют с. Красный Яр,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д. Старосайнаково, д. Карнаухово, д. Бараново, с.Никольское, в которых период весеннего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половодья сопровождается переливом полотна дорог. 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Основными предприятиями транспортного хозяйства в Кривошеинском районе являются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центральный филиал государственного унитарного предприятия Томской области «Областное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дорожное ремонтно-строительное управление», </w:t>
      </w:r>
      <w:r>
        <w:rPr>
          <w:color w:val="0D0D0D"/>
          <w:sz w:val="22"/>
          <w:szCs w:val="22"/>
          <w:rFonts w:ascii="Times New Roman" w:hAnsi="Times New Roman" w:cs="Times New Roman"/>
        </w:rPr>
        <w:t xml:space="preserve">ИП Свистунова Наталья Леонидовна,</w:t>
      </w:r>
      <w:r>
        <w:rPr>
          <w:sz w:val="22"/>
          <w:szCs w:val="22"/>
          <w:rFonts w:ascii="Times New Roman" w:hAnsi="Times New Roman" w:cs="Times New Roman"/>
        </w:rPr>
        <w:t xml:space="preserve"> ООО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«Трансэнерго», Володинская промплощадка Томского ЛПУ МГ ООО «Газпром трансгаз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>Томск».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Кроме того, на территории района имеются действующие предприниматели,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оказывающие услуги пассажирских перевозок (деятельность такси: «Фортуна» и «Вираж»)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услуги грузоперевозок осуществляются индивидуальными предпринимателями и физическими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лицами, не являющимися индивидуальными предпринимателями и применяющие специальный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налоговый режим «налог на профессиональный доход». 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Всего в Кривошеинском районе 438,7 километров дорог, из которых: 235,8 км дорог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местного значения, 56 км региональных дорог и 146,918 км межмуниципальных дорог.</w:t>
      </w:r>
    </w:p>
    <w:p>
      <w:pPr>
        <w:jc w:val="both"/>
        <w:ind w:firstLine="568"/>
        <w:spacing w:before="0" w:after="130"/>
      </w:pPr>
      <w:r>
        <w:rPr>
          <w:b/>
          <w:sz w:val="22"/>
          <w:szCs w:val="22"/>
          <w:rFonts w:ascii="Times New Roman" w:hAnsi="Times New Roman" w:cs="Times New Roman"/>
        </w:rPr>
        <w:t xml:space="preserve">На прогнозный период </w:t>
      </w:r>
      <w:r>
        <w:rPr>
          <w:sz w:val="22"/>
          <w:szCs w:val="22"/>
          <w:rFonts w:ascii="Times New Roman" w:hAnsi="Times New Roman" w:cs="Times New Roman"/>
        </w:rPr>
        <w:t xml:space="preserve">строительство автомобильных дорог общего пользования с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твердым покрытием на 2025-2027 не запланировано, в расходах бюджета муниципального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образования Кривошеинский район Томской области предусмотрены средства на содержание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автомобильных дорог и проведение ремонтных работ.</w:t>
      </w:r>
    </w:p>
    <w:p>
      <w:pPr>
        <w:ind w:firstLine="0" w:left="710"/>
        <w:spacing w:before="0" w:after="130"/>
      </w:pPr>
      <w:r>
        <w:rPr>
          <w:b/>
          <w:sz w:val="22"/>
          <w:szCs w:val="22"/>
          <w:rFonts w:ascii="Times New Roman" w:hAnsi="Times New Roman" w:cs="Times New Roman"/>
        </w:rPr>
        <w:t xml:space="preserve">Строительство </w:t>
      </w:r>
    </w:p>
    <w:p>
      <w:pPr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 2023 году фактически на территории района введено 1566 кв. м жилья (в т. ч. 1566 кв. м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- индивидуальное строительство), что ниже уровня 2022 года на 18,9 %.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Строительством жилых и нежилых зданий занимаются два предприятия Открытое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акционерное общество «Кривошеинская межхозяйственная передвижная механизированная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колонна» и Общество с ограниченной ответственностью «Ремстрой», также в районе имеются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индивидуальные предприниматели, занимающиеся ремонтными отделочными работами жилых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 нежилых помещений.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Объем работ, выполненных по виду экономической деятельности «Строительство»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организациями Кривошеинского района составил 4754,9 рублей на душу населения. </w:t>
      </w:r>
    </w:p>
    <w:p>
      <w:pPr>
        <w:jc w:val="both"/>
        <w:ind w:firstLine="568"/>
        <w:spacing w:before="0" w:after="286"/>
      </w:pPr>
      <w:r>
        <w:rPr>
          <w:b/>
          <w:sz w:val="22"/>
          <w:szCs w:val="22"/>
          <w:rFonts w:ascii="Times New Roman" w:hAnsi="Times New Roman" w:cs="Times New Roman"/>
        </w:rPr>
        <w:t xml:space="preserve">В прогнозном периоде планируется: </w:t>
      </w:r>
      <w:r>
        <w:rPr>
          <w:sz w:val="22"/>
          <w:szCs w:val="22"/>
          <w:rFonts w:ascii="Times New Roman" w:hAnsi="Times New Roman" w:cs="Times New Roman"/>
        </w:rPr>
        <w:t xml:space="preserve">строительство двух двухквартирных бюджетных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домов, на которые из областного бюджета планируется выделение 17,9 млн.руб.; завершение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строительства и ввод в эксплуатацию ООО «ГлобалМед» двухэтажного помещения нежилого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назначения в с.Кривошеино. </w:t>
      </w:r>
    </w:p>
    <w:p>
      <w:pPr>
        <w:ind w:firstLine="0" w:left="710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Инвестиционная деятельность</w:t>
      </w:r>
    </w:p>
    <w:p>
      <w:pPr>
        <w:ind w:firstLine="526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 отчетном периоде 2023 года инвестиции в основанной капитал увеличились и составили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493,7 млн. руб., в 2022 году (337,2 млн. руб.).</w:t>
      </w:r>
    </w:p>
    <w:p>
      <w:pPr>
        <w:ind w:firstLine="0" w:left="69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 рамках Федерального проекта «Формирования комфортной городской среды» в 2023 г.</w:t>
      </w:r>
    </w:p>
    <w:p>
      <w:pPr>
        <w:jc w:val="both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проведено благоустройство площади «Базарная», расположенной в с. Кривошено. В рамках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первой очереди первого этапа выделено и освоено всего средств -7, 747 млн. руб., в том числе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7, 360 млн. руб. областного бюджета, 0,387 млн. руб. местного бюджета.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 рамках национального проекта «Здравоохранение» в 2023 году в селе Красный Яр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открылась новая врачебная амбулатория, построенная по программе модернизации первичного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звена, на строительство которой выделено 16,45 млн.руб. федерального бюджета, 3,18 млн.руб.</w:t>
      </w:r>
    </w:p>
    <w:p>
      <w:pPr>
        <w:jc w:val="both"/>
        <w:ind w:right="7749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областного бюджета.</w:t>
      </w:r>
    </w:p>
    <w:tbl>
      <w:tblPr>
        <w:tblStyle w:val="TableGrid"/>
        <w:tblW w:w="99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169" w:type="dxa"/>
          </w:tcPr>
          <w:p>
            <w:pPr>
              <w:ind w:firstLine="0" w:left="568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 рамках национального проекта</w:t>
            </w:r>
          </w:p>
        </w:tc>
        <w:tc>
          <w:tcPr>
            <w:shd w:val="clear" w:color="auto" w:fill="FFFFFF"/>
            <w:tcW w:w="5588" w:type="dxa"/>
          </w:tcPr>
          <w:p>
            <w:pPr>
              <w:jc w:val="right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«Культура» открылась первая в районе модульная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библиотека в Кривошеинском районе. Из областного бюджета на оснащение Пудовской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модульной библиотеки выделено 2 млн. рублей.</w:t>
      </w:r>
    </w:p>
    <w:p>
      <w:pPr>
        <w:sectPr>
          <w:type w:val="continuous"/>
          <w:pgSz w:w="11918" w:h="16826"/>
          <w:pgMar w:top="560" w:right="842" w:bottom="480" w:left="1136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center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>7</w:t>
      </w:r>
    </w:p>
    <w:p>
      <w:pPr>
        <w:jc w:val="both"/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 целях реализации мероприятий по обеспечению точек притяжения необходимой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инфраструктурой и исполнении поручений среднесрочного плана развития стратегического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направления «Развитие внутреннего и въездного туризма в Томской области», в 2023 году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индивидуальным предпринимателем Сукачом Е.Е. ведется строительство Глэмпинга на берегу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р.Обь в с.Кривошеино с планируемой общей стоимостью более 25 млн.руб. </w:t>
      </w:r>
      <w:r>
        <w:rPr>
          <w:sz w:val="24"/>
          <w:szCs w:val="24"/>
          <w:rFonts w:ascii="Times New Roman" w:hAnsi="Times New Roman" w:cs="Times New Roman"/>
        </w:rPr>
        <w:t xml:space="preserve">На объекте</w:t>
      </w:r>
      <w:r>
        <w:t xml:space="preserve"> </w:t>
      </w:r>
      <w:r>
        <w:rPr>
          <w:sz w:val="24"/>
          <w:szCs w:val="24"/>
          <w:rFonts w:ascii="Times New Roman" w:hAnsi="Times New Roman" w:cs="Times New Roman"/>
        </w:rPr>
        <w:t xml:space="preserve">установливаются 9 модульных домиков, 2 бочки-бани. Объект обеспечен</w:t>
      </w:r>
      <w:r>
        <w:t xml:space="preserve"> </w:t>
      </w:r>
      <w:r>
        <w:rPr>
          <w:sz w:val="24"/>
          <w:szCs w:val="24"/>
          <w:rFonts w:ascii="Times New Roman" w:hAnsi="Times New Roman" w:cs="Times New Roman"/>
        </w:rPr>
        <w:t xml:space="preserve">автомобильной парковкой..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Инвестиционная политика является составной и важнейшей частью экономической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политики. Основой для роста инвестиций, в прогнозируемом периоде, в экономику района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является увеличение объемов производства, расширение ассортимента и стабильное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финансовое состояние организаций. </w:t>
      </w:r>
    </w:p>
    <w:p>
      <w:pPr>
        <w:ind w:firstLine="0" w:left="568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В прогнозном периоде</w:t>
      </w:r>
      <w:r>
        <w:rPr>
          <w:sz w:val="22"/>
          <w:szCs w:val="22"/>
          <w:rFonts w:ascii="Times New Roman" w:hAnsi="Times New Roman" w:cs="Times New Roman"/>
        </w:rPr>
        <w:t xml:space="preserve"> продолжится реализация крупных инвестиционных проектов.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Техническое переоснащение на предприятиях.</w:t>
      </w:r>
    </w:p>
    <w:p>
      <w:pPr>
        <w:ind w:firstLine="0" w:left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Планируется в рамках государственных программ: «Развитие образования» -в 2026 году</w:t>
      </w:r>
    </w:p>
    <w:tbl>
      <w:tblPr>
        <w:tblStyle w:val="TableGrid"/>
        <w:tblW w:w="992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2599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капитальный ремонт</w:t>
            </w:r>
          </w:p>
        </w:tc>
        <w:tc>
          <w:tcPr>
            <w:tcW w:w="7411" w:type="dxa"/>
          </w:tcPr>
          <w:p>
            <w:pPr>
              <w:jc w:val="right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МБОУ «Кривошеинская СОШ им. Героя Советского союза Ф. М.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both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Зинченко» (сумма контракта 124,8 млн.руб.); «Комплексное развитие сельских территорий» -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участие в отборе проектов на 2025-2026 годы по строительству дома культуры в с. Володино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блочно-модульной котельной в селе Красный Яр.; «Развитие физической культуры и спорта»- 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2026 году строительство спортивного комплекса с универсальным спортивным залом в с.</w:t>
      </w:r>
    </w:p>
    <w:p>
      <w:pPr>
        <w:jc w:val="both"/>
        <w:ind w:right="855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>Кривошеино.</w:t>
      </w:r>
    </w:p>
    <w:p>
      <w:pPr>
        <w:ind w:firstLine="0" w:left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 рамках Федерального проекта «Формирования комфортной городской среды» в 2025 г.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планируется освоение 13 млн.руб. на дальнейшее благоустройство площади «Базарная» в с.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Кривошеино в рамках третьей очереди, первого этапа: обустройство дорожек, установка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освещения, скамеек, сцены. </w:t>
      </w:r>
    </w:p>
    <w:p>
      <w:pPr>
        <w:ind w:firstLine="0" w:left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 2025 году планируется строительство дома культуры в с. Красный Яр.</w:t>
      </w:r>
    </w:p>
    <w:p>
      <w:pPr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 рамках национального проекта «Здравоохранение» по программе модернизации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первичного звена, планируется строительство поликлиники в с.Кривошеино.</w:t>
      </w:r>
    </w:p>
    <w:p>
      <w:pPr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Также на 2025-2027 гг. планируются инвестиции в газификацию населённых пунктов,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объекты коммунального хозяйства.</w:t>
      </w:r>
    </w:p>
    <w:p>
      <w:pPr>
        <w:ind w:firstLine="568"/>
        <w:spacing w:before="0" w:after="86"/>
      </w:pPr>
      <w:r>
        <w:rPr>
          <w:sz w:val="22"/>
          <w:szCs w:val="22"/>
          <w:rFonts w:ascii="Times New Roman" w:hAnsi="Times New Roman" w:cs="Times New Roman"/>
        </w:rPr>
        <w:t xml:space="preserve">На базе отдыха «Клеверъ» (Глэмпинг ИП Сукач Е.Е.) планируется развитие природно-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экологического туризма с организацией услуг по охоте и рыбалке.</w:t>
      </w:r>
    </w:p>
    <w:p>
      <w:pPr>
        <w:spacing w:before="0" w:after="0"/>
        <w:rPr>
          <w:sz w:val="22"/>
          <w:szCs w:val="22"/>
        </w:rPr>
      </w:pPr>
    </w:p>
    <w:p>
      <w:pPr>
        <w:ind w:firstLine="0" w:left="710"/>
        <w:spacing w:before="0" w:after="130"/>
      </w:pPr>
      <w:r>
        <w:rPr>
          <w:b/>
          <w:sz w:val="22"/>
          <w:szCs w:val="22"/>
          <w:rFonts w:ascii="Times New Roman" w:hAnsi="Times New Roman" w:cs="Times New Roman"/>
        </w:rPr>
        <w:t xml:space="preserve">Состояние потребительского рынка</w:t>
      </w:r>
    </w:p>
    <w:p>
      <w:pPr>
        <w:jc w:val="both"/>
        <w:ind w:firstLine="710"/>
        <w:spacing w:before="0" w:after="130"/>
      </w:pPr>
      <w:r>
        <w:rPr>
          <w:sz w:val="22"/>
          <w:szCs w:val="22"/>
          <w:rFonts w:ascii="Times New Roman" w:hAnsi="Times New Roman" w:cs="Times New Roman"/>
        </w:rPr>
        <w:t xml:space="preserve">Потребительский рынок Кривошеинского района является одной из важнейших сфер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экономической деятельности, обеспечивающей жизнедеятельность и благополучие населения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муниципального образования Кривошеинский район Томской области.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По состоянию на 01.01.2024 года на территории района осуществляет свою деятельность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138 предприятий розничной торговли, из них 134 предприятия мелкорозничной сети, 4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супермаркета. Общая численность занятых человек составляет 350 человек. 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Строительство и реконструкция объектов торговли на потребительском рынке ведется за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счет собственных средств субъектов малого предпринимательства.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 районе наблюдается увеличение доли продажи продовольственных товаров,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объясняется это тем, что жители района предпочитают совершать дорогостоящие покупки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непродовольственных товаров за пределами района в силу более низких цен и более широкого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ассортимента товаров. </w:t>
      </w:r>
    </w:p>
    <w:p>
      <w:pPr>
        <w:jc w:val="both"/>
        <w:ind w:firstLine="568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На территории Кривошеинского района осуществляет деятельность 1 торговая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продовольственная площадка. Количество торговых мест продовольственной торговой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площадки – 25. За 2023 год на территории данного рынка проведено 42 ярмарки, что дает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возможность реализации сельскохозяйственной продукции крестьянско-фермерскими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хозяйствами и жителями района.</w:t>
      </w:r>
    </w:p>
    <w:p>
      <w:pPr>
        <w:sectPr>
          <w:type w:val="continuous"/>
          <w:pgSz w:w="11918" w:h="16826"/>
          <w:pgMar w:top="560" w:right="845" w:bottom="480" w:left="1136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>8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Потребительский рынок района в настоящее время характеризуется стабильностью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достаточной насыщенностью социально-значимыми продовольственными товарами,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значительную долю в объеме продукции занимают отечественные товары нашего и ближайших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>регионов.</w:t>
      </w:r>
    </w:p>
    <w:p>
      <w:pPr>
        <w:jc w:val="both"/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Еженедельный мониторинг цен свидетельствует о наличии полного ассортимента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товаров первой необходимости в торговой сети района.</w:t>
      </w:r>
    </w:p>
    <w:p>
      <w:pPr>
        <w:jc w:val="both"/>
        <w:ind w:firstLine="710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Рынок бытовых услуг</w:t>
      </w:r>
      <w:r>
        <w:rPr>
          <w:sz w:val="22"/>
          <w:szCs w:val="22"/>
          <w:rFonts w:ascii="Times New Roman" w:hAnsi="Times New Roman" w:cs="Times New Roman"/>
        </w:rPr>
        <w:t xml:space="preserve"> достаточно разнообразен и полностью удовлетворяет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потребности населения, но в районе нет услуг проката. Объясняется это тем, что в сельской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местности предприятия бытовых услуг малорентабельны, не имеют возможности 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приобретении оборудования, осуществлении переподготовки кадров. 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Из сферы бытовых услуг на территории района получили преимущественное развитие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только те виды услуг, которые традиционно в большей мере были востребованы населением,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их исполнение не было связано с крупными долговременными инвестиционными вложениями. 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Распределение по видам экономической деятельности бытовых услуг: ремонт, окраска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пошив обуви; ремонт и пошив швейных, меховых и кожаных изделий, головных уборов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изделий текстильной галантереи, ремонт, пошив и вязание трикотажных изделий; ремонт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изготовление металлоизделий; изготовление и ремонт мебели; ремонт и строительство жилья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других построек; техническое обслуживание и ремонт транспортных средств, машин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оборудования; услуги фотоателье и фото- и кинолабораторий, транспортно-экспедиторские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услуги; парикмахерские и косметические услуги; ритуальные, обрядовые услуги.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Число объектов в структуре предприятий общественного питания Кривошеинского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района составляет 20 объектов.</w:t>
      </w:r>
    </w:p>
    <w:p>
      <w:pPr>
        <w:ind w:firstLine="568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Имеет место тот факт, что в открытой сети на предприятиях общественного питания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занимают отделы кулинарии, реализующие населению готовую продукцию и полуфабрикаты,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>вырабатываемые</w:t>
      </w:r>
    </w:p>
    <w:p>
      <w:pPr>
        <w:ind w:firstLine="1950"/>
        <w:spacing w:before="0" w:after="0"/>
      </w:pPr>
      <w:r>
        <w:rPr>
          <w:sz w:val="22"/>
          <w:szCs w:val="22"/>
          <w:rFonts w:ascii="Times New Roman" w:hAnsi="Times New Roman" w:cs="Times New Roman"/>
        </w:rPr>
        <w:t>предприятиями</w:t>
      </w:r>
    </w:p>
    <w:p>
      <w:pPr>
        <w:ind w:firstLine="3747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питания. Не менее важное место принадлежит сети</w:t>
      </w:r>
    </w:p>
    <w:p>
      <w:pPr>
        <w:jc w:val="both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организаций, обслуживающих определенный контингент по месту учебы и работы. Их 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территории муниципального образования составляет 14 объектов с количеством посадочных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мест – 673.</w:t>
      </w:r>
    </w:p>
    <w:p>
      <w:pPr>
        <w:jc w:val="both"/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Организации общественного питания продолжают развивать такие формы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обслуживания, как выездное обслуживание, организация корпоративных и семейных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праздников, проведение детских утренников, доставка продукции общественного питания 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дом и др. При этом, оборот общественного питания снизился и составил 7,4 млн. рублей (2022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год – 8 млн. рублей).</w:t>
      </w:r>
    </w:p>
    <w:tbl>
      <w:tblPr>
        <w:tblStyle w:val="TableGrid"/>
        <w:tblW w:w="99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042" w:type="dxa"/>
          </w:tcPr>
          <w:p>
            <w:pPr>
              <w:ind w:firstLine="0" w:left="710"/>
              <w:spacing w:before="0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В прогнозный период</w:t>
            </w:r>
          </w:p>
        </w:tc>
        <w:tc>
          <w:tcPr>
            <w:shd w:val="clear" w:color="auto" w:fill="FFFFFF"/>
            <w:tcW w:w="400" w:type="dxa"/>
          </w:tcPr>
          <w:p>
            <w:pPr>
              <w:jc w:val="right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основными приоритетами в развитии торговли на 2025-2027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both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годы являются создание условий для обеспечения каждого населенного пункта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Кривошеинского района достаточными объемами торговых площадей и предоставление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жителям возможности приобрести продукты первой необходимости по месту жительства.</w:t>
      </w:r>
    </w:p>
    <w:p>
      <w:pPr>
        <w:jc w:val="both"/>
        <w:spacing w:before="0" w:after="130"/>
      </w:pPr>
      <w:r>
        <w:rPr>
          <w:sz w:val="22"/>
          <w:szCs w:val="22"/>
          <w:rFonts w:ascii="Times New Roman" w:hAnsi="Times New Roman" w:cs="Times New Roman"/>
        </w:rPr>
        <w:t xml:space="preserve">Необходимо проводить работу по улучшения качества обслуживания населения и расширения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перечня оказываемых на территории Кривошеинского района услуг.</w:t>
      </w:r>
    </w:p>
    <w:p>
      <w:pPr>
        <w:ind w:firstLine="0" w:left="710"/>
        <w:spacing w:before="0" w:after="130"/>
      </w:pPr>
      <w:r>
        <w:rPr>
          <w:b/>
          <w:sz w:val="22"/>
          <w:szCs w:val="22"/>
          <w:rFonts w:ascii="Times New Roman" w:hAnsi="Times New Roman" w:cs="Times New Roman"/>
        </w:rPr>
        <w:t xml:space="preserve">Малое и среднее предпринимательство 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По состоянию на 01.01.2024 на территории Кривошеинского района зарегистрировано 3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крупных, 43 малых предприятий и 187 индивидуальных предпринимателей. Имеется отдельная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категория субъектов - это обособленные подразделения организаций состоящих на налоговом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учете преимущественно в г. Томске, осуществляющие хозяйственную деятельность 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территории Кривошеинского района. </w:t>
      </w:r>
    </w:p>
    <w:p>
      <w:pPr>
        <w:jc w:val="both"/>
        <w:ind w:firstLine="710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Учитывая, что малому и среднему бизнесу свойственны краткосрочные финансовые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вложения, с достаточно гарантированной доходностью, безусловно, основная доля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предпринимателей сосредоточена в сфере оптовой и розничной торговли, также достаточно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индивидуальных предпринимателей занято в сфере транспортировки и хранении, в сельском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хозяйстве, охоте и лесном хозяйстве, в сфере обрабатывающих производств, в строительстве, в</w:t>
      </w:r>
    </w:p>
    <w:p>
      <w:pPr>
        <w:sectPr>
          <w:type w:val="continuous"/>
          <w:pgSz w:w="11918" w:h="16826"/>
          <w:pgMar w:top="560" w:right="843" w:bottom="480" w:left="1136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center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>9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предоставлении прочих коммунальных, социальных и персональных услуг и других видах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>деятельности.</w:t>
      </w:r>
    </w:p>
    <w:p>
      <w:pPr>
        <w:jc w:val="both"/>
        <w:ind w:firstLine="112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Общая численность работающих в сфере малого и среднего предпринимательства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составляет порядка 879 человек или 14,4 % от общей численности занятых в экономике 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территории Кривошеинского района.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Поддержка субъектов малого и среднего предпринимательства в Кривошеинском районе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осуществляется путем реализации муниципальной программы «Развитие малого и среднего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предпринимательства в Кривошеинском районе на 2020-2024 гг.», направленной на содействие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развитию предпринимательства в Кривошеинском районе.</w:t>
      </w:r>
    </w:p>
    <w:p>
      <w:pPr>
        <w:jc w:val="right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Программа реализуется путем предоставления субъектам малого и среднего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предпринимательства информационной, консультационной, финансовой поддержки.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Механизмы реализации программы, ее программные мероприятия определены исходя из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основной цели Программы и задач, необходимых для решения поставленной цели.</w:t>
      </w:r>
    </w:p>
    <w:p>
      <w:pPr>
        <w:jc w:val="both"/>
        <w:ind w:firstLine="5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Одной из мер поддержки бизнеса и развития собственного дела на территории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Кривошеинского района является предоставление денежной выплаты на основании социального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контракта на осуществление индивидуальной предпринимательской деятельности,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зарегистрировавшихся в качестве индивидуального предпринимателя/налогоплательщиков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налога на профессиональный доход; на развитие личного подсобного хозяйства.</w:t>
      </w:r>
    </w:p>
    <w:p>
      <w:pPr>
        <w:jc w:val="both"/>
        <w:ind w:firstLine="568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В прогнозном периоде </w:t>
      </w:r>
      <w:r>
        <w:rPr>
          <w:sz w:val="22"/>
          <w:szCs w:val="22"/>
          <w:rFonts w:ascii="Times New Roman" w:hAnsi="Times New Roman" w:cs="Times New Roman"/>
        </w:rPr>
        <w:t xml:space="preserve">продолжится реализация мероприятий муниципальной программы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«Развитие малого и среднего предпринимательства в Кривошеинском районе на 2025-2029 гг.»: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оказание прямой финансовой поддержки путем предоставления субсидий стартующему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бизнесу в рамках проведения районного конкурса предпринимательских проектов «Бизнес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старт». Продолжится оказание имущественной, консультационной поддержки субъектов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малого и среднего предпринимательства и лицам, желающим открыть собственное дело. Будут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проводиться мероприятия, направленные на информирование населения Кривошеинского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района субъектов малого и среднего предпринимательства об имеющихся формах поддержки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на областном и муниципальном уровне, в том числе при участии центра «Мой бизнес»,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оказывающего комплексные услуги в рамках реализации национального проекта «Малое и</w:t>
      </w:r>
    </w:p>
    <w:tbl>
      <w:tblPr>
        <w:tblStyle w:val="TableGrid"/>
        <w:tblW w:w="991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440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среднее</w:t>
            </w:r>
          </w:p>
        </w:tc>
        <w:tc>
          <w:tcPr>
            <w:tcW w:w="4631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предпринимательство». Будут оказываться</w:t>
            </w:r>
          </w:p>
        </w:tc>
        <w:tc>
          <w:tcPr>
            <w:tcW w:w="400" w:type="dxa"/>
          </w:tcPr>
          <w:p>
            <w:pPr>
              <w:jc w:val="right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предоставления денежных выплат на</w:t>
            </w:r>
          </w:p>
        </w:tc>
      </w:tr>
      <w:tr>
        <w:tc>
          <w:tcPr>
            <w:tcW w:w="1440" w:type="dxa"/>
            <w:gridSpan w:val="2"/>
          </w:tcPr>
          <w:p>
            <w:pPr>
              <w:spacing w:before="0" w:after="22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основании социального контракта.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00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710"/>
        <w:spacing w:before="0" w:after="130"/>
      </w:pPr>
      <w:r>
        <w:rPr>
          <w:b/>
          <w:sz w:val="22"/>
          <w:szCs w:val="22"/>
          <w:rFonts w:ascii="Times New Roman" w:hAnsi="Times New Roman" w:cs="Times New Roman"/>
        </w:rPr>
        <w:t xml:space="preserve">Рынок труда и заработная плата</w:t>
      </w:r>
    </w:p>
    <w:p>
      <w:pPr>
        <w:jc w:val="both"/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Несмотря на высокую потребность в кадрах, уровень регистрируемой безработицы по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Кривошеинскому району на 1 января 2024 г. составил 1,1 % от экономически активного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населения, что на 0,6 % ниже уровня 2022 г. (на 1 января 2023 г. – 1,7 %).</w:t>
      </w:r>
    </w:p>
    <w:p>
      <w:pPr>
        <w:jc w:val="both"/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Численность экономически активного населения Кривошеинского района составляет 7,3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тыс. чел.</w:t>
      </w:r>
    </w:p>
    <w:p>
      <w:pPr>
        <w:jc w:val="both"/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На конец 2023 года статус безработного имели 79 человек, в сравнении с предыдущим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годом произошло снижение числа безработных на 33,6 %. (на 1 января 2023 г. – 119 чел.).</w:t>
      </w:r>
    </w:p>
    <w:p>
      <w:pPr>
        <w:jc w:val="both"/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 2023 году при содействии органов службы занятости населения нашли работу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(доходное занятие) 124 чел. из числа граждан, обратившихся по вопросу трудоустройства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состоявших на учёте, включая безработных граждан, трудоустроенных после профобучения,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граждан, принимавших участие в общественных работах без снятия с учета (в 2022 г. – 277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>чел.).</w:t>
      </w:r>
    </w:p>
    <w:p>
      <w:pPr>
        <w:ind w:firstLine="71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Из числа зарегистрированных безработных граждан в 2023 г. трудоустроены 114 чел. (в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2022 г. – 141 чел.).</w:t>
      </w:r>
    </w:p>
    <w:p>
      <w:pPr>
        <w:jc w:val="both"/>
        <w:ind w:firstLine="710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На 1 января 2024 г. заявленная работодателями потребность в работниках составила 160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вакансий (на 1 января 2023 г. – 100 вакансий). Из них по рабочим специальностям на 1 января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2024 г. – 82 вакансии (на 1 января 2023 г. – 30 вакансий), что на 63,4% (на 52 вакансии) больше.</w:t>
      </w:r>
    </w:p>
    <w:p>
      <w:pPr>
        <w:sectPr>
          <w:type w:val="continuous"/>
          <w:pgSz w:w="11918" w:h="16826"/>
          <w:pgMar w:top="560" w:right="847" w:bottom="480" w:left="1136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center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>10</w:t>
      </w:r>
    </w:p>
    <w:p>
      <w:pPr>
        <w:jc w:val="both"/>
        <w:ind w:firstLine="710" w:left="115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Коэффициент напряженности на рынке труда Кривошеинского района (численность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безработных граждан, состоявших на учете в службе занятости, на одну заявленную вакансию)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на 1 января 2024 г. составил 1,1 чел. (на 1 января 2023 г. – 1,2 чел.).</w:t>
      </w:r>
    </w:p>
    <w:p>
      <w:pPr>
        <w:jc w:val="both"/>
        <w:ind w:firstLine="710" w:left="115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Величина прожиточного минимума для трудоспособного населения на 2023 год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увеличилась в сравнении с 2022 годом на 1891,0 рубль и составила 15768,0 рублей (на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01.01.2022 г. – 13877,00 руб., на 01.06.2022 г. - 15265,0 рублей). В прогнозном периоде открытие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новых крупных предприятий и организаций на территории Кривошеинского района не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>планируется.</w:t>
      </w:r>
    </w:p>
    <w:p>
      <w:pPr>
        <w:jc w:val="both"/>
        <w:ind w:firstLine="710" w:left="115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Фонд оплаты труда (далее – ФОТ) является основной составляющей доходов населения,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а также одним из основных бюджетообразующих показателей. </w:t>
      </w:r>
    </w:p>
    <w:p>
      <w:pPr>
        <w:jc w:val="both"/>
        <w:ind w:firstLine="710" w:left="115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ФОТ крупных и средних предприятий в 2023 году увеличился в сравнении с 2022 годом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 по данным статистики, составил 1 256,9 млн. руб. (в 2022 г. –1 128,0 млн. руб.).</w:t>
      </w:r>
    </w:p>
    <w:p>
      <w:pPr>
        <w:jc w:val="both"/>
        <w:ind w:firstLine="710" w:left="115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Поступление НДФЛ в 2023 году составило 108 582,4 тыс. рублей или 101,5 % к уровню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2022 года (106 989,4 тыс. рублей).</w:t>
      </w:r>
    </w:p>
    <w:p>
      <w:pPr>
        <w:jc w:val="both"/>
        <w:ind w:firstLine="568" w:left="115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Увеличением темпа роста поступлений НДФЛ за 2023 год по отношению к аналогичному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периоду 2022 года обусловлен:</w:t>
      </w:r>
    </w:p>
    <w:p>
      <w:pPr>
        <w:jc w:val="both"/>
        <w:ind w:firstLine="568" w:left="115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- увеличением минимального размера оплаты труда с 1 января 2023 года с 27 502,2 руб. до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29 235,6 руб.;</w:t>
      </w:r>
    </w:p>
    <w:p>
      <w:pPr>
        <w:jc w:val="both"/>
        <w:ind w:firstLine="654" w:left="115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- с января по июль месяцы 2023 года наблюдается большой рост поступлений НДФЛ 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связи с выплатой окончательных расчетов уволенных специалистов;</w:t>
      </w:r>
    </w:p>
    <w:p>
      <w:pPr>
        <w:jc w:val="both"/>
        <w:ind w:firstLine="568" w:left="115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- увеличение фонда оплаты труда работникам бюджетной сферы, на которых не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распространяется действие указов Президента Российской Федерации, с октября 2023 года 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>5,5%;</w:t>
      </w:r>
    </w:p>
    <w:p>
      <w:pPr>
        <w:jc w:val="both"/>
        <w:ind w:firstLine="568" w:left="115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- рост в 2023 году заработной платы работникам бюджетной сферы, на которых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распространяется действие указов Президента Российской Федерации. Увеличение выплат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заработной платы по «дорожным картам» в сфере образования и культуры и субвенциям 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обеспечение государственных гарантий в сфере образования составило 119,8% или на 41 218,0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>тыс.руб.</w:t>
      </w:r>
    </w:p>
    <w:p>
      <w:pPr>
        <w:jc w:val="both"/>
        <w:ind w:firstLine="710" w:left="115"/>
        <w:spacing w:before="0" w:after="250"/>
      </w:pPr>
      <w:r>
        <w:rPr>
          <w:b/>
          <w:sz w:val="22"/>
          <w:szCs w:val="22"/>
          <w:rFonts w:ascii="Times New Roman" w:hAnsi="Times New Roman" w:cs="Times New Roman"/>
        </w:rPr>
        <w:t xml:space="preserve">В плановом периоде</w:t>
      </w:r>
      <w:r>
        <w:rPr>
          <w:sz w:val="22"/>
          <w:szCs w:val="22"/>
          <w:rFonts w:ascii="Times New Roman" w:hAnsi="Times New Roman" w:cs="Times New Roman"/>
        </w:rPr>
        <w:t xml:space="preserve"> необходимо создать условия для продолжения стабильного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функционирования всех действующих организаций и предприятий на территории района, 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также продолжить выполнение достижения показателей по плану мероприятий «дорожная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карта» на 2025-2027 годы, принимая во внимание сокращение численности рабочих мест таких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крупных предприятий как ООО «Лес-экспорт», ООО «Монолит-Строй».</w:t>
      </w:r>
    </w:p>
    <w:p>
      <w:pPr>
        <w:ind w:firstLine="0" w:left="825"/>
        <w:spacing w:before="0" w:after="130"/>
      </w:pPr>
      <w:r>
        <w:rPr>
          <w:b/>
          <w:sz w:val="22"/>
          <w:szCs w:val="22"/>
          <w:rFonts w:ascii="Times New Roman" w:hAnsi="Times New Roman" w:cs="Times New Roman"/>
        </w:rPr>
        <w:t xml:space="preserve">Демографическая ситуация</w:t>
      </w:r>
    </w:p>
    <w:p>
      <w:pPr>
        <w:ind w:firstLine="710" w:left="115"/>
        <w:spacing w:before="0" w:after="140"/>
      </w:pPr>
      <w:r>
        <w:rPr>
          <w:sz w:val="22"/>
          <w:szCs w:val="22"/>
          <w:rFonts w:ascii="Times New Roman" w:hAnsi="Times New Roman" w:cs="Times New Roman"/>
        </w:rPr>
        <w:t xml:space="preserve">Численность населения Кривошеинского района по итогам 2023 года снизилась на 66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человек и составила 12 022 человек (на 01.01.2023 – 12 088 человек).</w:t>
      </w:r>
    </w:p>
    <w:tbl>
      <w:tblPr>
        <w:tblStyle w:val="TableGrid"/>
        <w:tblW w:w="992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365"/>
        <w:gridCol w:w="1493"/>
        <w:gridCol w:w="1493"/>
        <w:gridCol w:w="1815"/>
      </w:tblGrid>
      <w:tr>
        <w:tc>
          <w:tcPr>
            <w:tcW w:w="536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131" w:after="12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Наименование показателя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9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53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за январь-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декабрь</w:t>
            </w:r>
          </w:p>
          <w:p>
            <w:pPr>
              <w:jc w:val="center"/>
              <w:spacing w:before="0" w:after="14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2022года</w:t>
            </w:r>
          </w:p>
        </w:tc>
        <w:tc>
          <w:tcPr>
            <w:tcW w:w="149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53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за январь-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декабрь</w:t>
            </w:r>
          </w:p>
          <w:p>
            <w:pPr>
              <w:jc w:val="center"/>
              <w:spacing w:before="0" w:after="14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2023 года</w:t>
            </w:r>
          </w:p>
        </w:tc>
        <w:tc>
          <w:tcPr>
            <w:tcW w:w="1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5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Темп роста</w:t>
            </w:r>
          </w:p>
          <w:p>
            <w:pPr>
              <w:jc w:val="center"/>
              <w:spacing w:before="0" w:after="5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(% к уровню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предыдущег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 года)</w:t>
            </w:r>
          </w:p>
        </w:tc>
      </w:tr>
      <w:tr>
        <w:tc>
          <w:tcPr>
            <w:tcW w:w="536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Рождаемость, чел.</w:t>
            </w:r>
          </w:p>
        </w:tc>
        <w:tc>
          <w:tcPr>
            <w:tcW w:w="149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126</w:t>
            </w:r>
          </w:p>
        </w:tc>
        <w:tc>
          <w:tcPr>
            <w:tcW w:w="149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61</w:t>
            </w:r>
          </w:p>
        </w:tc>
        <w:tc>
          <w:tcPr>
            <w:tcW w:w="1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48,4</w:t>
            </w:r>
          </w:p>
        </w:tc>
      </w:tr>
      <w:tr>
        <w:tc>
          <w:tcPr>
            <w:tcW w:w="536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Смертность, чел.</w:t>
            </w:r>
          </w:p>
        </w:tc>
        <w:tc>
          <w:tcPr>
            <w:tcW w:w="149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201</w:t>
            </w:r>
          </w:p>
        </w:tc>
        <w:tc>
          <w:tcPr>
            <w:tcW w:w="149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166</w:t>
            </w:r>
          </w:p>
        </w:tc>
        <w:tc>
          <w:tcPr>
            <w:tcW w:w="1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82,6</w:t>
            </w:r>
          </w:p>
        </w:tc>
      </w:tr>
      <w:tr>
        <w:tc>
          <w:tcPr>
            <w:tcW w:w="536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Естественная убыль, чел.</w:t>
            </w:r>
          </w:p>
        </w:tc>
        <w:tc>
          <w:tcPr>
            <w:tcW w:w="149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-75</w:t>
            </w:r>
          </w:p>
        </w:tc>
        <w:tc>
          <w:tcPr>
            <w:tcW w:w="149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-105</w:t>
            </w:r>
          </w:p>
        </w:tc>
        <w:tc>
          <w:tcPr>
            <w:tcW w:w="1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х</w:t>
            </w:r>
          </w:p>
        </w:tc>
      </w:tr>
      <w:tr>
        <w:tc>
          <w:tcPr>
            <w:tcW w:w="536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Миграция населения:</w:t>
            </w:r>
          </w:p>
        </w:tc>
        <w:tc>
          <w:tcPr>
            <w:tcW w:w="149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49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536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прибыло, чел.</w:t>
            </w:r>
          </w:p>
        </w:tc>
        <w:tc>
          <w:tcPr>
            <w:tcW w:w="149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389</w:t>
            </w:r>
          </w:p>
        </w:tc>
        <w:tc>
          <w:tcPr>
            <w:tcW w:w="149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380</w:t>
            </w:r>
          </w:p>
        </w:tc>
        <w:tc>
          <w:tcPr>
            <w:tcW w:w="1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97,7</w:t>
            </w:r>
          </w:p>
        </w:tc>
      </w:tr>
      <w:tr>
        <w:tc>
          <w:tcPr>
            <w:tcW w:w="536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выбыло, чел.</w:t>
            </w:r>
          </w:p>
        </w:tc>
        <w:tc>
          <w:tcPr>
            <w:tcW w:w="149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376</w:t>
            </w:r>
          </w:p>
        </w:tc>
        <w:tc>
          <w:tcPr>
            <w:tcW w:w="149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446</w:t>
            </w:r>
          </w:p>
        </w:tc>
        <w:tc>
          <w:tcPr>
            <w:tcW w:w="1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118,6</w:t>
            </w:r>
          </w:p>
        </w:tc>
      </w:tr>
      <w:tr>
        <w:tc>
          <w:tcPr>
            <w:tcW w:w="536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миграционный прирост, (+), снижение, (-).</w:t>
            </w:r>
          </w:p>
        </w:tc>
        <w:tc>
          <w:tcPr>
            <w:tcW w:w="149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13</w:t>
            </w:r>
          </w:p>
        </w:tc>
        <w:tc>
          <w:tcPr>
            <w:tcW w:w="149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-66</w:t>
            </w:r>
          </w:p>
        </w:tc>
        <w:tc>
          <w:tcPr>
            <w:tcW w:w="1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1" w:after="3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х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560" w:right="842" w:bottom="480" w:left="102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center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>11</w:t>
      </w:r>
    </w:p>
    <w:p>
      <w:pPr>
        <w:jc w:val="both"/>
        <w:ind w:firstLine="710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В прогнозном периоде на 2025–2027 годы</w:t>
      </w:r>
      <w:r>
        <w:rPr>
          <w:sz w:val="22"/>
          <w:szCs w:val="22"/>
          <w:rFonts w:ascii="Times New Roman" w:hAnsi="Times New Roman" w:cs="Times New Roman"/>
        </w:rPr>
        <w:t xml:space="preserve"> демографическая ситуация в районе будет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развиваться под влиянием сложившихся тенденций рождаемости, смертности и миграции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населения, коэффициенты смертности и рождаемости будут расти в связи со снижением</w:t>
      </w:r>
    </w:p>
    <w:tbl>
      <w:tblPr>
        <w:tblStyle w:val="TableGrid"/>
        <w:tblW w:w="99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806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среднегодовой</w:t>
            </w:r>
          </w:p>
        </w:tc>
        <w:tc>
          <w:tcPr>
            <w:shd w:val="clear" w:color="auto" w:fill="FFFFFF"/>
            <w:tcW w:w="1594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численности</w:t>
            </w:r>
          </w:p>
        </w:tc>
        <w:tc>
          <w:tcPr>
            <w:shd w:val="clear" w:color="auto" w:fill="FFFFFF"/>
            <w:tcW w:w="6617" w:type="dxa"/>
          </w:tcPr>
          <w:p>
            <w:pPr>
              <w:jc w:val="right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населения. Численность трудоспособного населения и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both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старшетрудоспособного возраста будет также снижаться за счет снижения общей численности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населения, несмотря на повышение пенсионного возраста. Ожидается, что численность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населения района в 2025 году составит 12,1 тыс. человек по базовому варианту.</w:t>
      </w:r>
    </w:p>
    <w:sectPr>
      <w:type w:val="continuous"/>
      <w:pgSz w:w="11918" w:h="16826"/>
      <w:pgMar w:top="560" w:right="848" w:bottom="480" w:left="11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C"/>
    <w:rsid w:val="001E4CB6"/>
    <w:rsid w:val="00360B3D"/>
    <w:rsid w:val="00365C9C"/>
    <w:rsid w:val="00C3298D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F322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47A3"/>
    <w:pPr>
      <w:spacing w:after="25" w:before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numbering" Target="numbering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0</Pages>
  <Words>0</Words>
  <Lines>0</Lines>
  <Paragraphs>0</Paragraphs>
  <CharactersWithSpaces>0</CharactersWithSpaces>
  <Company/>
  <Characters>0</Characters>
  <Application>Aspose Pty Ltd</Application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DocSecurity>0</DocSecurity>
  <ScaleCrop>false</ScaleCrop>
  <LinksUpToDate>false</LinksUpToDate>
  <SharedDoc>false</SharedDoc>
  <HyperlinksChanged>false</HyperlinksChanged>
  <AppVersion>24.9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Aspose Pty Ltd</cp:lastModifiedBy>
  <dcterms:created xsi:type="dcterms:W3CDTF">2024-11-15T04:42:02</dcterms:created>
  <dcterms:modified xsi:type="dcterms:W3CDTF">2024-11-15T04:42:02</dcterms:modified>
</cp:coreProperties>
</file>