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FF" w:rsidRPr="00742EF2" w:rsidRDefault="00A4537C" w:rsidP="000B7D7B">
      <w:pPr>
        <w:pStyle w:val="1"/>
        <w:tabs>
          <w:tab w:val="left" w:pos="5278"/>
        </w:tabs>
        <w:spacing w:before="0" w:after="0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8" o:title="Герб"/>
          </v:shape>
        </w:pict>
      </w:r>
    </w:p>
    <w:p w:rsidR="004255FF" w:rsidRPr="00742EF2" w:rsidRDefault="004255FF" w:rsidP="000B7D7B">
      <w:pPr>
        <w:pStyle w:val="1"/>
        <w:tabs>
          <w:tab w:val="left" w:pos="5278"/>
        </w:tabs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742EF2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4255FF" w:rsidRPr="00742EF2" w:rsidRDefault="004255FF" w:rsidP="000B7D7B">
      <w:pPr>
        <w:tabs>
          <w:tab w:val="left" w:pos="5278"/>
        </w:tabs>
        <w:spacing w:before="240" w:after="120"/>
        <w:jc w:val="center"/>
        <w:rPr>
          <w:b/>
          <w:sz w:val="28"/>
          <w:szCs w:val="28"/>
        </w:rPr>
      </w:pPr>
      <w:r w:rsidRPr="00742EF2"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B31A1" w:rsidRPr="00E859FB" w:rsidTr="00E859FB">
        <w:trPr>
          <w:trHeight w:val="283"/>
        </w:trPr>
        <w:tc>
          <w:tcPr>
            <w:tcW w:w="5068" w:type="dxa"/>
          </w:tcPr>
          <w:p w:rsidR="005B31A1" w:rsidRPr="00E859FB" w:rsidRDefault="00A4537C" w:rsidP="00FF4CD0">
            <w:pPr>
              <w:tabs>
                <w:tab w:val="left" w:pos="5278"/>
              </w:tabs>
              <w:rPr>
                <w:szCs w:val="28"/>
              </w:rPr>
            </w:pPr>
            <w:r>
              <w:t>16</w:t>
            </w:r>
            <w:r w:rsidR="00677F72">
              <w:t>.10</w:t>
            </w:r>
            <w:r w:rsidR="005B31A1" w:rsidRPr="00742EF2">
              <w:t>.202</w:t>
            </w:r>
            <w:r w:rsidR="00BA4A3C">
              <w:t>4</w:t>
            </w:r>
          </w:p>
        </w:tc>
        <w:tc>
          <w:tcPr>
            <w:tcW w:w="5069" w:type="dxa"/>
          </w:tcPr>
          <w:p w:rsidR="005B31A1" w:rsidRPr="00E859FB" w:rsidRDefault="005B31A1" w:rsidP="00315934">
            <w:pPr>
              <w:tabs>
                <w:tab w:val="left" w:pos="5278"/>
              </w:tabs>
              <w:jc w:val="right"/>
              <w:rPr>
                <w:szCs w:val="28"/>
              </w:rPr>
            </w:pPr>
            <w:r w:rsidRPr="00742EF2">
              <w:t>№ </w:t>
            </w:r>
            <w:r w:rsidR="00A4537C">
              <w:t>553</w:t>
            </w:r>
          </w:p>
        </w:tc>
      </w:tr>
    </w:tbl>
    <w:p w:rsidR="004255FF" w:rsidRPr="00742EF2" w:rsidRDefault="00606A34" w:rsidP="000B7D7B">
      <w:pPr>
        <w:shd w:val="clear" w:color="auto" w:fill="FFFFFF"/>
        <w:tabs>
          <w:tab w:val="left" w:pos="5278"/>
        </w:tabs>
        <w:spacing w:before="120" w:line="277" w:lineRule="exact"/>
        <w:jc w:val="center"/>
      </w:pPr>
      <w:r w:rsidRPr="00742EF2">
        <w:t>с. </w:t>
      </w:r>
      <w:r w:rsidR="00A252FE" w:rsidRPr="00742EF2">
        <w:t>Кривошеино</w:t>
      </w:r>
    </w:p>
    <w:p w:rsidR="004255FF" w:rsidRPr="00742EF2" w:rsidRDefault="004255FF" w:rsidP="000B7D7B">
      <w:pPr>
        <w:shd w:val="clear" w:color="auto" w:fill="FFFFFF"/>
        <w:tabs>
          <w:tab w:val="left" w:pos="5278"/>
        </w:tabs>
        <w:spacing w:line="277" w:lineRule="exact"/>
        <w:jc w:val="center"/>
        <w:rPr>
          <w:spacing w:val="-2"/>
        </w:rPr>
      </w:pPr>
      <w:r w:rsidRPr="00742EF2">
        <w:rPr>
          <w:spacing w:val="-2"/>
        </w:rPr>
        <w:t>Томской области</w:t>
      </w:r>
    </w:p>
    <w:p w:rsidR="004255FF" w:rsidRPr="00742EF2" w:rsidRDefault="004255FF" w:rsidP="000B7D7B">
      <w:pPr>
        <w:shd w:val="clear" w:color="auto" w:fill="FFFFFF"/>
        <w:tabs>
          <w:tab w:val="left" w:pos="5278"/>
          <w:tab w:val="left" w:pos="6555"/>
        </w:tabs>
        <w:spacing w:before="480" w:after="360" w:line="277" w:lineRule="exact"/>
        <w:ind w:left="567" w:right="567"/>
        <w:jc w:val="center"/>
      </w:pPr>
      <w:r w:rsidRPr="00742EF2">
        <w:t>Об основных направлениях</w:t>
      </w:r>
      <w:r w:rsidR="00A252FE" w:rsidRPr="00742EF2">
        <w:t xml:space="preserve"> бюджетной и налоговой политики</w:t>
      </w:r>
      <w:r w:rsidR="00323A34" w:rsidRPr="00742EF2">
        <w:t xml:space="preserve"> </w:t>
      </w:r>
      <w:r w:rsidRPr="00742EF2">
        <w:t>муниципального образования</w:t>
      </w:r>
      <w:r w:rsidR="00A252FE" w:rsidRPr="00742EF2">
        <w:t xml:space="preserve"> Кривошеинский район</w:t>
      </w:r>
      <w:r w:rsidR="006D2825" w:rsidRPr="00742EF2">
        <w:t xml:space="preserve"> Томской области</w:t>
      </w:r>
      <w:r w:rsidR="00323A34" w:rsidRPr="00742EF2">
        <w:t xml:space="preserve"> </w:t>
      </w:r>
      <w:r w:rsidRPr="00742EF2">
        <w:t>на 20</w:t>
      </w:r>
      <w:r w:rsidR="00A252FE" w:rsidRPr="00742EF2">
        <w:t>2</w:t>
      </w:r>
      <w:r w:rsidR="00BA4A3C">
        <w:t>5</w:t>
      </w:r>
      <w:r w:rsidRPr="00742EF2">
        <w:t xml:space="preserve"> год и на плановый период 202</w:t>
      </w:r>
      <w:r w:rsidR="00BA4A3C">
        <w:t>6</w:t>
      </w:r>
      <w:r w:rsidRPr="00742EF2">
        <w:t xml:space="preserve"> и 202</w:t>
      </w:r>
      <w:r w:rsidR="00BA4A3C">
        <w:t>7</w:t>
      </w:r>
      <w:r w:rsidR="006D2825" w:rsidRPr="00742EF2">
        <w:t xml:space="preserve"> годы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 xml:space="preserve">В целях разработки проекта </w:t>
      </w:r>
      <w:r w:rsidR="00FA2F8A" w:rsidRPr="00742EF2">
        <w:t xml:space="preserve">районного </w:t>
      </w:r>
      <w:r w:rsidRPr="00742EF2">
        <w:t>бюджета на 20</w:t>
      </w:r>
      <w:r w:rsidR="00A252FE" w:rsidRPr="00742EF2">
        <w:t>2</w:t>
      </w:r>
      <w:r w:rsidR="00BA4A3C">
        <w:t>5</w:t>
      </w:r>
      <w:r w:rsidRPr="00742EF2">
        <w:t xml:space="preserve"> год и на плановый период 202</w:t>
      </w:r>
      <w:r w:rsidR="00BA4A3C">
        <w:t>6</w:t>
      </w:r>
      <w:r w:rsidRPr="00742EF2">
        <w:t xml:space="preserve"> и 202</w:t>
      </w:r>
      <w:r w:rsidR="00BA4A3C">
        <w:t>7</w:t>
      </w:r>
      <w:r w:rsidRPr="00742EF2">
        <w:t xml:space="preserve"> годы, в соответствии с требованиями пункта 2 статьи 172 Бюджетного кодекса Российской Федерации и Положением «О бюджетном процессе в муниципальном образовании Кривошеинский район</w:t>
      </w:r>
      <w:r w:rsidR="006B6F69">
        <w:t xml:space="preserve"> Томской области</w:t>
      </w:r>
      <w:r w:rsidRPr="00742EF2">
        <w:t>», утвержденном решением Думы Кривош</w:t>
      </w:r>
      <w:r w:rsidR="00A252FE" w:rsidRPr="00742EF2">
        <w:t>еинского района от 21.05.2015 № </w:t>
      </w:r>
      <w:r w:rsidRPr="00742EF2">
        <w:t>442</w:t>
      </w:r>
    </w:p>
    <w:p w:rsidR="004255FF" w:rsidRPr="00742EF2" w:rsidRDefault="004255FF" w:rsidP="000B7D7B">
      <w:pPr>
        <w:tabs>
          <w:tab w:val="left" w:pos="1881"/>
          <w:tab w:val="left" w:pos="5278"/>
        </w:tabs>
        <w:ind w:firstLine="709"/>
        <w:jc w:val="both"/>
      </w:pPr>
      <w:r w:rsidRPr="00742EF2">
        <w:t>ПОСТАНОВЛЯЮ: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1.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 xml:space="preserve">Утвердить Основные направления бюджетной и налоговой политики муниципального образования Кривошеинский район </w:t>
      </w:r>
      <w:r w:rsidR="006D2825" w:rsidRPr="00742EF2">
        <w:rPr>
          <w:sz w:val="24"/>
          <w:szCs w:val="24"/>
        </w:rPr>
        <w:t xml:space="preserve">Томской области </w:t>
      </w:r>
      <w:r w:rsidRPr="00742EF2">
        <w:rPr>
          <w:sz w:val="24"/>
          <w:szCs w:val="24"/>
        </w:rPr>
        <w:t>на 20</w:t>
      </w:r>
      <w:r w:rsidR="00A252FE" w:rsidRPr="00742EF2">
        <w:rPr>
          <w:sz w:val="24"/>
          <w:szCs w:val="24"/>
        </w:rPr>
        <w:t>2</w:t>
      </w:r>
      <w:r w:rsidR="00BA4A3C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год и на плановый период 202</w:t>
      </w:r>
      <w:r w:rsidR="00BA4A3C">
        <w:rPr>
          <w:sz w:val="24"/>
          <w:szCs w:val="24"/>
        </w:rPr>
        <w:t>6</w:t>
      </w:r>
      <w:r w:rsidRPr="00742EF2">
        <w:rPr>
          <w:sz w:val="24"/>
          <w:szCs w:val="24"/>
        </w:rPr>
        <w:t xml:space="preserve"> и 202</w:t>
      </w:r>
      <w:r w:rsidR="00BA4A3C">
        <w:rPr>
          <w:sz w:val="24"/>
          <w:szCs w:val="24"/>
        </w:rPr>
        <w:t>7</w:t>
      </w:r>
      <w:r w:rsidR="00A252FE" w:rsidRPr="00742EF2">
        <w:rPr>
          <w:sz w:val="24"/>
          <w:szCs w:val="24"/>
        </w:rPr>
        <w:t xml:space="preserve"> годы </w:t>
      </w:r>
      <w:r w:rsidRPr="00742EF2">
        <w:rPr>
          <w:sz w:val="24"/>
          <w:szCs w:val="24"/>
        </w:rPr>
        <w:t>согласно приложению к настоящему постановлению.</w:t>
      </w:r>
    </w:p>
    <w:p w:rsidR="004255FF" w:rsidRPr="00742EF2" w:rsidRDefault="004255FF" w:rsidP="000B7D7B">
      <w:pPr>
        <w:pStyle w:val="12"/>
        <w:tabs>
          <w:tab w:val="left" w:pos="0"/>
          <w:tab w:val="left" w:pos="114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2.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>Администрации Кривошеинского района, Управлению финансов Администрации Кривошеинского района при разработке проекта бюджета муниципального района на 202</w:t>
      </w:r>
      <w:r w:rsidR="00BA4A3C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год и на плановый период 202</w:t>
      </w:r>
      <w:r w:rsidR="00BA4A3C">
        <w:rPr>
          <w:sz w:val="24"/>
          <w:szCs w:val="24"/>
        </w:rPr>
        <w:t>6</w:t>
      </w:r>
      <w:r w:rsidRPr="00742EF2">
        <w:rPr>
          <w:sz w:val="24"/>
          <w:szCs w:val="24"/>
        </w:rPr>
        <w:t xml:space="preserve"> и 202</w:t>
      </w:r>
      <w:r w:rsidR="00BA4A3C">
        <w:rPr>
          <w:sz w:val="24"/>
          <w:szCs w:val="24"/>
        </w:rPr>
        <w:t>7</w:t>
      </w:r>
      <w:r w:rsidR="006B6F69">
        <w:rPr>
          <w:sz w:val="24"/>
          <w:szCs w:val="24"/>
        </w:rPr>
        <w:t xml:space="preserve"> годы обеспечить соблюдение о</w:t>
      </w:r>
      <w:r w:rsidRPr="00742EF2">
        <w:rPr>
          <w:sz w:val="24"/>
          <w:szCs w:val="24"/>
        </w:rPr>
        <w:t>сновных направлений бюджетной и налоговой политики на 20</w:t>
      </w:r>
      <w:r w:rsidR="00A252FE" w:rsidRPr="00742EF2">
        <w:rPr>
          <w:sz w:val="24"/>
          <w:szCs w:val="24"/>
        </w:rPr>
        <w:t>2</w:t>
      </w:r>
      <w:r w:rsidR="00BA4A3C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год и на плановый период 202</w:t>
      </w:r>
      <w:r w:rsidR="00BA4A3C">
        <w:rPr>
          <w:sz w:val="24"/>
          <w:szCs w:val="24"/>
        </w:rPr>
        <w:t>6</w:t>
      </w:r>
      <w:r w:rsidRPr="00742EF2">
        <w:rPr>
          <w:sz w:val="24"/>
          <w:szCs w:val="24"/>
        </w:rPr>
        <w:t xml:space="preserve"> и 202</w:t>
      </w:r>
      <w:r w:rsidR="00BA4A3C">
        <w:rPr>
          <w:sz w:val="24"/>
          <w:szCs w:val="24"/>
        </w:rPr>
        <w:t>7</w:t>
      </w:r>
      <w:r w:rsidRPr="00742EF2">
        <w:rPr>
          <w:sz w:val="24"/>
          <w:szCs w:val="24"/>
        </w:rPr>
        <w:t xml:space="preserve"> годов.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3.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>Настоящее постановление вступает в силу с даты его подписания.</w:t>
      </w:r>
    </w:p>
    <w:p w:rsidR="004255FF" w:rsidRPr="00742EF2" w:rsidRDefault="004255FF" w:rsidP="000B7D7B">
      <w:pPr>
        <w:tabs>
          <w:tab w:val="left" w:pos="709"/>
          <w:tab w:val="left" w:pos="993"/>
          <w:tab w:val="left" w:pos="5278"/>
        </w:tabs>
        <w:ind w:firstLine="709"/>
        <w:jc w:val="both"/>
      </w:pPr>
      <w:r w:rsidRPr="00742EF2">
        <w:t>4.</w:t>
      </w:r>
      <w:r w:rsidR="00A252FE" w:rsidRPr="00742EF2">
        <w:t> </w:t>
      </w:r>
      <w:r w:rsidRPr="00742EF2">
        <w:t>Настоящее постановление подлежит размещению на официальном са</w:t>
      </w:r>
      <w:r w:rsidR="00A252FE" w:rsidRPr="00742EF2">
        <w:t xml:space="preserve">йте муниципального образования </w:t>
      </w:r>
      <w:r w:rsidRPr="00742EF2">
        <w:t>Кривошеинский район</w:t>
      </w:r>
      <w:r w:rsidR="00292CCB" w:rsidRPr="00742EF2">
        <w:t xml:space="preserve"> Томской области </w:t>
      </w:r>
      <w:r w:rsidRPr="00742EF2">
        <w:t xml:space="preserve">в </w:t>
      </w:r>
      <w:r w:rsidR="00292CCB" w:rsidRPr="00742EF2">
        <w:t xml:space="preserve">информационно-телекоммуникационной </w:t>
      </w:r>
      <w:r w:rsidRPr="00742EF2">
        <w:t xml:space="preserve">сети «Интернет» и </w:t>
      </w:r>
      <w:r w:rsidR="001B58F1">
        <w:t xml:space="preserve">опубликованию </w:t>
      </w:r>
      <w:r w:rsidRPr="00742EF2">
        <w:t>в Сборнике нормативных актов Администрации Кривошеинского района.</w:t>
      </w:r>
    </w:p>
    <w:p w:rsidR="004255FF" w:rsidRPr="00742EF2" w:rsidRDefault="00A252FE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5. </w:t>
      </w:r>
      <w:r w:rsidR="004255FF" w:rsidRPr="00742EF2">
        <w:rPr>
          <w:sz w:val="24"/>
          <w:szCs w:val="24"/>
        </w:rPr>
        <w:t>Контроль за исполнением настоящего постановления оставляю за собой</w:t>
      </w:r>
      <w:r w:rsidR="00E96A74">
        <w:rPr>
          <w:sz w:val="24"/>
          <w:szCs w:val="24"/>
        </w:rPr>
        <w:t>.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23A34" w:rsidRPr="00742EF2" w:rsidTr="00E859FB">
        <w:trPr>
          <w:trHeight w:val="283"/>
        </w:trPr>
        <w:tc>
          <w:tcPr>
            <w:tcW w:w="5068" w:type="dxa"/>
            <w:vAlign w:val="center"/>
          </w:tcPr>
          <w:p w:rsidR="00323A34" w:rsidRPr="00E859FB" w:rsidRDefault="00A4537C" w:rsidP="00E859FB">
            <w:pPr>
              <w:pStyle w:val="12"/>
              <w:tabs>
                <w:tab w:val="left" w:pos="0"/>
                <w:tab w:val="left" w:pos="5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</w:t>
            </w:r>
            <w:r w:rsidR="00323A34" w:rsidRPr="00E859FB">
              <w:rPr>
                <w:sz w:val="24"/>
                <w:szCs w:val="24"/>
              </w:rPr>
              <w:t xml:space="preserve"> Кривошеинского района</w:t>
            </w:r>
          </w:p>
        </w:tc>
        <w:tc>
          <w:tcPr>
            <w:tcW w:w="5069" w:type="dxa"/>
            <w:vAlign w:val="center"/>
          </w:tcPr>
          <w:p w:rsidR="00323A34" w:rsidRPr="00E859FB" w:rsidRDefault="00A4537C" w:rsidP="00315934">
            <w:pPr>
              <w:pStyle w:val="12"/>
              <w:tabs>
                <w:tab w:val="left" w:pos="0"/>
                <w:tab w:val="left" w:pos="527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Архипов</w:t>
            </w:r>
          </w:p>
        </w:tc>
      </w:tr>
    </w:tbl>
    <w:p w:rsidR="004255FF" w:rsidRPr="00742EF2" w:rsidRDefault="004255FF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20"/>
          <w:szCs w:val="20"/>
        </w:rPr>
      </w:pPr>
    </w:p>
    <w:p w:rsidR="00323A34" w:rsidRPr="00742EF2" w:rsidRDefault="00323A34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20"/>
          <w:szCs w:val="20"/>
        </w:rPr>
      </w:pPr>
    </w:p>
    <w:p w:rsidR="00834150" w:rsidRPr="00742EF2" w:rsidRDefault="00834150" w:rsidP="000B7D7B">
      <w:pPr>
        <w:tabs>
          <w:tab w:val="left" w:pos="5278"/>
        </w:tabs>
        <w:rPr>
          <w:sz w:val="20"/>
          <w:szCs w:val="20"/>
        </w:rPr>
      </w:pPr>
    </w:p>
    <w:p w:rsidR="007269DF" w:rsidRPr="00742EF2" w:rsidRDefault="007269DF" w:rsidP="000B7D7B">
      <w:pPr>
        <w:tabs>
          <w:tab w:val="left" w:pos="5278"/>
        </w:tabs>
        <w:rPr>
          <w:sz w:val="20"/>
          <w:szCs w:val="20"/>
        </w:rPr>
      </w:pPr>
    </w:p>
    <w:p w:rsidR="00F82947" w:rsidRPr="00742EF2" w:rsidRDefault="00F82947" w:rsidP="000B7D7B">
      <w:pPr>
        <w:tabs>
          <w:tab w:val="left" w:pos="5278"/>
        </w:tabs>
        <w:rPr>
          <w:sz w:val="20"/>
          <w:szCs w:val="20"/>
        </w:rPr>
      </w:pPr>
    </w:p>
    <w:p w:rsidR="00DA2A04" w:rsidRPr="00742EF2" w:rsidRDefault="00DA2A04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32"/>
          <w:szCs w:val="20"/>
        </w:rPr>
      </w:pPr>
    </w:p>
    <w:p w:rsidR="004255FF" w:rsidRPr="00742EF2" w:rsidRDefault="00BA4A3C" w:rsidP="000B7D7B">
      <w:pPr>
        <w:tabs>
          <w:tab w:val="left" w:pos="5278"/>
        </w:tabs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4255FF" w:rsidRPr="00742EF2" w:rsidRDefault="00323A34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+7 </w:t>
      </w:r>
      <w:r w:rsidR="004255FF" w:rsidRPr="00742EF2">
        <w:rPr>
          <w:sz w:val="20"/>
          <w:szCs w:val="20"/>
        </w:rPr>
        <w:t>(38</w:t>
      </w:r>
      <w:r w:rsidRPr="00742EF2">
        <w:rPr>
          <w:sz w:val="20"/>
          <w:szCs w:val="20"/>
        </w:rPr>
        <w:t>-</w:t>
      </w:r>
      <w:r w:rsidR="00A252FE" w:rsidRPr="00742EF2">
        <w:rPr>
          <w:sz w:val="20"/>
          <w:szCs w:val="20"/>
        </w:rPr>
        <w:t>251</w:t>
      </w:r>
      <w:r w:rsidRPr="00742EF2">
        <w:rPr>
          <w:sz w:val="20"/>
          <w:szCs w:val="20"/>
        </w:rPr>
        <w:t>) </w:t>
      </w:r>
      <w:r w:rsidR="004255FF" w:rsidRPr="00742EF2">
        <w:rPr>
          <w:sz w:val="20"/>
          <w:szCs w:val="20"/>
        </w:rPr>
        <w:t>2-14-27</w:t>
      </w:r>
    </w:p>
    <w:p w:rsidR="00834150" w:rsidRPr="00742EF2" w:rsidRDefault="00834150" w:rsidP="000B7D7B">
      <w:pPr>
        <w:tabs>
          <w:tab w:val="left" w:pos="5278"/>
        </w:tabs>
        <w:rPr>
          <w:sz w:val="20"/>
          <w:szCs w:val="20"/>
        </w:rPr>
      </w:pPr>
    </w:p>
    <w:p w:rsidR="00323A34" w:rsidRPr="00742EF2" w:rsidRDefault="00323A34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Прокуратура</w:t>
      </w:r>
    </w:p>
    <w:p w:rsidR="00323A34" w:rsidRPr="00742EF2" w:rsidRDefault="00323A34" w:rsidP="000B7D7B">
      <w:pPr>
        <w:tabs>
          <w:tab w:val="left" w:pos="5278"/>
        </w:tabs>
      </w:pPr>
      <w:r w:rsidRPr="00742EF2">
        <w:rPr>
          <w:sz w:val="20"/>
          <w:szCs w:val="20"/>
        </w:rPr>
        <w:t>Экономический отдел</w:t>
      </w:r>
    </w:p>
    <w:p w:rsidR="00323A34" w:rsidRPr="00742EF2" w:rsidRDefault="004255FF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Управление финансов</w:t>
      </w:r>
    </w:p>
    <w:p w:rsidR="00A252FE" w:rsidRPr="00742EF2" w:rsidRDefault="00A252FE" w:rsidP="000B7D7B">
      <w:pPr>
        <w:pStyle w:val="0"/>
        <w:tabs>
          <w:tab w:val="left" w:pos="5278"/>
        </w:tabs>
        <w:jc w:val="left"/>
        <w:rPr>
          <w:rFonts w:ascii="Times New Roman" w:hAnsi="Times New Roman"/>
          <w:sz w:val="24"/>
          <w:szCs w:val="24"/>
        </w:rPr>
        <w:sectPr w:rsidR="00A252FE" w:rsidRPr="00742EF2" w:rsidSect="00606A34">
          <w:headerReference w:type="default" r:id="rId9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255FF" w:rsidRPr="00742EF2" w:rsidRDefault="006A1F98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УТВЕРЖДЕНЫ</w:t>
      </w: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постановлением</w:t>
      </w:r>
      <w:r w:rsidR="00051ED4" w:rsidRPr="00742EF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255FF" w:rsidRPr="00742EF2" w:rsidRDefault="00051ED4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Кривошеинского района</w:t>
      </w: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от</w:t>
      </w:r>
      <w:r w:rsidR="00C76D80" w:rsidRPr="00742EF2">
        <w:rPr>
          <w:rFonts w:ascii="Times New Roman" w:hAnsi="Times New Roman"/>
          <w:sz w:val="24"/>
          <w:szCs w:val="24"/>
        </w:rPr>
        <w:t xml:space="preserve"> </w:t>
      </w:r>
      <w:r w:rsidR="00A4537C">
        <w:rPr>
          <w:rFonts w:ascii="Times New Roman" w:hAnsi="Times New Roman"/>
          <w:sz w:val="24"/>
          <w:szCs w:val="24"/>
        </w:rPr>
        <w:t>16</w:t>
      </w:r>
      <w:r w:rsidR="00F3253A">
        <w:rPr>
          <w:rFonts w:ascii="Times New Roman" w:hAnsi="Times New Roman"/>
          <w:sz w:val="24"/>
          <w:szCs w:val="24"/>
        </w:rPr>
        <w:t xml:space="preserve">.10.2024 </w:t>
      </w:r>
      <w:r w:rsidR="00A4537C">
        <w:rPr>
          <w:rFonts w:ascii="Times New Roman" w:hAnsi="Times New Roman"/>
          <w:sz w:val="24"/>
          <w:szCs w:val="24"/>
        </w:rPr>
        <w:t xml:space="preserve"> № 553</w:t>
      </w:r>
      <w:bookmarkStart w:id="0" w:name="_GoBack"/>
      <w:bookmarkEnd w:id="0"/>
    </w:p>
    <w:p w:rsidR="004255FF" w:rsidRPr="00742EF2" w:rsidRDefault="006A1F98" w:rsidP="000B7D7B">
      <w:pPr>
        <w:pStyle w:val="12"/>
        <w:tabs>
          <w:tab w:val="left" w:pos="5278"/>
          <w:tab w:val="left" w:pos="8400"/>
        </w:tabs>
        <w:spacing w:before="480" w:after="360"/>
        <w:ind w:left="567" w:right="567" w:hanging="15"/>
        <w:jc w:val="center"/>
        <w:rPr>
          <w:b/>
          <w:bCs/>
          <w:sz w:val="24"/>
          <w:szCs w:val="24"/>
        </w:rPr>
      </w:pPr>
      <w:r w:rsidRPr="00742EF2">
        <w:rPr>
          <w:b/>
          <w:bCs/>
          <w:sz w:val="24"/>
          <w:szCs w:val="24"/>
        </w:rPr>
        <w:t>О</w:t>
      </w:r>
      <w:r w:rsidR="004255FF" w:rsidRPr="00742EF2">
        <w:rPr>
          <w:b/>
          <w:bCs/>
          <w:sz w:val="24"/>
          <w:szCs w:val="24"/>
        </w:rPr>
        <w:t>сновны</w:t>
      </w:r>
      <w:r w:rsidRPr="00742EF2">
        <w:rPr>
          <w:b/>
          <w:bCs/>
          <w:sz w:val="24"/>
          <w:szCs w:val="24"/>
        </w:rPr>
        <w:t>е направления</w:t>
      </w:r>
      <w:r w:rsidR="004255FF" w:rsidRPr="00742EF2">
        <w:rPr>
          <w:b/>
          <w:bCs/>
          <w:sz w:val="24"/>
          <w:szCs w:val="24"/>
        </w:rPr>
        <w:t xml:space="preserve"> бюджетной и налоговой</w:t>
      </w:r>
      <w:r w:rsidR="00051ED4" w:rsidRPr="00742EF2">
        <w:rPr>
          <w:b/>
          <w:bCs/>
          <w:sz w:val="24"/>
          <w:szCs w:val="24"/>
        </w:rPr>
        <w:t xml:space="preserve"> политики</w:t>
      </w:r>
      <w:r w:rsidR="00C76D80" w:rsidRPr="00742EF2">
        <w:rPr>
          <w:b/>
          <w:bCs/>
          <w:sz w:val="24"/>
          <w:szCs w:val="24"/>
        </w:rPr>
        <w:t xml:space="preserve"> </w:t>
      </w:r>
      <w:r w:rsidR="004255FF" w:rsidRPr="00742EF2">
        <w:rPr>
          <w:b/>
          <w:sz w:val="24"/>
          <w:szCs w:val="24"/>
        </w:rPr>
        <w:t xml:space="preserve">муниципального </w:t>
      </w:r>
      <w:r w:rsidR="00051ED4" w:rsidRPr="00742EF2">
        <w:rPr>
          <w:b/>
          <w:sz w:val="24"/>
          <w:szCs w:val="24"/>
        </w:rPr>
        <w:t xml:space="preserve">образования </w:t>
      </w:r>
      <w:r w:rsidR="00ED5D34" w:rsidRPr="00742EF2">
        <w:rPr>
          <w:b/>
          <w:sz w:val="24"/>
          <w:szCs w:val="24"/>
        </w:rPr>
        <w:t>Кривошеинский район Томской области</w:t>
      </w:r>
      <w:r w:rsidR="00C76D80" w:rsidRPr="00742EF2">
        <w:rPr>
          <w:b/>
          <w:sz w:val="24"/>
          <w:szCs w:val="24"/>
        </w:rPr>
        <w:t xml:space="preserve"> </w:t>
      </w:r>
      <w:r w:rsidR="004255FF" w:rsidRPr="00742EF2">
        <w:rPr>
          <w:b/>
          <w:bCs/>
          <w:sz w:val="24"/>
          <w:szCs w:val="24"/>
        </w:rPr>
        <w:t>на 20</w:t>
      </w:r>
      <w:r w:rsidR="00051ED4" w:rsidRPr="00742EF2">
        <w:rPr>
          <w:b/>
          <w:bCs/>
          <w:sz w:val="24"/>
          <w:szCs w:val="24"/>
        </w:rPr>
        <w:t>2</w:t>
      </w:r>
      <w:r w:rsidR="00F3253A">
        <w:rPr>
          <w:b/>
          <w:bCs/>
          <w:sz w:val="24"/>
          <w:szCs w:val="24"/>
        </w:rPr>
        <w:t>5</w:t>
      </w:r>
      <w:r w:rsidR="00051ED4" w:rsidRPr="00742EF2">
        <w:rPr>
          <w:b/>
          <w:bCs/>
          <w:sz w:val="24"/>
          <w:szCs w:val="24"/>
        </w:rPr>
        <w:t xml:space="preserve"> год и на плановый период </w:t>
      </w:r>
      <w:r w:rsidR="004255FF" w:rsidRPr="00742EF2">
        <w:rPr>
          <w:b/>
          <w:bCs/>
          <w:sz w:val="24"/>
          <w:szCs w:val="24"/>
        </w:rPr>
        <w:t>202</w:t>
      </w:r>
      <w:r w:rsidR="00F3253A">
        <w:rPr>
          <w:b/>
          <w:bCs/>
          <w:sz w:val="24"/>
          <w:szCs w:val="24"/>
        </w:rPr>
        <w:t>6</w:t>
      </w:r>
      <w:r w:rsidR="004255FF" w:rsidRPr="00742EF2">
        <w:rPr>
          <w:b/>
          <w:bCs/>
          <w:sz w:val="24"/>
          <w:szCs w:val="24"/>
        </w:rPr>
        <w:t xml:space="preserve"> и 202</w:t>
      </w:r>
      <w:r w:rsidR="00F3253A">
        <w:rPr>
          <w:b/>
          <w:bCs/>
          <w:sz w:val="24"/>
          <w:szCs w:val="24"/>
        </w:rPr>
        <w:t>7</w:t>
      </w:r>
      <w:r w:rsidR="006D2825" w:rsidRPr="00742EF2">
        <w:rPr>
          <w:b/>
          <w:bCs/>
          <w:sz w:val="24"/>
          <w:szCs w:val="24"/>
        </w:rPr>
        <w:t xml:space="preserve"> годы</w:t>
      </w:r>
    </w:p>
    <w:p w:rsidR="004255FF" w:rsidRPr="00742EF2" w:rsidRDefault="00677F72" w:rsidP="000B7D7B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0028A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>Основные направления бюджетной и налоговой политики муниципального об</w:t>
      </w:r>
      <w:r w:rsidR="00F0028A" w:rsidRPr="00742EF2">
        <w:t xml:space="preserve">разования </w:t>
      </w:r>
      <w:r w:rsidR="00ED5D34" w:rsidRPr="00742EF2">
        <w:t>Кривошеинский район Томской области</w:t>
      </w:r>
      <w:r w:rsidR="00F0028A" w:rsidRPr="00742EF2">
        <w:t xml:space="preserve"> </w:t>
      </w:r>
      <w:r w:rsidRPr="00742EF2">
        <w:t>на 20</w:t>
      </w:r>
      <w:r w:rsidR="00F0028A" w:rsidRPr="00742EF2">
        <w:t>2</w:t>
      </w:r>
      <w:r w:rsidR="00F3253A">
        <w:t>5</w:t>
      </w:r>
      <w:r w:rsidRPr="00742EF2">
        <w:t xml:space="preserve"> год и на плановый период 202</w:t>
      </w:r>
      <w:r w:rsidR="00F3253A">
        <w:t>6</w:t>
      </w:r>
      <w:r w:rsidRPr="00742EF2">
        <w:t xml:space="preserve"> и 202</w:t>
      </w:r>
      <w:r w:rsidR="00F3253A">
        <w:t>7</w:t>
      </w:r>
      <w:r w:rsidRPr="00742EF2">
        <w:t xml:space="preserve"> годы (далее - основные направления бюджетной и налоговой политики) ра</w:t>
      </w:r>
      <w:r w:rsidR="00F3253A">
        <w:t xml:space="preserve">зработаны в соответствии с положениями  статьи </w:t>
      </w:r>
      <w:r w:rsidRPr="00742EF2">
        <w:t>6 решения Думы Кривош</w:t>
      </w:r>
      <w:r w:rsidR="00F0028A" w:rsidRPr="00742EF2">
        <w:t xml:space="preserve">еинского района от 21.05.2015 № 442 «Об </w:t>
      </w:r>
      <w:r w:rsidRPr="00742EF2">
        <w:t xml:space="preserve">утверждении Положения «О бюджетном процессе </w:t>
      </w:r>
      <w:r w:rsidR="00F0028A" w:rsidRPr="00742EF2">
        <w:t>в муниципа</w:t>
      </w:r>
      <w:r w:rsidR="00292CCB" w:rsidRPr="00742EF2">
        <w:t>льном образовании Кривошеинский</w:t>
      </w:r>
      <w:r w:rsidR="00F0028A" w:rsidRPr="00742EF2">
        <w:t xml:space="preserve"> </w:t>
      </w:r>
      <w:r w:rsidRPr="00742EF2">
        <w:t>район</w:t>
      </w:r>
      <w:r w:rsidR="006B6F69">
        <w:t xml:space="preserve"> Томской области</w:t>
      </w:r>
      <w:r w:rsidRPr="00742EF2">
        <w:t>», с учетом Основных направлений бюджетной и налоговой политики Том</w:t>
      </w:r>
      <w:r w:rsidR="00F0028A" w:rsidRPr="00742EF2">
        <w:t>с</w:t>
      </w:r>
      <w:r w:rsidRPr="00742EF2">
        <w:t>кой области на 20</w:t>
      </w:r>
      <w:r w:rsidR="00F0028A" w:rsidRPr="00742EF2">
        <w:t>2</w:t>
      </w:r>
      <w:r w:rsidR="00F3253A">
        <w:t>5</w:t>
      </w:r>
      <w:r w:rsidRPr="00742EF2">
        <w:t xml:space="preserve"> год и плановый период 202</w:t>
      </w:r>
      <w:r w:rsidR="00F3253A">
        <w:t>6</w:t>
      </w:r>
      <w:r w:rsidRPr="00742EF2">
        <w:t xml:space="preserve"> и 202</w:t>
      </w:r>
      <w:r w:rsidR="00F3253A">
        <w:t>7</w:t>
      </w:r>
      <w:r w:rsidRPr="00742EF2">
        <w:t xml:space="preserve"> годов, и определяют основные подходы к формированию районного и консолидированного бюджетов муниципального о</w:t>
      </w:r>
      <w:r w:rsidR="00F0028A" w:rsidRPr="00742EF2">
        <w:t xml:space="preserve">бразования </w:t>
      </w:r>
      <w:r w:rsidR="00ED5D34" w:rsidRPr="00742EF2">
        <w:t>Кривошеинский район Томской области</w:t>
      </w:r>
      <w:r w:rsidRPr="00742EF2">
        <w:t xml:space="preserve"> на 20</w:t>
      </w:r>
      <w:r w:rsidR="00DB1902" w:rsidRPr="00742EF2">
        <w:t>2</w:t>
      </w:r>
      <w:r w:rsidR="00F3253A">
        <w:t>5</w:t>
      </w:r>
      <w:r w:rsidR="00F0028A" w:rsidRPr="00742EF2">
        <w:t xml:space="preserve"> год и на плановый период 202</w:t>
      </w:r>
      <w:r w:rsidR="00F3253A">
        <w:t>6</w:t>
      </w:r>
      <w:r w:rsidR="00F0028A" w:rsidRPr="00742EF2">
        <w:t xml:space="preserve"> и 202</w:t>
      </w:r>
      <w:r w:rsidR="00F3253A">
        <w:t>7</w:t>
      </w:r>
      <w:r w:rsidRPr="00742EF2">
        <w:t xml:space="preserve"> годы.</w:t>
      </w:r>
    </w:p>
    <w:p w:rsidR="004255FF" w:rsidRPr="00742EF2" w:rsidRDefault="004255FF" w:rsidP="000B7D7B">
      <w:pPr>
        <w:tabs>
          <w:tab w:val="left" w:pos="709"/>
          <w:tab w:val="left" w:pos="5278"/>
        </w:tabs>
        <w:ind w:firstLine="709"/>
        <w:jc w:val="both"/>
      </w:pPr>
      <w:r w:rsidRPr="00742EF2">
        <w:t xml:space="preserve">Основные направления бюджетной и налоговой политики содержат основные приоритеты на предстоящий период в сфере формирования доходного потенциала, расходования бюджетных средств, муниципального долга и межбюджетных отношений и соответствуют долгосрочным целям социально – экономического развития, обозначенным в Стратегии социально-экономического развития муниципального образования </w:t>
      </w:r>
      <w:r w:rsidR="00ED5D34" w:rsidRPr="00742EF2">
        <w:t xml:space="preserve">Кривошеинский район </w:t>
      </w:r>
      <w:r w:rsidR="00292CCB" w:rsidRPr="00742EF2">
        <w:t>д</w:t>
      </w:r>
      <w:r w:rsidRPr="00742EF2">
        <w:t>о 2030 года»</w:t>
      </w:r>
      <w:r w:rsidR="00E67579" w:rsidRPr="00742EF2">
        <w:t xml:space="preserve">, утвержденной решением Думы Кривошеинского района </w:t>
      </w:r>
      <w:r w:rsidR="00E67579" w:rsidRPr="00FF4CD0">
        <w:rPr>
          <w:rFonts w:eastAsia="Calibri"/>
          <w:szCs w:val="28"/>
        </w:rPr>
        <w:t xml:space="preserve">от </w:t>
      </w:r>
      <w:r w:rsidR="00E67579" w:rsidRPr="00FF4CD0">
        <w:t>24 декабря 2015 года № 24.</w:t>
      </w:r>
    </w:p>
    <w:p w:rsidR="004255FF" w:rsidRPr="00742EF2" w:rsidRDefault="00677F72" w:rsidP="000B7D7B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255FF" w:rsidRPr="00742EF2">
        <w:rPr>
          <w:rFonts w:ascii="Times New Roman" w:hAnsi="Times New Roman"/>
          <w:b/>
          <w:sz w:val="24"/>
          <w:szCs w:val="24"/>
        </w:rPr>
        <w:t>.</w:t>
      </w:r>
      <w:r w:rsidR="00DD78DB" w:rsidRPr="00742EF2">
        <w:rPr>
          <w:rFonts w:ascii="Times New Roman" w:hAnsi="Times New Roman"/>
          <w:b/>
          <w:sz w:val="24"/>
          <w:szCs w:val="24"/>
        </w:rPr>
        <w:t> </w:t>
      </w:r>
      <w:r w:rsidR="004255FF" w:rsidRPr="00742EF2">
        <w:rPr>
          <w:rFonts w:ascii="Times New Roman" w:hAnsi="Times New Roman"/>
          <w:b/>
          <w:sz w:val="24"/>
          <w:szCs w:val="24"/>
        </w:rPr>
        <w:t>Основные итоги бюджетной и налоговой поли</w:t>
      </w:r>
      <w:r w:rsidR="00F95419" w:rsidRPr="00742EF2">
        <w:rPr>
          <w:rFonts w:ascii="Times New Roman" w:hAnsi="Times New Roman"/>
          <w:b/>
          <w:sz w:val="24"/>
          <w:szCs w:val="24"/>
        </w:rPr>
        <w:t>тики Кривошеинского района в 202</w:t>
      </w:r>
      <w:r w:rsidR="00255795">
        <w:rPr>
          <w:rFonts w:ascii="Times New Roman" w:hAnsi="Times New Roman"/>
          <w:b/>
          <w:sz w:val="24"/>
          <w:szCs w:val="24"/>
        </w:rPr>
        <w:t>3</w:t>
      </w:r>
      <w:r w:rsidR="004255FF" w:rsidRPr="00742EF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255FF" w:rsidRPr="00742EF2" w:rsidRDefault="00F95419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течение 202</w:t>
      </w:r>
      <w:r w:rsidR="00255795">
        <w:rPr>
          <w:rFonts w:ascii="Times New Roman" w:hAnsi="Times New Roman"/>
          <w:sz w:val="24"/>
          <w:szCs w:val="24"/>
        </w:rPr>
        <w:t>3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года последовательно решались задачи, обозначенные в основных направ</w:t>
      </w:r>
      <w:r w:rsidRPr="00742EF2">
        <w:rPr>
          <w:rFonts w:ascii="Times New Roman" w:hAnsi="Times New Roman"/>
          <w:sz w:val="24"/>
          <w:szCs w:val="24"/>
        </w:rPr>
        <w:t>лениях бюджетной политики на 202</w:t>
      </w:r>
      <w:r w:rsidR="00255795">
        <w:rPr>
          <w:rFonts w:ascii="Times New Roman" w:hAnsi="Times New Roman"/>
          <w:sz w:val="24"/>
          <w:szCs w:val="24"/>
        </w:rPr>
        <w:t>3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Pr="00742EF2">
        <w:rPr>
          <w:rFonts w:ascii="Times New Roman" w:hAnsi="Times New Roman"/>
          <w:sz w:val="24"/>
          <w:szCs w:val="24"/>
        </w:rPr>
        <w:t>2</w:t>
      </w:r>
      <w:r w:rsidR="00255795">
        <w:rPr>
          <w:rFonts w:ascii="Times New Roman" w:hAnsi="Times New Roman"/>
          <w:sz w:val="24"/>
          <w:szCs w:val="24"/>
        </w:rPr>
        <w:t>4</w:t>
      </w:r>
      <w:r w:rsidR="004255FF" w:rsidRPr="00742EF2">
        <w:rPr>
          <w:rFonts w:ascii="Times New Roman" w:hAnsi="Times New Roman"/>
          <w:sz w:val="24"/>
          <w:szCs w:val="24"/>
        </w:rPr>
        <w:t xml:space="preserve"> и 20</w:t>
      </w:r>
      <w:r w:rsidRPr="00742EF2">
        <w:rPr>
          <w:rFonts w:ascii="Times New Roman" w:hAnsi="Times New Roman"/>
          <w:sz w:val="24"/>
          <w:szCs w:val="24"/>
        </w:rPr>
        <w:t>2</w:t>
      </w:r>
      <w:r w:rsidR="00255795">
        <w:rPr>
          <w:rFonts w:ascii="Times New Roman" w:hAnsi="Times New Roman"/>
          <w:sz w:val="24"/>
          <w:szCs w:val="24"/>
        </w:rPr>
        <w:t>5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годов.</w:t>
      </w:r>
    </w:p>
    <w:p w:rsidR="004255FF" w:rsidRPr="00742EF2" w:rsidRDefault="00D32F65" w:rsidP="006D6CA3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1. </w:t>
      </w:r>
      <w:r w:rsidR="00AF6480" w:rsidRPr="00742EF2">
        <w:rPr>
          <w:rFonts w:ascii="Times New Roman" w:hAnsi="Times New Roman"/>
          <w:sz w:val="24"/>
          <w:szCs w:val="24"/>
        </w:rPr>
        <w:t xml:space="preserve">Решение задачи по повышению </w:t>
      </w:r>
      <w:r w:rsidR="004255FF" w:rsidRPr="00742EF2">
        <w:rPr>
          <w:rFonts w:ascii="Times New Roman" w:hAnsi="Times New Roman"/>
          <w:sz w:val="24"/>
          <w:szCs w:val="24"/>
        </w:rPr>
        <w:t>эффективности и результативности</w:t>
      </w:r>
      <w:r w:rsidR="00F95419"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имеющихся инструментов программно-целевого управления.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ра</w:t>
      </w:r>
      <w:r w:rsidR="00AF6480" w:rsidRPr="00742EF2">
        <w:rPr>
          <w:rFonts w:ascii="Times New Roman" w:hAnsi="Times New Roman"/>
          <w:sz w:val="24"/>
          <w:szCs w:val="24"/>
        </w:rPr>
        <w:t>мках решения данной задачи в 202</w:t>
      </w:r>
      <w:r w:rsidR="00255795">
        <w:rPr>
          <w:rFonts w:ascii="Times New Roman" w:hAnsi="Times New Roman"/>
          <w:sz w:val="24"/>
          <w:szCs w:val="24"/>
        </w:rPr>
        <w:t>4</w:t>
      </w:r>
      <w:r w:rsidR="00AF6480" w:rsidRPr="00742EF2">
        <w:rPr>
          <w:rFonts w:ascii="Times New Roman" w:hAnsi="Times New Roman"/>
          <w:sz w:val="24"/>
          <w:szCs w:val="24"/>
        </w:rPr>
        <w:t xml:space="preserve"> году подготовлен </w:t>
      </w:r>
      <w:r w:rsidRPr="00742EF2">
        <w:rPr>
          <w:rFonts w:ascii="Times New Roman" w:hAnsi="Times New Roman"/>
          <w:sz w:val="24"/>
          <w:szCs w:val="24"/>
        </w:rPr>
        <w:t>Сводный годовой доклад о ходе реализации и оценке эффективности муниципальных программ муниципального обр</w:t>
      </w:r>
      <w:r w:rsidR="00AF6480" w:rsidRPr="00742EF2">
        <w:rPr>
          <w:rFonts w:ascii="Times New Roman" w:hAnsi="Times New Roman"/>
          <w:sz w:val="24"/>
          <w:szCs w:val="24"/>
        </w:rPr>
        <w:t xml:space="preserve">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="00AF6480" w:rsidRPr="00742EF2"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</w:t>
      </w:r>
      <w:r w:rsidRPr="00742EF2">
        <w:rPr>
          <w:rFonts w:ascii="Times New Roman" w:hAnsi="Times New Roman"/>
          <w:sz w:val="24"/>
          <w:szCs w:val="24"/>
        </w:rPr>
        <w:t xml:space="preserve"> Кри</w:t>
      </w:r>
      <w:r w:rsidR="009B668E" w:rsidRPr="00742EF2">
        <w:rPr>
          <w:rFonts w:ascii="Times New Roman" w:hAnsi="Times New Roman"/>
          <w:sz w:val="24"/>
          <w:szCs w:val="24"/>
        </w:rPr>
        <w:t>вошеинского района от 10.10.2022</w:t>
      </w:r>
      <w:r w:rsidR="00AF6480" w:rsidRPr="00742EF2">
        <w:rPr>
          <w:rFonts w:ascii="Times New Roman" w:hAnsi="Times New Roman"/>
          <w:sz w:val="24"/>
          <w:szCs w:val="24"/>
        </w:rPr>
        <w:t xml:space="preserve"> № </w:t>
      </w:r>
      <w:r w:rsidR="009B668E" w:rsidRPr="00742EF2">
        <w:rPr>
          <w:rFonts w:ascii="Times New Roman" w:hAnsi="Times New Roman"/>
          <w:sz w:val="24"/>
          <w:szCs w:val="24"/>
        </w:rPr>
        <w:t>701</w:t>
      </w:r>
      <w:r w:rsidRPr="00742EF2">
        <w:rPr>
          <w:rFonts w:ascii="Times New Roman" w:hAnsi="Times New Roman"/>
          <w:sz w:val="24"/>
          <w:szCs w:val="24"/>
        </w:rPr>
        <w:t xml:space="preserve"> «</w:t>
      </w:r>
      <w:r w:rsidR="009B668E" w:rsidRPr="00742EF2">
        <w:rPr>
          <w:rFonts w:ascii="Times New Roman" w:eastAsia="Calibri" w:hAnsi="Times New Roman"/>
          <w:sz w:val="24"/>
          <w:szCs w:val="28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AF6480" w:rsidRPr="00742EF2">
        <w:rPr>
          <w:rFonts w:ascii="Times New Roman" w:hAnsi="Times New Roman"/>
          <w:sz w:val="24"/>
          <w:szCs w:val="24"/>
        </w:rPr>
        <w:t>».</w:t>
      </w:r>
    </w:p>
    <w:p w:rsidR="009B6519" w:rsidRPr="00742EF2" w:rsidRDefault="00255795" w:rsidP="000B7D7B">
      <w:pPr>
        <w:tabs>
          <w:tab w:val="left" w:pos="5278"/>
        </w:tabs>
        <w:ind w:firstLine="709"/>
        <w:jc w:val="both"/>
      </w:pPr>
      <w:r>
        <w:t>В 2023</w:t>
      </w:r>
      <w:r w:rsidR="00AF7E68" w:rsidRPr="00F37183">
        <w:t xml:space="preserve"> году в муниципальном образовании Кривошеинский район </w:t>
      </w:r>
      <w:r w:rsidR="00AF7E68">
        <w:t>Томской области действовали</w:t>
      </w:r>
      <w:r w:rsidR="00AF7E68" w:rsidRPr="00F37183">
        <w:t xml:space="preserve"> </w:t>
      </w:r>
      <w:r>
        <w:t>26</w:t>
      </w:r>
      <w:r w:rsidR="00AF7E68" w:rsidRPr="00F37183">
        <w:t xml:space="preserve"> муниципальн</w:t>
      </w:r>
      <w:r w:rsidR="00AF7E68">
        <w:t xml:space="preserve">ых программ. </w:t>
      </w:r>
      <w:r w:rsidR="009B6519" w:rsidRPr="00742EF2">
        <w:t>Профинансирован</w:t>
      </w:r>
      <w:r>
        <w:t>ы</w:t>
      </w:r>
      <w:r w:rsidR="00166637" w:rsidRPr="00742EF2">
        <w:t xml:space="preserve"> </w:t>
      </w:r>
      <w:r w:rsidR="009B6519" w:rsidRPr="00742EF2">
        <w:t>2</w:t>
      </w:r>
      <w:r>
        <w:t>2</w:t>
      </w:r>
      <w:r w:rsidR="009B6519" w:rsidRPr="00742EF2">
        <w:t xml:space="preserve"> муницип</w:t>
      </w:r>
      <w:r>
        <w:t>альных</w:t>
      </w:r>
      <w:r w:rsidR="00166637" w:rsidRPr="00742EF2">
        <w:t xml:space="preserve"> </w:t>
      </w:r>
      <w:r>
        <w:t>програм</w:t>
      </w:r>
      <w:r w:rsidR="00D5422E">
        <w:t>м</w:t>
      </w:r>
      <w:r w:rsidR="00FE71FB">
        <w:t xml:space="preserve"> </w:t>
      </w:r>
      <w:r>
        <w:t>ы</w:t>
      </w:r>
      <w:r w:rsidR="009B6519" w:rsidRPr="00742EF2">
        <w:t xml:space="preserve"> за счет всех источников.</w:t>
      </w:r>
    </w:p>
    <w:p w:rsidR="00AF7E68" w:rsidRDefault="00AF7E68" w:rsidP="00AF7E68">
      <w:pPr>
        <w:ind w:firstLine="709"/>
        <w:jc w:val="both"/>
      </w:pPr>
      <w:r w:rsidRPr="00F37183">
        <w:t>В результате проведенной оценки эффективности муниципальных программ муниципального образов</w:t>
      </w:r>
      <w:r>
        <w:t>ания Кривошеинск</w:t>
      </w:r>
      <w:r w:rsidR="00662135">
        <w:t>ий район Томской области за 2023</w:t>
      </w:r>
      <w:r w:rsidRPr="00F37183">
        <w:t xml:space="preserve"> год</w:t>
      </w:r>
    </w:p>
    <w:p w:rsidR="00AF7E68" w:rsidRDefault="00AF7E68" w:rsidP="00AF7E68">
      <w:pPr>
        <w:ind w:firstLine="709"/>
        <w:jc w:val="both"/>
      </w:pPr>
      <w:r>
        <w:t>- высоко</w:t>
      </w:r>
      <w:r w:rsidRPr="00F37183">
        <w:t xml:space="preserve">эффективными признаны </w:t>
      </w:r>
      <w:r w:rsidR="00662135">
        <w:t>– 13</w:t>
      </w:r>
      <w:r w:rsidRPr="00F37183">
        <w:t xml:space="preserve"> программ</w:t>
      </w:r>
      <w:r>
        <w:t>,</w:t>
      </w:r>
    </w:p>
    <w:p w:rsidR="00AF7E68" w:rsidRDefault="00662135" w:rsidP="00AF7E68">
      <w:pPr>
        <w:ind w:firstLine="709"/>
        <w:jc w:val="both"/>
      </w:pPr>
      <w:r>
        <w:t>- эффективными признаны – 8</w:t>
      </w:r>
      <w:r w:rsidR="00AF7E68">
        <w:t xml:space="preserve"> программ;</w:t>
      </w:r>
    </w:p>
    <w:p w:rsidR="00AF7E68" w:rsidRDefault="00AF7E68" w:rsidP="00AF7E68">
      <w:pPr>
        <w:ind w:firstLine="709"/>
        <w:jc w:val="both"/>
      </w:pPr>
      <w:r>
        <w:t>- низкоэффективными</w:t>
      </w:r>
      <w:r w:rsidRPr="00F37183">
        <w:t xml:space="preserve"> признаны – </w:t>
      </w:r>
      <w:r w:rsidR="00662135">
        <w:t>1 программа</w:t>
      </w:r>
      <w:r>
        <w:t>,</w:t>
      </w:r>
    </w:p>
    <w:p w:rsidR="009846D6" w:rsidRDefault="00AF7E68" w:rsidP="009846D6">
      <w:pPr>
        <w:ind w:firstLine="709"/>
        <w:jc w:val="both"/>
      </w:pPr>
      <w:r>
        <w:lastRenderedPageBreak/>
        <w:t>- </w:t>
      </w:r>
      <w:r w:rsidRPr="00F37183">
        <w:t>неэффективн</w:t>
      </w:r>
      <w:r>
        <w:t>ыми</w:t>
      </w:r>
      <w:r w:rsidRPr="00F37183">
        <w:t xml:space="preserve"> признаны – </w:t>
      </w:r>
      <w:r>
        <w:t>4</w:t>
      </w:r>
      <w:r w:rsidRPr="00F37183">
        <w:t xml:space="preserve"> программ</w:t>
      </w:r>
      <w:r w:rsidR="00677F72">
        <w:t>ы</w:t>
      </w:r>
      <w:r w:rsidRPr="00F37183">
        <w:t>.</w:t>
      </w:r>
    </w:p>
    <w:p w:rsidR="009846D6" w:rsidRDefault="00671D49" w:rsidP="00671D49">
      <w:pPr>
        <w:ind w:firstLine="709"/>
        <w:jc w:val="both"/>
      </w:pPr>
      <w:r>
        <w:t>Муниципальные программы, признанные неэффективными</w:t>
      </w:r>
      <w:r w:rsidR="009846D6">
        <w:t>:</w:t>
      </w:r>
    </w:p>
    <w:p w:rsidR="009846D6" w:rsidRDefault="005F1100" w:rsidP="009846D6">
      <w:pPr>
        <w:ind w:firstLine="709"/>
        <w:jc w:val="both"/>
      </w:pPr>
      <w:r>
        <w:t xml:space="preserve"> </w:t>
      </w:r>
      <w:r w:rsidR="00671D49">
        <w:t>-</w:t>
      </w:r>
      <w:r>
        <w:t>«Формирование благоприятной и доступной социальной среды в Кривошеинском районе на 2021-2023 годы»</w:t>
      </w:r>
    </w:p>
    <w:p w:rsidR="00FA6AFA" w:rsidRDefault="00FA6AFA" w:rsidP="006F6D98">
      <w:pPr>
        <w:ind w:firstLine="709"/>
        <w:jc w:val="both"/>
      </w:pPr>
      <w:r>
        <w:t>Основные задачи программы: обеспечение беспрепятственного доступа инвалидов к объектам социальной инфраструктуры; оказание помощи инвалидам в преодолении информационного барьера.</w:t>
      </w:r>
      <w:r w:rsidR="006F6D98">
        <w:t xml:space="preserve"> Целевые показатели программы </w:t>
      </w:r>
      <w:r>
        <w:t xml:space="preserve">не установлены, </w:t>
      </w:r>
      <w:r w:rsidR="006F6D98">
        <w:t>финансирование не производилось. ,П</w:t>
      </w:r>
      <w:r>
        <w:t>рограмма на 2024 год не разрабатывалась.</w:t>
      </w:r>
    </w:p>
    <w:p w:rsidR="005F1100" w:rsidRDefault="00671D49" w:rsidP="009846D6">
      <w:pPr>
        <w:ind w:firstLine="709"/>
        <w:jc w:val="both"/>
      </w:pPr>
      <w:r>
        <w:t>-</w:t>
      </w:r>
      <w:r w:rsidR="005F1100">
        <w:t xml:space="preserve">«Противодействие коррупции в муниципальном образовании Кривошеинский район на 2021-2024 годы» </w:t>
      </w:r>
    </w:p>
    <w:p w:rsidR="00671D49" w:rsidRDefault="006F6D98" w:rsidP="006F6D98">
      <w:pPr>
        <w:ind w:firstLine="709"/>
        <w:jc w:val="both"/>
      </w:pPr>
      <w:r>
        <w:t>Целью программы является с</w:t>
      </w:r>
      <w:r w:rsidR="00671D49">
        <w:t>нижение уровня коррупции, ее влияния на активность и эффективность бизнеса, деятельность органов местного самоуправления</w:t>
      </w:r>
      <w:r>
        <w:t xml:space="preserve"> и повседневную жизнь граждан; о</w:t>
      </w:r>
      <w:r w:rsidR="00671D49">
        <w:t>беспечение защиты прав</w:t>
      </w:r>
      <w:r>
        <w:t xml:space="preserve"> и законных интересов граждан; ф</w:t>
      </w:r>
      <w:r w:rsidR="00671D49">
        <w:t>ормирование у населения нетерпимос</w:t>
      </w:r>
      <w:r>
        <w:t>ти к коррупционному поведению; с</w:t>
      </w:r>
      <w:r w:rsidR="00671D49">
        <w:t>оздание системы мер по предупреждению коррупционных проявлений.</w:t>
      </w:r>
      <w:r>
        <w:t xml:space="preserve"> </w:t>
      </w:r>
      <w:r w:rsidR="00671D49">
        <w:t>Финансирование муниципальной программы не предусмотрено.</w:t>
      </w:r>
    </w:p>
    <w:p w:rsidR="00671D49" w:rsidRDefault="006F6D98" w:rsidP="00FA6AFA">
      <w:pPr>
        <w:ind w:firstLine="567"/>
        <w:jc w:val="both"/>
      </w:pPr>
      <w:r>
        <w:t>П</w:t>
      </w:r>
      <w:r w:rsidR="00633374">
        <w:t>рограммой</w:t>
      </w:r>
      <w:r>
        <w:t xml:space="preserve"> не </w:t>
      </w:r>
      <w:r w:rsidR="00633374">
        <w:t>устанавливались</w:t>
      </w:r>
      <w:r>
        <w:t xml:space="preserve"> ц</w:t>
      </w:r>
      <w:r w:rsidR="00671D49">
        <w:t>елевые показатели</w:t>
      </w:r>
      <w:r>
        <w:t>, что повлияло на расчет эффективности.</w:t>
      </w:r>
      <w:r w:rsidR="00671D49">
        <w:t xml:space="preserve"> </w:t>
      </w:r>
      <w:r>
        <w:t>При разработке программы на 2025-2028 годы целевые показатели</w:t>
      </w:r>
      <w:r w:rsidR="00633374">
        <w:t xml:space="preserve"> установлены</w:t>
      </w:r>
      <w:r w:rsidR="009B6E4D">
        <w:t>.</w:t>
      </w:r>
      <w:r>
        <w:t xml:space="preserve"> </w:t>
      </w:r>
    </w:p>
    <w:p w:rsidR="00671D49" w:rsidRPr="00671D49" w:rsidRDefault="00671D49" w:rsidP="00671D49">
      <w:pPr>
        <w:ind w:firstLine="709"/>
        <w:jc w:val="both"/>
      </w:pPr>
      <w:r>
        <w:t>-«</w:t>
      </w:r>
      <w:r w:rsidRPr="00671D49">
        <w:t>Развитие эффективной молодёжной политики на территории Кривошеинского района в 2023-2025 годы»</w:t>
      </w:r>
    </w:p>
    <w:p w:rsidR="00671D49" w:rsidRDefault="00671D49" w:rsidP="00671D49">
      <w:pPr>
        <w:ind w:firstLine="709"/>
        <w:jc w:val="both"/>
      </w:pPr>
      <w:r>
        <w:t>Программа направлена на в</w:t>
      </w:r>
      <w:r w:rsidRPr="00D65FB6">
        <w:t xml:space="preserve">овлечение молодежи в социальную практику; </w:t>
      </w:r>
      <w:r>
        <w:t>п</w:t>
      </w:r>
      <w:r w:rsidRPr="002E2FF4">
        <w:t>родвижение и поддержка</w:t>
      </w:r>
      <w:r>
        <w:t xml:space="preserve"> общественно полезных инициатив, п</w:t>
      </w:r>
      <w:r w:rsidRPr="002E2FF4">
        <w:t>атриотическое воспитание молодых людей;</w:t>
      </w:r>
      <w:r>
        <w:t xml:space="preserve"> э</w:t>
      </w:r>
      <w:r w:rsidRPr="002E2FF4">
        <w:t>кологич</w:t>
      </w:r>
      <w:r>
        <w:t>еское воспитание молодых людей.</w:t>
      </w:r>
    </w:p>
    <w:p w:rsidR="00671D49" w:rsidRDefault="00671D49" w:rsidP="00633374">
      <w:pPr>
        <w:ind w:firstLine="709"/>
        <w:jc w:val="both"/>
      </w:pPr>
      <w:r>
        <w:t>Средства местного бюджета не освоены в полном объеме в связи</w:t>
      </w:r>
      <w:r w:rsidR="00827B10">
        <w:t xml:space="preserve"> отменной в июне 2024 года массовых мероприятий в целях обеспечения безопасности граждан</w:t>
      </w:r>
      <w:r>
        <w:t>.</w:t>
      </w:r>
    </w:p>
    <w:p w:rsidR="00671D49" w:rsidRDefault="00671D49" w:rsidP="00671D49">
      <w:pPr>
        <w:spacing w:before="240" w:after="120"/>
        <w:ind w:right="-2" w:firstLine="567"/>
        <w:jc w:val="both"/>
      </w:pPr>
      <w:r>
        <w:t>-</w:t>
      </w:r>
      <w:r w:rsidRPr="00671D49">
        <w:t>«Муниципальная поддержка специалисто</w:t>
      </w:r>
      <w:r>
        <w:t xml:space="preserve">в предприятий агропромышленного </w:t>
      </w:r>
      <w:r w:rsidRPr="00671D49">
        <w:t>комплекса и социальной сферы Кривоше</w:t>
      </w:r>
      <w:r w:rsidR="00633374">
        <w:t>инского района на 2017-2024 годы</w:t>
      </w:r>
      <w:r w:rsidRPr="00671D49">
        <w:t>»</w:t>
      </w:r>
      <w:r>
        <w:t xml:space="preserve"> </w:t>
      </w:r>
    </w:p>
    <w:p w:rsidR="00671D49" w:rsidRDefault="00671D49" w:rsidP="00671D49">
      <w:pPr>
        <w:spacing w:before="240" w:after="120"/>
        <w:ind w:right="-2" w:firstLine="567"/>
        <w:jc w:val="both"/>
      </w:pPr>
      <w:r>
        <w:rPr>
          <w:color w:val="000000"/>
        </w:rPr>
        <w:t>Целью муниципальной программы является п</w:t>
      </w:r>
      <w:r w:rsidRPr="00916B40">
        <w:t>ривлечение специалистов для работы на предприятиях агропромышленного комплекса и социальной сферы на территории муниципального образования Кривошеинский район</w:t>
      </w:r>
      <w:r>
        <w:t xml:space="preserve"> Томской области. Целевые показатели программы не выполнены в полном объеме</w:t>
      </w:r>
      <w:r w:rsidRPr="00E37B64">
        <w:t xml:space="preserve"> </w:t>
      </w:r>
      <w:r>
        <w:t>в связи с отсутствием граждан, желающих получить возмещение за аренду жилого помещения.</w:t>
      </w:r>
    </w:p>
    <w:p w:rsidR="004255FF" w:rsidRPr="00742EF2" w:rsidRDefault="004255FF" w:rsidP="00671D49">
      <w:pPr>
        <w:tabs>
          <w:tab w:val="left" w:pos="5278"/>
        </w:tabs>
        <w:ind w:firstLine="567"/>
        <w:jc w:val="both"/>
      </w:pPr>
      <w:r w:rsidRPr="00742EF2">
        <w:t>Программно – целевой метод исполнения бюджета является инструментом повышения эффективности бюджетных расходов и создает условия для повышения качества управления и бюджетного планирования, эффективности и результативности использования бюджетных средств.</w:t>
      </w:r>
    </w:p>
    <w:p w:rsidR="004255FF" w:rsidRPr="00742EF2" w:rsidRDefault="00FB3C01" w:rsidP="0036317F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2. </w:t>
      </w:r>
      <w:r w:rsidR="004255FF" w:rsidRPr="00742EF2">
        <w:t xml:space="preserve">Принятие мер, направленных на увеличение доходной части бюджетов за счет </w:t>
      </w:r>
      <w:r w:rsidRPr="00742EF2">
        <w:t>увеличения собственных доходов.</w:t>
      </w:r>
    </w:p>
    <w:p w:rsidR="004255FF" w:rsidRPr="00742EF2" w:rsidRDefault="004255F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Разработан и реализован План мероприятий по увеличению налоговых и неналоговых доходов консолидированного бюджета муниципального о</w:t>
      </w:r>
      <w:r w:rsidR="00FB3C01" w:rsidRPr="00742EF2">
        <w:t xml:space="preserve">бразования </w:t>
      </w:r>
      <w:r w:rsidR="00ED5D34" w:rsidRPr="00742EF2">
        <w:t>Кривошеинский район Томской области</w:t>
      </w:r>
      <w:r w:rsidR="00FB3C01" w:rsidRPr="00742EF2">
        <w:t xml:space="preserve"> на 202</w:t>
      </w:r>
      <w:r w:rsidR="007B6242">
        <w:t>4</w:t>
      </w:r>
      <w:r w:rsidRPr="00742EF2">
        <w:t xml:space="preserve"> год (далее – План), утвержденный постановлением Администр</w:t>
      </w:r>
      <w:r w:rsidR="00A710B0" w:rsidRPr="00742EF2">
        <w:t xml:space="preserve">ации Кривошеинского района от </w:t>
      </w:r>
      <w:r w:rsidR="00163F28">
        <w:t>27.02</w:t>
      </w:r>
      <w:r w:rsidR="00B01C2C" w:rsidRPr="00FF4CD0">
        <w:t>.202</w:t>
      </w:r>
      <w:r w:rsidR="00163F28">
        <w:t>4</w:t>
      </w:r>
      <w:r w:rsidRPr="00FF4CD0">
        <w:t xml:space="preserve"> №</w:t>
      </w:r>
      <w:r w:rsidR="00A710B0" w:rsidRPr="00FF4CD0">
        <w:t> </w:t>
      </w:r>
      <w:r w:rsidR="00163F28">
        <w:t>116</w:t>
      </w:r>
      <w:r w:rsidRPr="00742EF2">
        <w:t>. Реализация Плана способствовала принятию решения комплекса мер, направленных на обеспечение устойчивого социально-экономического развития Кривошеинского района, увеличению налоговых и неналоговых доходов консолидированного бюджета Кривошеинского района и сокращению сектора ненаблюдаемой экономики.</w:t>
      </w:r>
    </w:p>
    <w:p w:rsidR="004255FF" w:rsidRPr="00742EF2" w:rsidRDefault="00D32F65" w:rsidP="0036317F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3. </w:t>
      </w:r>
      <w:r w:rsidR="004255FF" w:rsidRPr="00742EF2">
        <w:t>Улучшени</w:t>
      </w:r>
      <w:r w:rsidR="00A74CA8" w:rsidRPr="00742EF2">
        <w:t>е</w:t>
      </w:r>
      <w:r w:rsidR="004255FF" w:rsidRPr="00742EF2">
        <w:t xml:space="preserve"> условий благоприят</w:t>
      </w:r>
      <w:r w:rsidRPr="00742EF2">
        <w:t>ной инвестиционной среды района</w:t>
      </w:r>
      <w:r w:rsidR="004255FF" w:rsidRPr="00742EF2">
        <w:t xml:space="preserve"> и </w:t>
      </w:r>
      <w:r w:rsidR="0036317F" w:rsidRPr="00742EF2">
        <w:t>содействие развитию конкуренции</w:t>
      </w:r>
      <w:r w:rsidR="004255FF" w:rsidRPr="00742EF2">
        <w:t>.</w:t>
      </w:r>
    </w:p>
    <w:p w:rsidR="00AB6CFB" w:rsidRPr="00742EF2" w:rsidRDefault="004255FF" w:rsidP="000B0DBC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lastRenderedPageBreak/>
        <w:t xml:space="preserve">В целях улучшения </w:t>
      </w:r>
      <w:r w:rsidR="001F1874">
        <w:t>инвестиционного климата и развития предпринимательской деятельности, повышения конкурентоспособности экономики на территории Кривошеинского района</w:t>
      </w:r>
      <w:r w:rsidR="00E413B8">
        <w:t>,</w:t>
      </w:r>
      <w:r w:rsidR="00D32F65" w:rsidRPr="00742EF2">
        <w:t xml:space="preserve"> </w:t>
      </w:r>
      <w:r w:rsidRPr="00742EF2">
        <w:t>в рамках постановления Админ</w:t>
      </w:r>
      <w:r w:rsidR="00D32F65" w:rsidRPr="00742EF2">
        <w:t>истрации Кривошеинского района от 05.12.2017 № </w:t>
      </w:r>
      <w:r w:rsidRPr="00742EF2">
        <w:t>555 «О внедрении успешных муниципальных практи</w:t>
      </w:r>
      <w:r w:rsidR="00D32F65" w:rsidRPr="00742EF2">
        <w:t>к, направленных на формирование</w:t>
      </w:r>
      <w:r w:rsidRPr="00742EF2">
        <w:t xml:space="preserve"> благоприятной инвестиционной среды на террито</w:t>
      </w:r>
      <w:r w:rsidR="00D32F65" w:rsidRPr="00742EF2">
        <w:t xml:space="preserve">рии муниципального образования </w:t>
      </w:r>
      <w:r w:rsidRPr="00742EF2">
        <w:t>Кривошеинский район», ведется работа в соответствии с Планом мероприятий («дорожной картой») по внедрению успешных муниципальных практик, направленных на формирование благ</w:t>
      </w:r>
      <w:r w:rsidR="00D32F65" w:rsidRPr="00742EF2">
        <w:t xml:space="preserve">оприятной инвестиционной среды </w:t>
      </w:r>
      <w:r w:rsidRPr="00742EF2">
        <w:t>на территории муниципального о</w:t>
      </w:r>
      <w:r w:rsidR="00D32F65" w:rsidRPr="00742EF2">
        <w:t xml:space="preserve">бразования </w:t>
      </w:r>
      <w:r w:rsidR="00ED5D34" w:rsidRPr="00742EF2">
        <w:t>Кривошеинский район Томской области</w:t>
      </w:r>
      <w:r w:rsidR="00D32F65" w:rsidRPr="00742EF2">
        <w:t>.</w:t>
      </w:r>
      <w:r w:rsidR="002F4B81">
        <w:t xml:space="preserve"> </w:t>
      </w:r>
      <w:r w:rsidR="0054701A">
        <w:t xml:space="preserve"> </w:t>
      </w:r>
      <w:r w:rsidR="000B0DBC">
        <w:t>Постановлением</w:t>
      </w:r>
      <w:r w:rsidR="000B0DBC" w:rsidRPr="00742EF2">
        <w:t xml:space="preserve"> Администр</w:t>
      </w:r>
      <w:r w:rsidR="000B0DBC">
        <w:t>ации Кривошеинского района от 03.09.2018</w:t>
      </w:r>
      <w:r w:rsidR="000B0DBC" w:rsidRPr="00742EF2">
        <w:t xml:space="preserve"> № </w:t>
      </w:r>
      <w:r w:rsidR="000B0DBC">
        <w:t>435 (в редакции постановления от 12.04.2024 № 221) утверждено Положение об Общественном совете по улучшению инвестиционного климата и развитию предпринимательства при Главе Кривошеинского района.</w:t>
      </w:r>
    </w:p>
    <w:p w:rsidR="0057105C" w:rsidRDefault="00B4432B" w:rsidP="0057105C">
      <w:pPr>
        <w:autoSpaceDE w:val="0"/>
        <w:autoSpaceDN w:val="0"/>
        <w:adjustRightInd w:val="0"/>
        <w:ind w:firstLine="709"/>
        <w:jc w:val="both"/>
        <w:outlineLvl w:val="0"/>
      </w:pPr>
      <w:r>
        <w:t>Во исполнение поручений, доведенных</w:t>
      </w:r>
      <w:r w:rsidR="0036317F" w:rsidRPr="00742EF2">
        <w:t xml:space="preserve"> распоряжением Правительства Российской Федерации от 02 сентября 2021 года № 2424-р «Об утверждении Национального плана («дорожной карты») развития конкуренции в Российской Федерации на 2021-2025 годы»</w:t>
      </w:r>
      <w:r w:rsidR="00615DD6" w:rsidRPr="00742EF2">
        <w:t xml:space="preserve"> постановлением Администрации Кривошеинского района от 18.03.2022 № 198 </w:t>
      </w:r>
      <w:r>
        <w:t xml:space="preserve">(в редакции постановлений от </w:t>
      </w:r>
      <w:r w:rsidR="008E739B">
        <w:t>03.10.2022 № 681, от 06.03.2024 № 127) утвержден П</w:t>
      </w:r>
      <w:r w:rsidR="00615DD6" w:rsidRPr="00742EF2">
        <w:t>лан мероприятий («дорожная карта») по содействию развитию конкуренции на территории муниципального образования Кривошеинский район Томской области на 2022-2025 годы.</w:t>
      </w:r>
      <w:r w:rsidR="00C21CD4" w:rsidRPr="00742EF2">
        <w:t xml:space="preserve"> </w:t>
      </w:r>
      <w:r w:rsidR="00776562">
        <w:t xml:space="preserve">В </w:t>
      </w:r>
      <w:r w:rsidR="00776562" w:rsidRPr="00776562">
        <w:t>Перечень товарных рынков на территории</w:t>
      </w:r>
      <w:r w:rsidR="00776562">
        <w:t xml:space="preserve"> района</w:t>
      </w:r>
      <w:r w:rsidR="00776562" w:rsidRPr="00776562">
        <w:t>, приоритетных для содействия развития конкуренции</w:t>
      </w:r>
      <w:r w:rsidR="00776562">
        <w:t xml:space="preserve"> включены дес</w:t>
      </w:r>
      <w:r w:rsidR="00C21CD4" w:rsidRPr="00FF4CD0">
        <w:t>ять ключевых рынков развития конкуренции и разработан</w:t>
      </w:r>
      <w:r w:rsidR="00181318">
        <w:t>ы м</w:t>
      </w:r>
      <w:r w:rsidR="00181318" w:rsidRPr="00181318">
        <w:t>ероприятия по содействию развитию конкуренции на муниципальных товарных рынках</w:t>
      </w:r>
      <w:r w:rsidR="00181318">
        <w:t xml:space="preserve"> </w:t>
      </w:r>
      <w:r w:rsidR="00776562">
        <w:t>по каждому из них</w:t>
      </w:r>
      <w:r w:rsidR="003B5040" w:rsidRPr="00FF4CD0">
        <w:t>.</w:t>
      </w:r>
    </w:p>
    <w:p w:rsidR="00F60033" w:rsidRPr="00742EF2" w:rsidRDefault="00F60033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 xml:space="preserve">Постановлением Администрации Кривошеинского района от 23.08.2021 № 568 </w:t>
      </w:r>
      <w:r w:rsidR="00AE6269">
        <w:t xml:space="preserve">(в редакции постановления от 17.08.2022 № 590) </w:t>
      </w:r>
      <w:r w:rsidR="00E76EF4">
        <w:t>«</w:t>
      </w:r>
      <w:r w:rsidR="00E76EF4" w:rsidRPr="00E76EF4">
        <w:t>Об утверждении Положения и состава Совета работодателей муниципального образования Кривошеинский район Томской области</w:t>
      </w:r>
      <w:r w:rsidR="00E76EF4">
        <w:t xml:space="preserve">» </w:t>
      </w:r>
      <w:r w:rsidRPr="00742EF2">
        <w:t xml:space="preserve">утвержден </w:t>
      </w:r>
      <w:r w:rsidR="00E76EF4">
        <w:t xml:space="preserve">состав </w:t>
      </w:r>
      <w:r w:rsidRPr="00742EF2">
        <w:t xml:space="preserve">работодателей </w:t>
      </w:r>
      <w:r w:rsidR="00E76EF4">
        <w:t xml:space="preserve">Кривошеинского района </w:t>
      </w:r>
      <w:r w:rsidRPr="00742EF2">
        <w:t>с целью формирования кадрового потенциала территории и координации взаимодействия органов местного самоуправления, организаций различных правовых форм, образовательных учреждений, а также для оказания содействия Областному государственному бюджетному профессионально</w:t>
      </w:r>
      <w:r w:rsidR="00802BEE" w:rsidRPr="00742EF2">
        <w:t>му образовательному учреждению «</w:t>
      </w:r>
      <w:r w:rsidRPr="00742EF2">
        <w:t>Кривошеинский аг</w:t>
      </w:r>
      <w:r w:rsidR="00802BEE" w:rsidRPr="00742EF2">
        <w:t xml:space="preserve">ропромышленный техникум» </w:t>
      </w:r>
      <w:r w:rsidRPr="00742EF2">
        <w:t>в области трудоустройства студентов, повышения качества образования, его ориентации на конечного потребителя, улучшения материально-технического обеспечения учебного процесса, эффективного взаимодействия с предприятиями и организациями по профилю деятельности техникума.</w:t>
      </w:r>
    </w:p>
    <w:p w:rsidR="004255FF" w:rsidRPr="00742EF2" w:rsidRDefault="00C051E1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Успешно функционирует</w:t>
      </w:r>
      <w:r w:rsidR="004255FF" w:rsidRPr="00742EF2">
        <w:t xml:space="preserve">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деятельности.</w:t>
      </w:r>
    </w:p>
    <w:p w:rsidR="004255FF" w:rsidRPr="00742EF2" w:rsidRDefault="004255FF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Актуализированы генеральные планы, схемы территориального развития.</w:t>
      </w:r>
    </w:p>
    <w:p w:rsidR="004255FF" w:rsidRPr="00742EF2" w:rsidRDefault="00D32F65" w:rsidP="000B7D7B">
      <w:pPr>
        <w:tabs>
          <w:tab w:val="left" w:pos="57"/>
          <w:tab w:val="left" w:pos="5278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4. </w:t>
      </w:r>
      <w:r w:rsidR="004255FF" w:rsidRPr="00742EF2">
        <w:t>Обеспечение открытости и прозрачности управления муниципальными финансами, в том числе путем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255FF" w:rsidRPr="00742EF2" w:rsidRDefault="00562B66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202</w:t>
      </w:r>
      <w:r w:rsidR="00941527">
        <w:rPr>
          <w:rFonts w:ascii="Times New Roman" w:hAnsi="Times New Roman"/>
          <w:sz w:val="24"/>
          <w:szCs w:val="24"/>
        </w:rPr>
        <w:t>3</w:t>
      </w:r>
      <w:r w:rsidRPr="00742EF2">
        <w:rPr>
          <w:rFonts w:ascii="Times New Roman" w:hAnsi="Times New Roman"/>
          <w:sz w:val="24"/>
          <w:szCs w:val="24"/>
        </w:rPr>
        <w:t xml:space="preserve"> году продолжена работа по формированию и размещению на официальном </w:t>
      </w:r>
      <w:r w:rsidR="004255FF" w:rsidRPr="00742EF2">
        <w:rPr>
          <w:rFonts w:ascii="Times New Roman" w:hAnsi="Times New Roman"/>
          <w:sz w:val="24"/>
          <w:szCs w:val="24"/>
        </w:rPr>
        <w:t xml:space="preserve">сайте Администрации Кривошеинского района </w:t>
      </w:r>
      <w:r w:rsidRPr="00742EF2">
        <w:rPr>
          <w:rFonts w:ascii="Times New Roman" w:hAnsi="Times New Roman"/>
          <w:sz w:val="24"/>
          <w:szCs w:val="24"/>
        </w:rPr>
        <w:t>(http:</w:t>
      </w:r>
      <w:r w:rsidR="004255FF" w:rsidRPr="00742EF2">
        <w:rPr>
          <w:rFonts w:ascii="Times New Roman" w:hAnsi="Times New Roman"/>
          <w:sz w:val="24"/>
          <w:szCs w:val="24"/>
        </w:rPr>
        <w:t>//kradm.tomsk.ru</w:t>
      </w:r>
      <w:r w:rsidRPr="00742EF2">
        <w:rPr>
          <w:rFonts w:ascii="Times New Roman" w:hAnsi="Times New Roman"/>
          <w:sz w:val="24"/>
          <w:szCs w:val="24"/>
        </w:rPr>
        <w:t>)</w:t>
      </w:r>
      <w:r w:rsidR="004255FF" w:rsidRPr="00742EF2">
        <w:rPr>
          <w:rFonts w:ascii="Times New Roman" w:hAnsi="Times New Roman"/>
          <w:sz w:val="24"/>
          <w:szCs w:val="24"/>
        </w:rPr>
        <w:t xml:space="preserve"> информации о местном бюджете в доступной для граждан форме («Бюджет для граждан»)</w:t>
      </w:r>
      <w:r w:rsidR="004255FF" w:rsidRPr="00742EF2">
        <w:rPr>
          <w:rFonts w:ascii="Times New Roman" w:hAnsi="Times New Roman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с целью доведения</w:t>
      </w:r>
      <w:r w:rsidR="004255FF" w:rsidRPr="00742EF2">
        <w:rPr>
          <w:rFonts w:ascii="Times New Roman" w:hAnsi="Times New Roman"/>
          <w:sz w:val="24"/>
          <w:szCs w:val="24"/>
        </w:rPr>
        <w:t xml:space="preserve"> до населения в доступной форме основ формирования и исполнения местного бюджета, наиболее важных источников доходов и направлений расходов бюджета.</w:t>
      </w:r>
      <w:r w:rsidR="004255FF" w:rsidRPr="00742EF2">
        <w:rPr>
          <w:rFonts w:ascii="Times New Roman" w:hAnsi="Times New Roman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Ссылки размещения раздела «Бюджет для граждан» на официальн</w:t>
      </w:r>
      <w:r w:rsidRPr="00742EF2">
        <w:rPr>
          <w:rFonts w:ascii="Times New Roman" w:hAnsi="Times New Roman"/>
          <w:sz w:val="24"/>
          <w:szCs w:val="24"/>
        </w:rPr>
        <w:t>ом</w:t>
      </w:r>
      <w:r w:rsidR="004255FF" w:rsidRPr="00742EF2">
        <w:rPr>
          <w:rFonts w:ascii="Times New Roman" w:hAnsi="Times New Roman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сайте</w:t>
      </w:r>
      <w:r w:rsidR="004255FF" w:rsidRPr="00742EF2">
        <w:rPr>
          <w:rFonts w:ascii="Times New Roman" w:hAnsi="Times New Roman"/>
        </w:rPr>
        <w:t xml:space="preserve"> </w:t>
      </w:r>
      <w:hyperlink r:id="rId10" w:history="1">
        <w:r w:rsidR="004255FF" w:rsidRPr="00742EF2">
          <w:rPr>
            <w:rStyle w:val="ae"/>
            <w:rFonts w:ascii="Times New Roman" w:hAnsi="Times New Roman"/>
            <w:color w:val="auto"/>
            <w:sz w:val="24"/>
            <w:szCs w:val="24"/>
          </w:rPr>
          <w:t>http://kradm.tomsk.ru/budgetdly.html</w:t>
        </w:r>
      </w:hyperlink>
      <w:r w:rsidR="004255FF" w:rsidRPr="00742EF2">
        <w:rPr>
          <w:rFonts w:ascii="Times New Roman" w:hAnsi="Times New Roman"/>
          <w:sz w:val="24"/>
          <w:szCs w:val="24"/>
        </w:rPr>
        <w:t>.</w:t>
      </w:r>
    </w:p>
    <w:p w:rsidR="004255FF" w:rsidRPr="00742EF2" w:rsidRDefault="00941527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«Экономика» в</w:t>
      </w:r>
      <w:r w:rsidR="004255FF" w:rsidRPr="00742EF2">
        <w:rPr>
          <w:rFonts w:ascii="Times New Roman" w:hAnsi="Times New Roman"/>
          <w:sz w:val="24"/>
          <w:szCs w:val="24"/>
        </w:rPr>
        <w:t>едется раздел «Программы»</w:t>
      </w:r>
      <w:r w:rsidRPr="00941527">
        <w:t xml:space="preserve"> </w:t>
      </w:r>
      <w:r>
        <w:t>(</w:t>
      </w:r>
      <w:r w:rsidRPr="00941527">
        <w:rPr>
          <w:rFonts w:ascii="Times New Roman" w:hAnsi="Times New Roman"/>
          <w:sz w:val="24"/>
          <w:szCs w:val="24"/>
        </w:rPr>
        <w:t>http://kradm.tomsk.ru/programmi.html</w:t>
      </w:r>
      <w:r>
        <w:rPr>
          <w:rFonts w:ascii="Times New Roman" w:hAnsi="Times New Roman"/>
          <w:sz w:val="24"/>
          <w:szCs w:val="24"/>
        </w:rPr>
        <w:t>)</w:t>
      </w:r>
      <w:r w:rsidR="004255FF" w:rsidRPr="00742EF2">
        <w:rPr>
          <w:rFonts w:ascii="Times New Roman" w:hAnsi="Times New Roman"/>
          <w:sz w:val="24"/>
          <w:szCs w:val="24"/>
        </w:rPr>
        <w:t>, где граждане могут ознакомиться с действующими муниципальными п</w:t>
      </w:r>
      <w:r w:rsidR="00586CBF" w:rsidRPr="00742EF2">
        <w:rPr>
          <w:rFonts w:ascii="Times New Roman" w:hAnsi="Times New Roman"/>
          <w:sz w:val="24"/>
          <w:szCs w:val="24"/>
        </w:rPr>
        <w:t>рограммами на территории района,</w:t>
      </w:r>
      <w:r w:rsidR="004255FF" w:rsidRPr="00742EF2">
        <w:rPr>
          <w:rFonts w:ascii="Times New Roman" w:hAnsi="Times New Roman"/>
          <w:sz w:val="24"/>
          <w:szCs w:val="24"/>
        </w:rPr>
        <w:t xml:space="preserve"> о расходах на реализацию </w:t>
      </w:r>
      <w:r w:rsidR="004255FF" w:rsidRPr="00742EF2">
        <w:rPr>
          <w:rFonts w:ascii="Times New Roman" w:hAnsi="Times New Roman"/>
          <w:sz w:val="24"/>
          <w:szCs w:val="24"/>
        </w:rPr>
        <w:lastRenderedPageBreak/>
        <w:t>муниципальных про</w:t>
      </w:r>
      <w:r>
        <w:rPr>
          <w:rFonts w:ascii="Times New Roman" w:hAnsi="Times New Roman"/>
          <w:sz w:val="24"/>
          <w:szCs w:val="24"/>
        </w:rPr>
        <w:t>грамм. Работа по</w:t>
      </w:r>
      <w:r w:rsidRPr="00941527">
        <w:rPr>
          <w:rFonts w:ascii="Times New Roman" w:hAnsi="Times New Roman"/>
          <w:sz w:val="24"/>
          <w:szCs w:val="24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наполнению</w:t>
      </w:r>
      <w:r>
        <w:rPr>
          <w:rFonts w:ascii="Times New Roman" w:hAnsi="Times New Roman"/>
          <w:sz w:val="24"/>
          <w:szCs w:val="24"/>
        </w:rPr>
        <w:t xml:space="preserve"> актуальными сведениями</w:t>
      </w:r>
      <w:r w:rsidR="004255FF" w:rsidRPr="00742EF2">
        <w:rPr>
          <w:rFonts w:ascii="Times New Roman" w:hAnsi="Times New Roman"/>
          <w:sz w:val="24"/>
          <w:szCs w:val="24"/>
        </w:rPr>
        <w:t xml:space="preserve"> </w:t>
      </w:r>
      <w:r w:rsidR="00562B66" w:rsidRPr="00742EF2">
        <w:rPr>
          <w:rFonts w:ascii="Times New Roman" w:hAnsi="Times New Roman"/>
          <w:sz w:val="24"/>
          <w:szCs w:val="24"/>
        </w:rPr>
        <w:t>данного раздела продолжена в 202</w:t>
      </w:r>
      <w:r>
        <w:rPr>
          <w:rFonts w:ascii="Times New Roman" w:hAnsi="Times New Roman"/>
          <w:sz w:val="24"/>
          <w:szCs w:val="24"/>
        </w:rPr>
        <w:t>3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году.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rPr>
          <w:b/>
          <w:i/>
        </w:rPr>
        <w:t>Основными направлениями налогов</w:t>
      </w:r>
      <w:r w:rsidR="00562B66" w:rsidRPr="00742EF2">
        <w:rPr>
          <w:b/>
          <w:i/>
        </w:rPr>
        <w:t>ой политики в 202</w:t>
      </w:r>
      <w:r w:rsidR="00941527">
        <w:rPr>
          <w:b/>
          <w:i/>
        </w:rPr>
        <w:t>3</w:t>
      </w:r>
      <w:r w:rsidRPr="00742EF2">
        <w:rPr>
          <w:b/>
          <w:i/>
        </w:rPr>
        <w:t xml:space="preserve"> году</w:t>
      </w:r>
      <w:r w:rsidR="00562B66" w:rsidRPr="00742EF2">
        <w:t xml:space="preserve"> </w:t>
      </w:r>
      <w:r w:rsidRPr="00742EF2">
        <w:t>являлись стимулирование инвестиционной активности, создание высокопроизводительных рабочих мест, поддер</w:t>
      </w:r>
      <w:r w:rsidR="00562B66" w:rsidRPr="00742EF2">
        <w:t>жка субъектов малого и среднего</w:t>
      </w:r>
      <w:r w:rsidRPr="00742EF2">
        <w:t xml:space="preserve"> предпринимательства, реализация мероприятий, направленных на увеличение налоговых и неналоговых доходов бюджета муниципального образования </w:t>
      </w:r>
      <w:r w:rsidR="00ED5D34" w:rsidRPr="00742EF2">
        <w:t>Кривошеинский район Томской области</w:t>
      </w:r>
      <w:r w:rsidRPr="00742EF2">
        <w:t>, с целью обеспечения исполнения плановых значений доходов бюджета.</w:t>
      </w:r>
    </w:p>
    <w:p w:rsidR="004255FF" w:rsidRDefault="004255FF" w:rsidP="000B7D7B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целях поддержки субъектов малого и среднего предпринимательства в районе действует муниципальная программа «Развитие малого и среднего предпринимательств</w:t>
      </w:r>
      <w:r w:rsidR="00586E20" w:rsidRPr="00742EF2">
        <w:rPr>
          <w:rFonts w:ascii="Times New Roman" w:hAnsi="Times New Roman"/>
          <w:sz w:val="24"/>
          <w:szCs w:val="24"/>
        </w:rPr>
        <w:t>а в Кривошеинском районе на 2020-2024</w:t>
      </w:r>
      <w:r w:rsidR="00E67A24" w:rsidRPr="00742EF2">
        <w:rPr>
          <w:rFonts w:ascii="Times New Roman" w:hAnsi="Times New Roman"/>
          <w:sz w:val="24"/>
          <w:szCs w:val="24"/>
        </w:rPr>
        <w:t xml:space="preserve"> годы», утвержденная п</w:t>
      </w:r>
      <w:r w:rsidRPr="00742EF2">
        <w:rPr>
          <w:rFonts w:ascii="Times New Roman" w:hAnsi="Times New Roman"/>
          <w:sz w:val="24"/>
          <w:szCs w:val="24"/>
        </w:rPr>
        <w:t>остановлением Администр</w:t>
      </w:r>
      <w:r w:rsidR="00586E20" w:rsidRPr="00742EF2">
        <w:rPr>
          <w:rFonts w:ascii="Times New Roman" w:hAnsi="Times New Roman"/>
          <w:sz w:val="24"/>
          <w:szCs w:val="24"/>
        </w:rPr>
        <w:t>ации Кривошеинского района от 15.11.2019 № 704</w:t>
      </w:r>
      <w:r w:rsidRPr="00742EF2">
        <w:rPr>
          <w:rFonts w:ascii="Times New Roman" w:hAnsi="Times New Roman"/>
          <w:sz w:val="24"/>
          <w:szCs w:val="24"/>
        </w:rPr>
        <w:t xml:space="preserve">. </w:t>
      </w:r>
      <w:r w:rsidR="00586E20" w:rsidRPr="00B53332">
        <w:rPr>
          <w:rFonts w:ascii="Times New Roman" w:hAnsi="Times New Roman"/>
          <w:bCs/>
          <w:kern w:val="24"/>
          <w:sz w:val="24"/>
          <w:szCs w:val="24"/>
        </w:rPr>
        <w:t>В 202</w:t>
      </w:r>
      <w:r w:rsidR="00455B93" w:rsidRPr="00B53332">
        <w:rPr>
          <w:rFonts w:ascii="Times New Roman" w:hAnsi="Times New Roman"/>
          <w:bCs/>
          <w:kern w:val="24"/>
          <w:sz w:val="24"/>
          <w:szCs w:val="24"/>
        </w:rPr>
        <w:t>3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году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>оказ</w:t>
      </w:r>
      <w:r w:rsidR="00E419DD" w:rsidRPr="00742EF2">
        <w:rPr>
          <w:rFonts w:ascii="Times New Roman" w:hAnsi="Times New Roman"/>
          <w:bCs/>
          <w:kern w:val="24"/>
          <w:sz w:val="24"/>
          <w:szCs w:val="24"/>
        </w:rPr>
        <w:t>а</w:t>
      </w:r>
      <w:r w:rsidR="00B53332">
        <w:rPr>
          <w:rFonts w:ascii="Times New Roman" w:hAnsi="Times New Roman"/>
          <w:bCs/>
          <w:kern w:val="24"/>
          <w:sz w:val="24"/>
          <w:szCs w:val="24"/>
        </w:rPr>
        <w:t>на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 xml:space="preserve"> финансов</w:t>
      </w:r>
      <w:r w:rsidR="00B53332">
        <w:rPr>
          <w:rFonts w:ascii="Times New Roman" w:hAnsi="Times New Roman"/>
          <w:bCs/>
          <w:kern w:val="24"/>
          <w:sz w:val="24"/>
          <w:szCs w:val="24"/>
        </w:rPr>
        <w:t>ая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 xml:space="preserve"> поддержк</w:t>
      </w:r>
      <w:r w:rsidR="00B53332">
        <w:rPr>
          <w:rFonts w:ascii="Times New Roman" w:hAnsi="Times New Roman"/>
          <w:bCs/>
          <w:kern w:val="24"/>
          <w:sz w:val="24"/>
          <w:szCs w:val="24"/>
        </w:rPr>
        <w:t>а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C57738">
        <w:rPr>
          <w:rFonts w:ascii="Times New Roman" w:hAnsi="Times New Roman"/>
          <w:bCs/>
          <w:kern w:val="24"/>
          <w:sz w:val="24"/>
          <w:szCs w:val="24"/>
        </w:rPr>
        <w:t>начинающему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C57738">
        <w:rPr>
          <w:rFonts w:ascii="Times New Roman" w:hAnsi="Times New Roman"/>
          <w:bCs/>
          <w:kern w:val="24"/>
          <w:sz w:val="24"/>
          <w:szCs w:val="24"/>
        </w:rPr>
        <w:t>предпринимателю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9755CA" w:rsidRPr="00742EF2">
        <w:rPr>
          <w:rFonts w:ascii="Times New Roman" w:hAnsi="Times New Roman"/>
          <w:bCs/>
          <w:kern w:val="24"/>
          <w:sz w:val="24"/>
          <w:szCs w:val="24"/>
        </w:rPr>
        <w:t>в рамках конкурса предпринимательских проектов «Бизнес – старт»</w:t>
      </w:r>
      <w:r w:rsidR="00E67A24" w:rsidRPr="00742EF2">
        <w:rPr>
          <w:rFonts w:ascii="Times New Roman" w:hAnsi="Times New Roman"/>
          <w:bCs/>
          <w:kern w:val="24"/>
          <w:sz w:val="24"/>
          <w:szCs w:val="24"/>
        </w:rPr>
        <w:t>.</w:t>
      </w:r>
    </w:p>
    <w:p w:rsidR="00FE71FB" w:rsidRDefault="00FE71FB" w:rsidP="009F7B8D">
      <w:pPr>
        <w:autoSpaceDE w:val="0"/>
        <w:autoSpaceDN w:val="0"/>
        <w:adjustRightInd w:val="0"/>
        <w:ind w:firstLine="709"/>
        <w:jc w:val="both"/>
        <w:outlineLvl w:val="0"/>
      </w:pPr>
      <w:r>
        <w:t>Постановлениями</w:t>
      </w:r>
      <w:r w:rsidR="009F7B8D" w:rsidRPr="001E3EEB">
        <w:t xml:space="preserve"> Администрации Кривошеинского района</w:t>
      </w:r>
      <w:r>
        <w:t>:</w:t>
      </w:r>
    </w:p>
    <w:p w:rsidR="009F7B8D" w:rsidRDefault="00FE71FB" w:rsidP="009F7B8D">
      <w:pPr>
        <w:autoSpaceDE w:val="0"/>
        <w:autoSpaceDN w:val="0"/>
        <w:adjustRightInd w:val="0"/>
        <w:ind w:firstLine="709"/>
        <w:jc w:val="both"/>
        <w:outlineLvl w:val="0"/>
      </w:pPr>
      <w:r>
        <w:t>-</w:t>
      </w:r>
      <w:r w:rsidR="009F7B8D" w:rsidRPr="001E3EEB">
        <w:t xml:space="preserve"> от 24.03.2020 № 176 «О внесении изменения в постановление Администрации Кривошеинского района от 02.06.2015 № 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торгов», к ставкам арендной платы применяется понижающий коэффициент равный 0,1 на период действия инвести</w:t>
      </w:r>
      <w:r>
        <w:t>ционного проекта для инвесторов;</w:t>
      </w:r>
    </w:p>
    <w:p w:rsidR="009F7B8D" w:rsidRDefault="00FE71FB" w:rsidP="009F7B8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="009F7B8D">
        <w:t>от 28.10.2022 № 734 утвержден Административный регламент предоставления муниципальной услуги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>
        <w:t>мого имущества в собственность»;</w:t>
      </w:r>
    </w:p>
    <w:p w:rsidR="00FE71FB" w:rsidRPr="009F7B8D" w:rsidRDefault="0009289E" w:rsidP="008A3E04">
      <w:pPr>
        <w:autoSpaceDE w:val="0"/>
        <w:autoSpaceDN w:val="0"/>
        <w:adjustRightInd w:val="0"/>
        <w:ind w:firstLine="709"/>
        <w:jc w:val="both"/>
        <w:outlineLvl w:val="0"/>
      </w:pPr>
      <w:r>
        <w:t>-от 05.07.</w:t>
      </w:r>
      <w:r w:rsidRPr="00D75BF2">
        <w:t>201</w:t>
      </w:r>
      <w:r>
        <w:t>8 № 321 утвержден «</w:t>
      </w:r>
      <w:r w:rsidRPr="00903E60">
        <w:t>Порядок и условия предоставления в аренду имущества,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Кривошеинский район, с</w:t>
      </w:r>
      <w:r w:rsidR="009E712E">
        <w:t xml:space="preserve"> </w:t>
      </w:r>
      <w:r w:rsidRPr="00903E60">
        <w:t>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r>
        <w:t xml:space="preserve"> и среднего предпринимательства», в соответствии с которым </w:t>
      </w:r>
      <w:r w:rsidR="008A3E04">
        <w:t>установлена льготная арендная плата в первые три  года аренды.</w:t>
      </w:r>
    </w:p>
    <w:p w:rsidR="0089230A" w:rsidRPr="0089230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Одной из мер поддержки бизнеса и развития собственного дела на территории Кривошеинского района выступает - предоставление 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>денежной выплаты на основании социального контракта по следующим направлениям:</w:t>
      </w:r>
    </w:p>
    <w:p w:rsidR="0089230A" w:rsidRPr="00962DC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>1) 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 xml:space="preserve">на осуществление индивидуальной предпринимательской деятельности, зарегистрировавшихся в качестве </w:t>
      </w:r>
      <w:r>
        <w:rPr>
          <w:rFonts w:ascii="Times New Roman" w:hAnsi="Times New Roman"/>
          <w:bCs/>
          <w:kern w:val="24"/>
          <w:sz w:val="24"/>
          <w:szCs w:val="24"/>
        </w:rPr>
        <w:t>индивидуального предпринимателя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>/налогоплательщиков налога н</w:t>
      </w:r>
      <w:r w:rsidR="009F0F3B">
        <w:rPr>
          <w:rFonts w:ascii="Times New Roman" w:hAnsi="Times New Roman"/>
          <w:bCs/>
          <w:kern w:val="24"/>
          <w:sz w:val="24"/>
          <w:szCs w:val="24"/>
        </w:rPr>
        <w:t xml:space="preserve">а профессиональный доход </w:t>
      </w:r>
      <w:r w:rsidR="009F0F3B" w:rsidRPr="00B53332">
        <w:rPr>
          <w:rFonts w:ascii="Times New Roman" w:hAnsi="Times New Roman"/>
          <w:bCs/>
          <w:kern w:val="24"/>
          <w:sz w:val="24"/>
          <w:szCs w:val="24"/>
        </w:rPr>
        <w:t>за 202</w:t>
      </w:r>
      <w:r w:rsidR="006B4D59">
        <w:rPr>
          <w:rFonts w:ascii="Times New Roman" w:hAnsi="Times New Roman"/>
          <w:bCs/>
          <w:kern w:val="24"/>
          <w:sz w:val="24"/>
          <w:szCs w:val="24"/>
        </w:rPr>
        <w:t>3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год – </w:t>
      </w:r>
      <w:r w:rsidR="006B4D59">
        <w:rPr>
          <w:rFonts w:ascii="Times New Roman" w:hAnsi="Times New Roman"/>
          <w:bCs/>
          <w:kern w:val="24"/>
          <w:sz w:val="24"/>
          <w:szCs w:val="24"/>
        </w:rPr>
        <w:t>54 получателя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>;</w:t>
      </w:r>
    </w:p>
    <w:p w:rsidR="0089230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962DCA">
        <w:rPr>
          <w:rFonts w:ascii="Times New Roman" w:hAnsi="Times New Roman"/>
          <w:bCs/>
          <w:kern w:val="24"/>
          <w:sz w:val="24"/>
          <w:szCs w:val="24"/>
        </w:rPr>
        <w:t>2) на развитие личн</w:t>
      </w:r>
      <w:r w:rsidR="009F0F3B" w:rsidRPr="00962DCA">
        <w:rPr>
          <w:rFonts w:ascii="Times New Roman" w:hAnsi="Times New Roman"/>
          <w:bCs/>
          <w:kern w:val="24"/>
          <w:sz w:val="24"/>
          <w:szCs w:val="24"/>
        </w:rPr>
        <w:t xml:space="preserve">ого подсобного хозяйства за </w:t>
      </w:r>
      <w:r w:rsidR="009F0F3B" w:rsidRPr="00B53332">
        <w:rPr>
          <w:rFonts w:ascii="Times New Roman" w:hAnsi="Times New Roman"/>
          <w:bCs/>
          <w:kern w:val="24"/>
          <w:sz w:val="24"/>
          <w:szCs w:val="24"/>
        </w:rPr>
        <w:t>202</w:t>
      </w:r>
      <w:r w:rsidR="006B4D59">
        <w:rPr>
          <w:rFonts w:ascii="Times New Roman" w:hAnsi="Times New Roman"/>
          <w:bCs/>
          <w:kern w:val="24"/>
          <w:sz w:val="24"/>
          <w:szCs w:val="24"/>
        </w:rPr>
        <w:t>3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год – </w:t>
      </w:r>
      <w:r w:rsidR="006B4D59">
        <w:rPr>
          <w:rFonts w:ascii="Times New Roman" w:hAnsi="Times New Roman"/>
          <w:bCs/>
          <w:kern w:val="24"/>
          <w:sz w:val="24"/>
          <w:szCs w:val="24"/>
        </w:rPr>
        <w:t>8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получател</w:t>
      </w:r>
      <w:r w:rsidR="006B4D59">
        <w:rPr>
          <w:rFonts w:ascii="Times New Roman" w:hAnsi="Times New Roman"/>
          <w:bCs/>
          <w:kern w:val="24"/>
          <w:sz w:val="24"/>
          <w:szCs w:val="24"/>
        </w:rPr>
        <w:t>ей.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</w:rPr>
      </w:pPr>
      <w:r w:rsidRPr="00742EF2">
        <w:rPr>
          <w:rFonts w:ascii="Times New Roman" w:hAnsi="Times New Roman"/>
          <w:sz w:val="24"/>
          <w:szCs w:val="24"/>
        </w:rPr>
        <w:t>Таким образо</w:t>
      </w:r>
      <w:r w:rsidR="00203577" w:rsidRPr="00742EF2">
        <w:rPr>
          <w:rFonts w:ascii="Times New Roman" w:hAnsi="Times New Roman"/>
          <w:sz w:val="24"/>
          <w:szCs w:val="24"/>
        </w:rPr>
        <w:t xml:space="preserve">м, в </w:t>
      </w:r>
      <w:r w:rsidR="00203577" w:rsidRPr="00B53332">
        <w:rPr>
          <w:rFonts w:ascii="Times New Roman" w:hAnsi="Times New Roman"/>
          <w:sz w:val="24"/>
          <w:szCs w:val="24"/>
        </w:rPr>
        <w:t>202</w:t>
      </w:r>
      <w:r w:rsidR="00C57738">
        <w:rPr>
          <w:rFonts w:ascii="Times New Roman" w:hAnsi="Times New Roman"/>
          <w:sz w:val="24"/>
          <w:szCs w:val="24"/>
        </w:rPr>
        <w:t xml:space="preserve">3 </w:t>
      </w:r>
      <w:r w:rsidRPr="00742EF2">
        <w:rPr>
          <w:rFonts w:ascii="Times New Roman" w:hAnsi="Times New Roman"/>
          <w:sz w:val="24"/>
          <w:szCs w:val="24"/>
        </w:rPr>
        <w:t xml:space="preserve">году успешно решены поставленные задачи бюджетной и налоговой политики, удалось сохранить устойчивость и стабильность финансовой системы муниципального образования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742EF2">
        <w:rPr>
          <w:rFonts w:ascii="Times New Roman" w:hAnsi="Times New Roman"/>
          <w:sz w:val="24"/>
          <w:szCs w:val="24"/>
        </w:rPr>
        <w:t>.</w:t>
      </w:r>
    </w:p>
    <w:p w:rsidR="004255FF" w:rsidRPr="00742EF2" w:rsidRDefault="00677F72" w:rsidP="00DA0F0E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>
        <w:rPr>
          <w:b/>
        </w:rPr>
        <w:t>3</w:t>
      </w:r>
      <w:r w:rsidR="00507B44" w:rsidRPr="00742EF2">
        <w:rPr>
          <w:b/>
        </w:rPr>
        <w:t>. </w:t>
      </w:r>
      <w:r w:rsidR="004255FF" w:rsidRPr="00742EF2">
        <w:rPr>
          <w:b/>
        </w:rPr>
        <w:t xml:space="preserve">Ожидаемые итоги реализации бюджетной и налоговой </w:t>
      </w:r>
      <w:r w:rsidR="00203577" w:rsidRPr="00742EF2">
        <w:rPr>
          <w:b/>
        </w:rPr>
        <w:t>политики в 202</w:t>
      </w:r>
      <w:r w:rsidR="00C57738">
        <w:rPr>
          <w:b/>
        </w:rPr>
        <w:t>4</w:t>
      </w:r>
      <w:r w:rsidR="004255FF" w:rsidRPr="00742EF2">
        <w:rPr>
          <w:b/>
        </w:rPr>
        <w:t xml:space="preserve"> году </w:t>
      </w:r>
    </w:p>
    <w:p w:rsidR="004255FF" w:rsidRPr="00742EF2" w:rsidRDefault="00507B44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202</w:t>
      </w:r>
      <w:r w:rsidR="00C57738">
        <w:rPr>
          <w:rFonts w:ascii="Times New Roman" w:hAnsi="Times New Roman"/>
          <w:sz w:val="24"/>
          <w:szCs w:val="24"/>
        </w:rPr>
        <w:t>4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году</w:t>
      </w:r>
      <w:r w:rsidR="00867DBD" w:rsidRPr="00742EF2">
        <w:rPr>
          <w:rFonts w:ascii="Times New Roman" w:hAnsi="Times New Roman"/>
          <w:sz w:val="24"/>
          <w:szCs w:val="24"/>
        </w:rPr>
        <w:t>, несмот</w:t>
      </w:r>
      <w:r w:rsidR="00C57738">
        <w:rPr>
          <w:rFonts w:ascii="Times New Roman" w:hAnsi="Times New Roman"/>
          <w:sz w:val="24"/>
          <w:szCs w:val="24"/>
        </w:rPr>
        <w:t xml:space="preserve">ря на сложную </w:t>
      </w:r>
      <w:r w:rsidR="00867DBD" w:rsidRPr="00742EF2">
        <w:rPr>
          <w:rFonts w:ascii="Times New Roman" w:hAnsi="Times New Roman"/>
          <w:sz w:val="24"/>
          <w:szCs w:val="24"/>
        </w:rPr>
        <w:t>ситу</w:t>
      </w:r>
      <w:r w:rsidR="00C57738">
        <w:rPr>
          <w:rFonts w:ascii="Times New Roman" w:hAnsi="Times New Roman"/>
          <w:sz w:val="24"/>
          <w:szCs w:val="24"/>
        </w:rPr>
        <w:t xml:space="preserve">ацию на рынке труда и неблагоприятные экономические прогнозы, </w:t>
      </w:r>
      <w:r w:rsidR="00955D60" w:rsidRPr="00742EF2">
        <w:rPr>
          <w:rFonts w:ascii="Times New Roman" w:hAnsi="Times New Roman"/>
          <w:sz w:val="24"/>
          <w:szCs w:val="24"/>
        </w:rPr>
        <w:t xml:space="preserve">проводится системная работа по сохранению </w:t>
      </w:r>
      <w:r w:rsidR="004255FF" w:rsidRPr="00742EF2">
        <w:rPr>
          <w:rFonts w:ascii="Times New Roman" w:hAnsi="Times New Roman"/>
          <w:sz w:val="24"/>
          <w:szCs w:val="24"/>
        </w:rPr>
        <w:t xml:space="preserve">сбалансированности </w:t>
      </w:r>
      <w:r w:rsidR="004255FF" w:rsidRPr="00742EF2">
        <w:rPr>
          <w:rFonts w:ascii="Times New Roman" w:hAnsi="Times New Roman"/>
          <w:sz w:val="24"/>
          <w:szCs w:val="24"/>
        </w:rPr>
        <w:lastRenderedPageBreak/>
        <w:t>районного бюджета и оптимизаци</w:t>
      </w:r>
      <w:r w:rsidR="00955D60" w:rsidRPr="00742EF2">
        <w:rPr>
          <w:rFonts w:ascii="Times New Roman" w:hAnsi="Times New Roman"/>
          <w:sz w:val="24"/>
          <w:szCs w:val="24"/>
        </w:rPr>
        <w:t>и</w:t>
      </w:r>
      <w:r w:rsidR="004255FF" w:rsidRPr="00742EF2">
        <w:rPr>
          <w:rFonts w:ascii="Times New Roman" w:hAnsi="Times New Roman"/>
          <w:sz w:val="24"/>
          <w:szCs w:val="24"/>
        </w:rPr>
        <w:t xml:space="preserve"> бюджетных расхо</w:t>
      </w:r>
      <w:r w:rsidRPr="00742EF2">
        <w:rPr>
          <w:rFonts w:ascii="Times New Roman" w:hAnsi="Times New Roman"/>
          <w:sz w:val="24"/>
          <w:szCs w:val="24"/>
        </w:rPr>
        <w:t>дов, повышени</w:t>
      </w:r>
      <w:r w:rsidR="00955D60" w:rsidRPr="00742EF2">
        <w:rPr>
          <w:rFonts w:ascii="Times New Roman" w:hAnsi="Times New Roman"/>
          <w:sz w:val="24"/>
          <w:szCs w:val="24"/>
        </w:rPr>
        <w:t>ю</w:t>
      </w:r>
      <w:r w:rsidRPr="00742EF2">
        <w:rPr>
          <w:rFonts w:ascii="Times New Roman" w:hAnsi="Times New Roman"/>
          <w:sz w:val="24"/>
          <w:szCs w:val="24"/>
        </w:rPr>
        <w:t xml:space="preserve"> эффективности и </w:t>
      </w:r>
      <w:r w:rsidR="004255FF" w:rsidRPr="00742EF2">
        <w:rPr>
          <w:rFonts w:ascii="Times New Roman" w:hAnsi="Times New Roman"/>
          <w:sz w:val="24"/>
          <w:szCs w:val="24"/>
        </w:rPr>
        <w:t xml:space="preserve">результативности имеющихся инструментов </w:t>
      </w:r>
      <w:r w:rsidRPr="00742EF2">
        <w:rPr>
          <w:rFonts w:ascii="Times New Roman" w:hAnsi="Times New Roman"/>
          <w:sz w:val="24"/>
          <w:szCs w:val="24"/>
        </w:rPr>
        <w:t>программно-целевого управления</w:t>
      </w:r>
      <w:r w:rsidR="00C57738">
        <w:rPr>
          <w:rFonts w:ascii="Times New Roman" w:hAnsi="Times New Roman"/>
          <w:sz w:val="24"/>
          <w:szCs w:val="24"/>
        </w:rPr>
        <w:t>.</w:t>
      </w:r>
    </w:p>
    <w:p w:rsidR="00F30E33" w:rsidRPr="00742EF2" w:rsidRDefault="004255FF" w:rsidP="0004068E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В рамках решения задачи по повышению эффективности процедур проведения муниципальных закупок согласно утвержденного Губернатором Томской области Плана мероприятий по совершенствованию контрактной системы на территории муниципальных образований Том</w:t>
      </w:r>
      <w:r w:rsidR="00507B44" w:rsidRPr="00742EF2">
        <w:rPr>
          <w:sz w:val="24"/>
          <w:szCs w:val="24"/>
        </w:rPr>
        <w:t>ской области от 30.12.2015 № СЖ</w:t>
      </w:r>
      <w:r w:rsidRPr="00742EF2">
        <w:rPr>
          <w:sz w:val="24"/>
          <w:szCs w:val="24"/>
        </w:rPr>
        <w:t>-07-2475 заключено соглашение с муниципальным об</w:t>
      </w:r>
      <w:r w:rsidR="00507B44" w:rsidRPr="00742EF2">
        <w:rPr>
          <w:sz w:val="24"/>
          <w:szCs w:val="24"/>
        </w:rPr>
        <w:t xml:space="preserve">разованием Кривошеинский район </w:t>
      </w:r>
      <w:r w:rsidRPr="00742EF2">
        <w:rPr>
          <w:sz w:val="24"/>
          <w:szCs w:val="24"/>
        </w:rPr>
        <w:t>по передаче полномочий по определению поставщиков (подрядчиков, исполнителей) с муниципального уровня на региональный уровень при заключении контракта на строительство, реконструкцию, капитальный ремонт объекта капитального строительства с начальной (максимальной) це</w:t>
      </w:r>
      <w:r w:rsidR="00137B46" w:rsidRPr="00742EF2">
        <w:rPr>
          <w:sz w:val="24"/>
          <w:szCs w:val="24"/>
        </w:rPr>
        <w:t>ной контракта свыше 10 млн. рублей. В 202</w:t>
      </w:r>
      <w:r w:rsidR="009F0575">
        <w:rPr>
          <w:sz w:val="24"/>
          <w:szCs w:val="24"/>
        </w:rPr>
        <w:t>4</w:t>
      </w:r>
      <w:r w:rsidR="00137B46" w:rsidRPr="00742EF2">
        <w:rPr>
          <w:sz w:val="24"/>
          <w:szCs w:val="24"/>
        </w:rPr>
        <w:t xml:space="preserve"> году </w:t>
      </w:r>
      <w:r w:rsidR="00FA5187" w:rsidRPr="00742EF2">
        <w:rPr>
          <w:sz w:val="24"/>
          <w:szCs w:val="24"/>
        </w:rPr>
        <w:t xml:space="preserve">по данному соглашению </w:t>
      </w:r>
      <w:r w:rsidR="00137B46" w:rsidRPr="00742EF2">
        <w:rPr>
          <w:sz w:val="24"/>
          <w:szCs w:val="24"/>
        </w:rPr>
        <w:t>осуществлял</w:t>
      </w:r>
      <w:r w:rsidR="00FA5187" w:rsidRPr="00742EF2">
        <w:rPr>
          <w:sz w:val="24"/>
          <w:szCs w:val="24"/>
        </w:rPr>
        <w:t>а</w:t>
      </w:r>
      <w:r w:rsidR="00137B46" w:rsidRPr="00742EF2">
        <w:rPr>
          <w:sz w:val="24"/>
          <w:szCs w:val="24"/>
        </w:rPr>
        <w:t>сь</w:t>
      </w:r>
      <w:r w:rsidR="009F0575">
        <w:rPr>
          <w:sz w:val="24"/>
          <w:szCs w:val="24"/>
        </w:rPr>
        <w:t xml:space="preserve"> одна закупка- капитальный ремонт здания МБОУ «Пудовская СОШ»</w:t>
      </w:r>
      <w:r w:rsidR="00F30E33">
        <w:rPr>
          <w:sz w:val="24"/>
          <w:szCs w:val="24"/>
        </w:rPr>
        <w:t>.</w:t>
      </w:r>
    </w:p>
    <w:p w:rsidR="004255FF" w:rsidRDefault="00137B46" w:rsidP="0004068E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 xml:space="preserve">В рамках </w:t>
      </w:r>
      <w:r w:rsidR="00F42D91" w:rsidRPr="00742EF2">
        <w:rPr>
          <w:sz w:val="24"/>
          <w:szCs w:val="24"/>
        </w:rPr>
        <w:t xml:space="preserve">Федерального закона </w:t>
      </w:r>
      <w:r w:rsidRPr="00742EF2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42D91" w:rsidRPr="00742EF2">
        <w:rPr>
          <w:sz w:val="24"/>
          <w:szCs w:val="24"/>
        </w:rPr>
        <w:t xml:space="preserve"> от 05.04.2013 № 44-ФЗ</w:t>
      </w:r>
      <w:r w:rsidRPr="00742EF2">
        <w:rPr>
          <w:sz w:val="24"/>
          <w:szCs w:val="24"/>
        </w:rPr>
        <w:t xml:space="preserve"> п</w:t>
      </w:r>
      <w:r w:rsidR="00507B44" w:rsidRPr="00742EF2">
        <w:rPr>
          <w:sz w:val="24"/>
          <w:szCs w:val="24"/>
        </w:rPr>
        <w:t>роведены следующие закупки:</w:t>
      </w:r>
    </w:p>
    <w:p w:rsidR="00F30E33" w:rsidRPr="00005B58" w:rsidRDefault="00F30E33" w:rsidP="0004068E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BD3A8A">
        <w:rPr>
          <w:sz w:val="24"/>
          <w:szCs w:val="24"/>
        </w:rPr>
        <w:t>работы по благоустройству  полигона ТБО</w:t>
      </w:r>
      <w:r w:rsidRPr="00005B58">
        <w:rPr>
          <w:sz w:val="24"/>
          <w:szCs w:val="24"/>
        </w:rPr>
        <w:t>;</w:t>
      </w:r>
    </w:p>
    <w:p w:rsidR="00F30E33" w:rsidRDefault="00F30E33" w:rsidP="0004068E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BD3A8A">
        <w:rPr>
          <w:sz w:val="24"/>
          <w:szCs w:val="24"/>
        </w:rPr>
        <w:t>капитальный ремонт зданий котельных</w:t>
      </w:r>
      <w:r w:rsidR="00A82A15">
        <w:rPr>
          <w:sz w:val="24"/>
          <w:szCs w:val="24"/>
        </w:rPr>
        <w:t xml:space="preserve"> </w:t>
      </w:r>
      <w:r w:rsidR="00BD3A8A">
        <w:rPr>
          <w:sz w:val="24"/>
          <w:szCs w:val="24"/>
        </w:rPr>
        <w:t>в с.  Иштан, с.Никольское</w:t>
      </w:r>
      <w:r w:rsidRPr="00005B58">
        <w:rPr>
          <w:sz w:val="24"/>
          <w:szCs w:val="24"/>
        </w:rPr>
        <w:t>;</w:t>
      </w:r>
    </w:p>
    <w:p w:rsidR="00A82A15" w:rsidRPr="00005B58" w:rsidRDefault="00A82A15" w:rsidP="00A82A15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-замена дымовых труб котельных в с.  Иштан, с.Никольское, с.Малиновка</w:t>
      </w:r>
      <w:r w:rsidRPr="00005B58">
        <w:rPr>
          <w:sz w:val="24"/>
          <w:szCs w:val="24"/>
        </w:rPr>
        <w:t>;</w:t>
      </w:r>
    </w:p>
    <w:p w:rsidR="00A82A15" w:rsidRPr="00005B58" w:rsidRDefault="00A82A15" w:rsidP="0004068E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ограждений кладбища с.Никольское.</w:t>
      </w:r>
    </w:p>
    <w:p w:rsidR="008B246A" w:rsidRPr="00005B58" w:rsidRDefault="008B246A" w:rsidP="006A1057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455B93">
        <w:rPr>
          <w:sz w:val="24"/>
          <w:szCs w:val="24"/>
        </w:rPr>
        <w:t>благоустройство Баз</w:t>
      </w:r>
      <w:r w:rsidR="00A82A15">
        <w:rPr>
          <w:sz w:val="24"/>
          <w:szCs w:val="24"/>
        </w:rPr>
        <w:t>арной площади в с. Кривошеино (2</w:t>
      </w:r>
      <w:r w:rsidR="00455B93">
        <w:rPr>
          <w:sz w:val="24"/>
          <w:szCs w:val="24"/>
        </w:rPr>
        <w:t xml:space="preserve"> очередь 1 этап)</w:t>
      </w:r>
      <w:r w:rsidR="00F30E33" w:rsidRPr="00005B58">
        <w:rPr>
          <w:sz w:val="24"/>
          <w:szCs w:val="24"/>
        </w:rPr>
        <w:t>;</w:t>
      </w:r>
    </w:p>
    <w:p w:rsidR="00657590" w:rsidRPr="006A1057" w:rsidRDefault="00F30E33" w:rsidP="00A82A15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A82A15">
        <w:rPr>
          <w:sz w:val="24"/>
          <w:szCs w:val="24"/>
        </w:rPr>
        <w:t>ремонт кровли Никольской СОШ</w:t>
      </w:r>
      <w:r w:rsidR="00657590" w:rsidRPr="00005B58">
        <w:rPr>
          <w:sz w:val="24"/>
          <w:szCs w:val="24"/>
        </w:rPr>
        <w:t>.</w:t>
      </w:r>
    </w:p>
    <w:p w:rsidR="004255FF" w:rsidRPr="00A777D6" w:rsidRDefault="004255FF" w:rsidP="006A1057">
      <w:pPr>
        <w:pStyle w:val="12"/>
        <w:ind w:firstLine="709"/>
        <w:jc w:val="both"/>
        <w:rPr>
          <w:sz w:val="24"/>
          <w:szCs w:val="24"/>
        </w:rPr>
      </w:pPr>
      <w:r w:rsidRPr="00A777D6">
        <w:rPr>
          <w:sz w:val="24"/>
          <w:szCs w:val="24"/>
        </w:rPr>
        <w:t xml:space="preserve">В целях дальнейшего улучшения условий благоприятной инвестиционной среды и решения основных задач бюджетной и налоговой политики </w:t>
      </w:r>
      <w:r w:rsidR="00507B44" w:rsidRPr="00A777D6">
        <w:rPr>
          <w:sz w:val="24"/>
          <w:szCs w:val="24"/>
        </w:rPr>
        <w:t>района в 202</w:t>
      </w:r>
      <w:r w:rsidR="000B0DBC">
        <w:rPr>
          <w:sz w:val="24"/>
          <w:szCs w:val="24"/>
        </w:rPr>
        <w:t>4</w:t>
      </w:r>
      <w:r w:rsidR="00DE6B57" w:rsidRPr="00A777D6">
        <w:rPr>
          <w:sz w:val="24"/>
          <w:szCs w:val="24"/>
        </w:rPr>
        <w:t xml:space="preserve"> </w:t>
      </w:r>
      <w:r w:rsidRPr="00A777D6">
        <w:rPr>
          <w:sz w:val="24"/>
          <w:szCs w:val="24"/>
        </w:rPr>
        <w:t xml:space="preserve">году </w:t>
      </w:r>
      <w:r w:rsidR="0004068E" w:rsidRPr="00A777D6">
        <w:rPr>
          <w:sz w:val="24"/>
          <w:szCs w:val="24"/>
        </w:rPr>
        <w:t>проводится следующая р</w:t>
      </w:r>
      <w:r w:rsidRPr="00A777D6">
        <w:rPr>
          <w:sz w:val="24"/>
          <w:szCs w:val="24"/>
        </w:rPr>
        <w:t>абота</w:t>
      </w:r>
      <w:r w:rsidR="00385A3A" w:rsidRPr="00A777D6">
        <w:rPr>
          <w:sz w:val="24"/>
          <w:szCs w:val="24"/>
        </w:rPr>
        <w:t>:</w:t>
      </w:r>
    </w:p>
    <w:p w:rsidR="004255FF" w:rsidRDefault="00443060" w:rsidP="006A1057">
      <w:pPr>
        <w:pStyle w:val="12"/>
        <w:ind w:firstLine="709"/>
        <w:jc w:val="both"/>
        <w:rPr>
          <w:sz w:val="24"/>
          <w:szCs w:val="24"/>
        </w:rPr>
      </w:pPr>
      <w:r w:rsidRPr="00A777D6">
        <w:rPr>
          <w:sz w:val="24"/>
          <w:szCs w:val="24"/>
        </w:rPr>
        <w:t>1</w:t>
      </w:r>
      <w:r w:rsidR="003F011A" w:rsidRPr="00A777D6">
        <w:rPr>
          <w:sz w:val="24"/>
          <w:szCs w:val="24"/>
        </w:rPr>
        <w:t>)</w:t>
      </w:r>
      <w:r w:rsidR="00507B44" w:rsidRPr="00A777D6">
        <w:rPr>
          <w:sz w:val="24"/>
          <w:szCs w:val="24"/>
        </w:rPr>
        <w:t> </w:t>
      </w:r>
      <w:r w:rsidR="002C2FB7" w:rsidRPr="00A777D6">
        <w:rPr>
          <w:sz w:val="24"/>
          <w:szCs w:val="24"/>
        </w:rPr>
        <w:t>Н</w:t>
      </w:r>
      <w:r w:rsidR="004255FF" w:rsidRPr="00A777D6">
        <w:rPr>
          <w:sz w:val="24"/>
          <w:szCs w:val="24"/>
        </w:rPr>
        <w:t>а сайте муниципал</w:t>
      </w:r>
      <w:r w:rsidR="00A6626A" w:rsidRPr="00A777D6">
        <w:rPr>
          <w:sz w:val="24"/>
          <w:szCs w:val="24"/>
        </w:rPr>
        <w:t>ьного образования Кривошеинский</w:t>
      </w:r>
      <w:r w:rsidR="004255FF" w:rsidRPr="00A777D6">
        <w:rPr>
          <w:sz w:val="24"/>
          <w:szCs w:val="24"/>
        </w:rPr>
        <w:t xml:space="preserve"> район </w:t>
      </w:r>
      <w:r w:rsidR="003F011A" w:rsidRPr="00A777D6">
        <w:rPr>
          <w:sz w:val="24"/>
          <w:szCs w:val="24"/>
        </w:rPr>
        <w:t xml:space="preserve">Томской области </w:t>
      </w:r>
      <w:r w:rsidR="002C2FB7" w:rsidRPr="00A777D6">
        <w:rPr>
          <w:sz w:val="24"/>
          <w:szCs w:val="24"/>
        </w:rPr>
        <w:t xml:space="preserve">в разделе Экономика – инвестиции </w:t>
      </w:r>
      <w:r w:rsidR="00A6626A" w:rsidRPr="00A777D6">
        <w:rPr>
          <w:sz w:val="24"/>
          <w:szCs w:val="24"/>
        </w:rPr>
        <w:t>отражена</w:t>
      </w:r>
      <w:r w:rsidR="002C2FB7" w:rsidRPr="00A777D6">
        <w:rPr>
          <w:sz w:val="24"/>
          <w:szCs w:val="24"/>
        </w:rPr>
        <w:t xml:space="preserve"> информация о состоянии отраслей на территории района и прогнозах их развития </w:t>
      </w:r>
      <w:r w:rsidR="004255FF" w:rsidRPr="00A777D6">
        <w:rPr>
          <w:sz w:val="24"/>
          <w:szCs w:val="24"/>
        </w:rPr>
        <w:t>для потенц</w:t>
      </w:r>
      <w:r w:rsidR="002C2FB7" w:rsidRPr="00A777D6">
        <w:rPr>
          <w:sz w:val="24"/>
          <w:szCs w:val="24"/>
        </w:rPr>
        <w:t>иальных инвесторов</w:t>
      </w:r>
      <w:r w:rsidR="004255FF" w:rsidRPr="00A777D6">
        <w:rPr>
          <w:sz w:val="24"/>
          <w:szCs w:val="24"/>
        </w:rPr>
        <w:t>.</w:t>
      </w:r>
    </w:p>
    <w:p w:rsidR="009F0575" w:rsidRDefault="009F0575" w:rsidP="009F0575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В целях обеспечения беспрепятственной стабильной прямой связи инвесторов, осуществляющих инвестиционную деятельность на территории Кривошеинского района, для оперативного решения возникающих в процессе инвестиционной деятельности проблем и вопросов, постановлением </w:t>
      </w:r>
      <w:r w:rsidRPr="00742EF2">
        <w:t>Администр</w:t>
      </w:r>
      <w:r>
        <w:t xml:space="preserve">ации Кривошеинского района от 18.04.2024 № 226 утвержден Порядок работы канала прямой связи инвесторов для оперативного решения возникающих в процессе инвестиционной деятельности вопросов. Кроме того, постановлением </w:t>
      </w:r>
      <w:r w:rsidRPr="00742EF2">
        <w:t>Администр</w:t>
      </w:r>
      <w:r>
        <w:t xml:space="preserve">ации Кривошеинского района от 10.04.2024 № 206 утвержден регламент рассмотрения и сопровождения инвестиционных проектов по принципу «одного окна» на территории </w:t>
      </w:r>
      <w:r w:rsidR="006B6F69">
        <w:t>муниципального образования Кривошеинский район Томской области</w:t>
      </w:r>
      <w:r>
        <w:t>.</w:t>
      </w:r>
    </w:p>
    <w:p w:rsidR="009F0575" w:rsidRDefault="009F0575" w:rsidP="009F0575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Распоряжением </w:t>
      </w:r>
      <w:r w:rsidRPr="00742EF2">
        <w:t>Администр</w:t>
      </w:r>
      <w:r>
        <w:t>ации Кривошеинского района от 16.04.2024 № 99-р инвестиционным уполномоченным в муниципальном образовании Кривошеинский район Томской области назначен заместитель Главы Кривошеинского района по социально-экономическим вопросам, утверждено Положение об инвестиционном уполномоченном, деятельность которого основывается на принципах законности; сбалансированности государственных, муниципальных и частных интересов в сфере инвестиционной деятельности; соблюдения прав и законных интересов субъектов инвестиционной деятельности.</w:t>
      </w:r>
    </w:p>
    <w:p w:rsidR="00941E99" w:rsidRPr="00A777D6" w:rsidRDefault="00941E99" w:rsidP="00941E99">
      <w:pPr>
        <w:autoSpaceDE w:val="0"/>
        <w:autoSpaceDN w:val="0"/>
        <w:adjustRightInd w:val="0"/>
        <w:ind w:firstLine="567"/>
        <w:jc w:val="both"/>
        <w:outlineLvl w:val="0"/>
      </w:pPr>
      <w:r>
        <w:t>Для повышения инвестиционной привлекательности Кривошеинского района, в рамках Положения об Инвестиционном паспорте Кривошеинского района Томской области, утвержденного</w:t>
      </w:r>
      <w:r w:rsidRPr="0015752B">
        <w:t xml:space="preserve"> </w:t>
      </w:r>
      <w:r>
        <w:t>постановлением</w:t>
      </w:r>
      <w:r w:rsidRPr="00742EF2">
        <w:t xml:space="preserve"> Администр</w:t>
      </w:r>
      <w:r>
        <w:t>ации Кривошеинского района от 26.06.2018</w:t>
      </w:r>
      <w:r w:rsidRPr="00742EF2">
        <w:t xml:space="preserve"> № </w:t>
      </w:r>
      <w:r>
        <w:t>312, Инвестиционный профиль муниципального образования Кривошеинский район Томской области по состоянию на 01.01.2024 года размещен в разделе «Экономика»  официального сайта (</w:t>
      </w:r>
      <w:hyperlink r:id="rId11" w:history="1">
        <w:r w:rsidRPr="0020169F">
          <w:rPr>
            <w:rStyle w:val="ae"/>
          </w:rPr>
          <w:t>http://kradm.tomsk.ru/invest.html</w:t>
        </w:r>
      </w:hyperlink>
      <w:r>
        <w:t>).</w:t>
      </w:r>
    </w:p>
    <w:p w:rsidR="004255FF" w:rsidRDefault="00443060" w:rsidP="0004068E">
      <w:pPr>
        <w:autoSpaceDE w:val="0"/>
        <w:autoSpaceDN w:val="0"/>
        <w:adjustRightInd w:val="0"/>
        <w:ind w:firstLine="709"/>
        <w:jc w:val="both"/>
        <w:outlineLvl w:val="0"/>
      </w:pPr>
      <w:r w:rsidRPr="00A777D6">
        <w:t>2</w:t>
      </w:r>
      <w:r w:rsidR="003F011A" w:rsidRPr="00A777D6">
        <w:t>)</w:t>
      </w:r>
      <w:r w:rsidR="00507B44" w:rsidRPr="00A777D6">
        <w:t> </w:t>
      </w:r>
      <w:r w:rsidR="004255FF" w:rsidRPr="00A777D6">
        <w:t>Сохранени</w:t>
      </w:r>
      <w:r w:rsidR="00385A3A" w:rsidRPr="00A777D6">
        <w:t>е</w:t>
      </w:r>
      <w:r w:rsidR="004255FF" w:rsidRPr="00A777D6">
        <w:t xml:space="preserve"> положительной динамики темпов роста экономического оборота в Кривошеинском районе.</w:t>
      </w:r>
    </w:p>
    <w:p w:rsidR="00F84BC8" w:rsidRDefault="00F84BC8" w:rsidP="00F84BC8">
      <w:pPr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>Актуализирован и размещен на официальном сайте Администрации (</w:t>
      </w:r>
      <w:hyperlink r:id="rId12" w:history="1">
        <w:r w:rsidRPr="00063E4A">
          <w:rPr>
            <w:rStyle w:val="ae"/>
          </w:rPr>
          <w:t>http://kradm.tomsk.ru/perecen.html</w:t>
        </w:r>
      </w:hyperlink>
      <w:r>
        <w:t>) Перечень муниципального имущества муниципального образования Кривошеинский район Томской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малого и среднего предпринимательства, утвержденный постановлением</w:t>
      </w:r>
      <w:r w:rsidRPr="00742EF2">
        <w:t xml:space="preserve"> Администр</w:t>
      </w:r>
      <w:r>
        <w:t>ации Кривошеинского района от 17.10.2016</w:t>
      </w:r>
      <w:r w:rsidRPr="00742EF2">
        <w:t xml:space="preserve"> № </w:t>
      </w:r>
      <w:r>
        <w:t xml:space="preserve">309 (в редакции постановления от 18.04.2024 № 227). </w:t>
      </w:r>
    </w:p>
    <w:p w:rsidR="004255FF" w:rsidRDefault="00443060" w:rsidP="00F84BC8">
      <w:pPr>
        <w:autoSpaceDE w:val="0"/>
        <w:autoSpaceDN w:val="0"/>
        <w:adjustRightInd w:val="0"/>
        <w:ind w:firstLine="567"/>
        <w:jc w:val="both"/>
        <w:outlineLvl w:val="0"/>
      </w:pPr>
      <w:r w:rsidRPr="00A777D6">
        <w:t>3</w:t>
      </w:r>
      <w:r w:rsidR="003F011A" w:rsidRPr="00A777D6">
        <w:t>)</w:t>
      </w:r>
      <w:r w:rsidR="00507B44" w:rsidRPr="00A777D6">
        <w:t> </w:t>
      </w:r>
      <w:r w:rsidR="004255FF" w:rsidRPr="00A777D6">
        <w:t>Продолжени</w:t>
      </w:r>
      <w:r w:rsidR="00385A3A" w:rsidRPr="00A777D6">
        <w:t>е</w:t>
      </w:r>
      <w:r w:rsidR="004255FF" w:rsidRPr="00A777D6">
        <w:t xml:space="preserve"> реализации комплекса мероприятий, направленных на обеспечение устойчивого социально-экономического разв</w:t>
      </w:r>
      <w:r w:rsidR="00507B44" w:rsidRPr="00A777D6">
        <w:t>ития Кривошеинского района в 202</w:t>
      </w:r>
      <w:r w:rsidR="000B0DBC">
        <w:t>4</w:t>
      </w:r>
      <w:r w:rsidR="004255FF" w:rsidRPr="00A777D6">
        <w:t xml:space="preserve"> году, с учетом мероприятий, осуществляемых на региональном и местном уровне.</w:t>
      </w:r>
    </w:p>
    <w:p w:rsidR="00A67D50" w:rsidRPr="00A777D6" w:rsidRDefault="004D4632" w:rsidP="00F84BC8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По результатам участия </w:t>
      </w:r>
      <w:r w:rsidR="00F84BC8">
        <w:t>п</w:t>
      </w:r>
      <w:r>
        <w:t>редставителей</w:t>
      </w:r>
      <w:r w:rsidR="00A67D50">
        <w:t xml:space="preserve"> малого и среднего предпринимательства,</w:t>
      </w:r>
      <w:r w:rsidR="00A67D50" w:rsidRPr="00A67D50">
        <w:t xml:space="preserve"> </w:t>
      </w:r>
      <w:r>
        <w:t>физических</w:t>
      </w:r>
      <w:r w:rsidR="00A67D50">
        <w:t xml:space="preserve"> л</w:t>
      </w:r>
      <w:r>
        <w:t>иц, не являющих</w:t>
      </w:r>
      <w:r w:rsidR="00A67D50">
        <w:t>ся индивидуальными</w:t>
      </w:r>
      <w:r>
        <w:t xml:space="preserve"> предпринимателями и применяющих</w:t>
      </w:r>
      <w:r w:rsidR="00A67D50">
        <w:t xml:space="preserve"> специальный налоговый режим «налог на профессиональный доход»</w:t>
      </w:r>
      <w:r w:rsidR="00F84BC8" w:rsidRPr="00F84BC8">
        <w:t xml:space="preserve"> </w:t>
      </w:r>
      <w:r w:rsidR="00F84BC8">
        <w:t>в III межмуниципальном форуме «Мой бизнес - 2024», проведенном в</w:t>
      </w:r>
      <w:r w:rsidR="00F84BC8" w:rsidRPr="00F84BC8">
        <w:t xml:space="preserve"> </w:t>
      </w:r>
      <w:r w:rsidR="00F84BC8">
        <w:t>рамках президентского нацпроекта «Малое и среднее предпринимательство»,</w:t>
      </w:r>
      <w:r w:rsidR="00F84BC8" w:rsidRPr="00F84BC8">
        <w:t xml:space="preserve"> </w:t>
      </w:r>
      <w:r w:rsidR="00F84BC8">
        <w:t>на котором п</w:t>
      </w:r>
      <w:r w:rsidR="00F84BC8" w:rsidRPr="00F84BC8">
        <w:t>редстав</w:t>
      </w:r>
      <w:r w:rsidR="006B7036">
        <w:t>ители профильных департаментов А</w:t>
      </w:r>
      <w:r w:rsidR="00F84BC8" w:rsidRPr="00F84BC8">
        <w:t xml:space="preserve">дминистрации Томской области, эксперты институтов развития бизнеса, бизнес-омбудсмен, сотрудники прокуратуры рассказали предпринимателям о мерах господдержки проектов в сфере культуры, туризма, сельского хозяйства, </w:t>
      </w:r>
      <w:r w:rsidR="00AC0AEA">
        <w:t>молодёжного предпринимательства,</w:t>
      </w:r>
      <w:r w:rsidR="00F84BC8" w:rsidRPr="00F84BC8">
        <w:t xml:space="preserve"> о получении средств на создание и развитие бизнеса п</w:t>
      </w:r>
      <w:r w:rsidR="00AC0AEA">
        <w:t>ри помощи социального контракта,</w:t>
      </w:r>
      <w:r w:rsidR="00F84BC8" w:rsidRPr="00F84BC8">
        <w:t xml:space="preserve"> о защите прав</w:t>
      </w:r>
      <w:r>
        <w:t xml:space="preserve"> предпринимателей;  определены «точки роста» </w:t>
      </w:r>
      <w:r w:rsidR="006B7036">
        <w:t>для развития предпринимательства на территории района, в том числе в области туризма</w:t>
      </w:r>
      <w:r w:rsidR="00F84BC8">
        <w:t>.</w:t>
      </w:r>
    </w:p>
    <w:p w:rsidR="00A739AF" w:rsidRPr="00A777D6" w:rsidRDefault="00A739AF" w:rsidP="00F84BC8">
      <w:pPr>
        <w:autoSpaceDE w:val="0"/>
        <w:autoSpaceDN w:val="0"/>
        <w:adjustRightInd w:val="0"/>
        <w:jc w:val="both"/>
        <w:outlineLvl w:val="0"/>
      </w:pPr>
    </w:p>
    <w:p w:rsidR="004255FF" w:rsidRPr="00742EF2" w:rsidRDefault="00677F72" w:rsidP="00DE6B57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>
        <w:rPr>
          <w:b/>
        </w:rPr>
        <w:t>4</w:t>
      </w:r>
      <w:r w:rsidR="00507B44" w:rsidRPr="00742EF2">
        <w:rPr>
          <w:b/>
        </w:rPr>
        <w:t>. </w:t>
      </w:r>
      <w:r w:rsidR="004255FF" w:rsidRPr="00742EF2">
        <w:rPr>
          <w:b/>
        </w:rPr>
        <w:t>Основные цели и задачи бюджетной и налоговой политики на 20</w:t>
      </w:r>
      <w:r w:rsidR="00507B44" w:rsidRPr="00742EF2">
        <w:rPr>
          <w:b/>
        </w:rPr>
        <w:t>2</w:t>
      </w:r>
      <w:r w:rsidR="00C3241A">
        <w:rPr>
          <w:b/>
        </w:rPr>
        <w:t>5</w:t>
      </w:r>
      <w:r w:rsidR="004255FF" w:rsidRPr="00742EF2">
        <w:rPr>
          <w:b/>
        </w:rPr>
        <w:t xml:space="preserve"> год </w:t>
      </w:r>
      <w:r w:rsidR="00DD0341" w:rsidRPr="00742EF2">
        <w:rPr>
          <w:b/>
        </w:rPr>
        <w:t xml:space="preserve">и </w:t>
      </w:r>
      <w:r w:rsidR="00507B44" w:rsidRPr="00742EF2">
        <w:rPr>
          <w:b/>
          <w:bCs/>
        </w:rPr>
        <w:t xml:space="preserve">на плановый период </w:t>
      </w:r>
      <w:r w:rsidR="004255FF" w:rsidRPr="00742EF2">
        <w:rPr>
          <w:b/>
          <w:bCs/>
        </w:rPr>
        <w:t>202</w:t>
      </w:r>
      <w:r w:rsidR="00C3241A">
        <w:rPr>
          <w:b/>
          <w:bCs/>
        </w:rPr>
        <w:t>6</w:t>
      </w:r>
      <w:r w:rsidR="004255FF" w:rsidRPr="00742EF2">
        <w:rPr>
          <w:b/>
          <w:bCs/>
        </w:rPr>
        <w:t xml:space="preserve"> и 202</w:t>
      </w:r>
      <w:r w:rsidR="00C3241A">
        <w:rPr>
          <w:b/>
          <w:bCs/>
        </w:rPr>
        <w:t xml:space="preserve">7 </w:t>
      </w:r>
      <w:r w:rsidR="004255FF" w:rsidRPr="00742EF2">
        <w:rPr>
          <w:b/>
          <w:bCs/>
        </w:rPr>
        <w:t>годы</w:t>
      </w:r>
      <w:r w:rsidR="004255FF" w:rsidRPr="00742EF2">
        <w:rPr>
          <w:b/>
        </w:rPr>
        <w:t>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b/>
          <w:i/>
          <w:sz w:val="24"/>
          <w:szCs w:val="24"/>
        </w:rPr>
        <w:t>Целью бюджетной</w:t>
      </w:r>
      <w:r w:rsidR="00507B44" w:rsidRPr="00742EF2">
        <w:rPr>
          <w:rFonts w:ascii="Times New Roman" w:hAnsi="Times New Roman"/>
          <w:b/>
          <w:i/>
          <w:sz w:val="24"/>
          <w:szCs w:val="24"/>
        </w:rPr>
        <w:t xml:space="preserve"> политики Кривошеинского района</w:t>
      </w:r>
      <w:r w:rsidRPr="00742EF2">
        <w:rPr>
          <w:rFonts w:ascii="Times New Roman" w:hAnsi="Times New Roman"/>
          <w:b/>
          <w:i/>
          <w:sz w:val="24"/>
          <w:szCs w:val="24"/>
        </w:rPr>
        <w:t xml:space="preserve"> на 20</w:t>
      </w:r>
      <w:r w:rsidR="00507B44" w:rsidRPr="00742EF2">
        <w:rPr>
          <w:rFonts w:ascii="Times New Roman" w:hAnsi="Times New Roman"/>
          <w:b/>
          <w:i/>
          <w:sz w:val="24"/>
          <w:szCs w:val="24"/>
        </w:rPr>
        <w:t>2</w:t>
      </w:r>
      <w:r w:rsidR="00C3241A">
        <w:rPr>
          <w:rFonts w:ascii="Times New Roman" w:hAnsi="Times New Roman"/>
          <w:b/>
          <w:i/>
          <w:sz w:val="24"/>
          <w:szCs w:val="24"/>
        </w:rPr>
        <w:t>5</w:t>
      </w:r>
      <w:r w:rsidRPr="00742EF2">
        <w:rPr>
          <w:rFonts w:ascii="Times New Roman" w:hAnsi="Times New Roman"/>
          <w:b/>
          <w:i/>
          <w:sz w:val="24"/>
          <w:szCs w:val="24"/>
        </w:rPr>
        <w:t>-202</w:t>
      </w:r>
      <w:r w:rsidR="00C3241A">
        <w:rPr>
          <w:rFonts w:ascii="Times New Roman" w:hAnsi="Times New Roman"/>
          <w:b/>
          <w:i/>
          <w:sz w:val="24"/>
          <w:szCs w:val="24"/>
        </w:rPr>
        <w:t>7</w:t>
      </w:r>
      <w:r w:rsidRPr="00742EF2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742EF2">
        <w:rPr>
          <w:rFonts w:ascii="Times New Roman" w:hAnsi="Times New Roman"/>
          <w:b/>
          <w:sz w:val="24"/>
          <w:szCs w:val="24"/>
        </w:rPr>
        <w:t>,</w:t>
      </w:r>
      <w:r w:rsidRPr="00742EF2">
        <w:rPr>
          <w:rFonts w:ascii="Times New Roman" w:hAnsi="Times New Roman"/>
          <w:sz w:val="24"/>
          <w:szCs w:val="24"/>
        </w:rPr>
        <w:t xml:space="preserve"> исходя из преемственности цели бюджетной политики на 20</w:t>
      </w:r>
      <w:r w:rsidR="00507B44" w:rsidRPr="00742EF2">
        <w:rPr>
          <w:rFonts w:ascii="Times New Roman" w:hAnsi="Times New Roman"/>
          <w:sz w:val="24"/>
          <w:szCs w:val="24"/>
        </w:rPr>
        <w:t>2</w:t>
      </w:r>
      <w:r w:rsidR="00C3241A">
        <w:rPr>
          <w:rFonts w:ascii="Times New Roman" w:hAnsi="Times New Roman"/>
          <w:sz w:val="24"/>
          <w:szCs w:val="24"/>
        </w:rPr>
        <w:t>4</w:t>
      </w:r>
      <w:r w:rsidR="00507B44" w:rsidRPr="00742EF2">
        <w:rPr>
          <w:rFonts w:ascii="Times New Roman" w:hAnsi="Times New Roman"/>
          <w:sz w:val="24"/>
          <w:szCs w:val="24"/>
        </w:rPr>
        <w:t>-202</w:t>
      </w:r>
      <w:r w:rsidR="00C3241A">
        <w:rPr>
          <w:rFonts w:ascii="Times New Roman" w:hAnsi="Times New Roman"/>
          <w:sz w:val="24"/>
          <w:szCs w:val="24"/>
        </w:rPr>
        <w:t>6</w:t>
      </w:r>
      <w:r w:rsidR="00507B44" w:rsidRPr="00742EF2">
        <w:rPr>
          <w:rFonts w:ascii="Times New Roman" w:hAnsi="Times New Roman"/>
          <w:sz w:val="24"/>
          <w:szCs w:val="24"/>
        </w:rPr>
        <w:t xml:space="preserve"> годы, является </w:t>
      </w:r>
      <w:r w:rsidRPr="00742EF2">
        <w:rPr>
          <w:rFonts w:ascii="Times New Roman" w:hAnsi="Times New Roman"/>
          <w:sz w:val="24"/>
          <w:szCs w:val="24"/>
        </w:rPr>
        <w:t>обеспечение долгосрочной сбалансированности и устойчивости бюджетной системы Кривошеинского района, как базового принципа ответственной бюджетной политики при безусловном исполнении всех принятых бюджетных обязательств.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среднесрочной перспективе бюджетная политика Кривошеинского района в 202</w:t>
      </w:r>
      <w:r w:rsidR="00C3241A">
        <w:rPr>
          <w:rFonts w:ascii="Times New Roman" w:hAnsi="Times New Roman"/>
          <w:sz w:val="24"/>
          <w:szCs w:val="24"/>
        </w:rPr>
        <w:t>5</w:t>
      </w:r>
      <w:r w:rsidRPr="00742EF2">
        <w:rPr>
          <w:rFonts w:ascii="Times New Roman" w:hAnsi="Times New Roman"/>
          <w:sz w:val="24"/>
          <w:szCs w:val="24"/>
        </w:rPr>
        <w:t>-202</w:t>
      </w:r>
      <w:r w:rsidR="00C3241A">
        <w:rPr>
          <w:rFonts w:ascii="Times New Roman" w:hAnsi="Times New Roman"/>
          <w:sz w:val="24"/>
          <w:szCs w:val="24"/>
        </w:rPr>
        <w:t>7</w:t>
      </w:r>
      <w:r w:rsidRPr="00742EF2">
        <w:rPr>
          <w:rFonts w:ascii="Times New Roman" w:hAnsi="Times New Roman"/>
          <w:sz w:val="24"/>
          <w:szCs w:val="24"/>
        </w:rPr>
        <w:t xml:space="preserve"> год</w:t>
      </w:r>
      <w:r w:rsidR="00507B44" w:rsidRPr="00742EF2">
        <w:rPr>
          <w:rFonts w:ascii="Times New Roman" w:hAnsi="Times New Roman"/>
          <w:sz w:val="24"/>
          <w:szCs w:val="24"/>
        </w:rPr>
        <w:t>ах сохранит свои приоритеты и</w:t>
      </w:r>
      <w:r w:rsidRPr="00742EF2">
        <w:rPr>
          <w:rFonts w:ascii="Times New Roman" w:hAnsi="Times New Roman"/>
          <w:sz w:val="24"/>
          <w:szCs w:val="24"/>
        </w:rPr>
        <w:t xml:space="preserve"> будет сконцентрирована на решении следующих </w:t>
      </w:r>
      <w:r w:rsidRPr="00742EF2">
        <w:rPr>
          <w:rFonts w:ascii="Times New Roman" w:hAnsi="Times New Roman"/>
          <w:b/>
          <w:i/>
          <w:sz w:val="24"/>
          <w:szCs w:val="24"/>
        </w:rPr>
        <w:t>основных задач: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Обеспечение долгосрочной сбалансированности районного бюджета и оптимизация бюджетных расходов за счет повышения их эффективности;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Повышение результативности и эффективности имеющихся инструментов программно-целевого управления;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Принятие мер, направленных на увеличение доходной части бюджетов за счет увеличения собственных доходов;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Улучшен</w:t>
      </w:r>
      <w:r w:rsidR="00507B44" w:rsidRPr="00742EF2">
        <w:rPr>
          <w:rFonts w:ascii="Times New Roman" w:hAnsi="Times New Roman"/>
          <w:sz w:val="24"/>
          <w:szCs w:val="24"/>
        </w:rPr>
        <w:t>ие благоприятной инвестиционной</w:t>
      </w:r>
      <w:r w:rsidRPr="00742EF2">
        <w:rPr>
          <w:rFonts w:ascii="Times New Roman" w:hAnsi="Times New Roman"/>
          <w:sz w:val="24"/>
          <w:szCs w:val="24"/>
        </w:rPr>
        <w:t xml:space="preserve"> среды района и реализация инвестиционных проектов;</w:t>
      </w:r>
    </w:p>
    <w:p w:rsidR="004255FF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Обеспечение открытости и прозрачности управления муниципальными финансами.</w:t>
      </w:r>
    </w:p>
    <w:p w:rsidR="00FA6AFA" w:rsidRPr="00742EF2" w:rsidRDefault="00FA6AFA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Кривошеинского района от 13.09.2024 № 502 утвержден Перечень муниципальных программ Администрации Кривошеинского района на 2025-2027 годы, информация размещена на сайте: </w:t>
      </w:r>
      <w:r w:rsidRPr="00FA6AFA">
        <w:rPr>
          <w:rFonts w:ascii="Times New Roman" w:hAnsi="Times New Roman"/>
          <w:sz w:val="24"/>
          <w:szCs w:val="24"/>
        </w:rPr>
        <w:t>http://kradm.tomsk.ru/perechenProgram.html</w:t>
      </w:r>
      <w:r>
        <w:rPr>
          <w:rFonts w:ascii="Times New Roman" w:hAnsi="Times New Roman"/>
          <w:sz w:val="24"/>
          <w:szCs w:val="24"/>
        </w:rPr>
        <w:t>.</w:t>
      </w:r>
    </w:p>
    <w:p w:rsidR="004255FF" w:rsidRPr="00742EF2" w:rsidRDefault="00507B44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b/>
          <w:i/>
          <w:sz w:val="24"/>
          <w:szCs w:val="24"/>
        </w:rPr>
        <w:lastRenderedPageBreak/>
        <w:t xml:space="preserve">Основными целями налоговой политики 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r w:rsidR="00ED5D34" w:rsidRPr="00742EF2">
        <w:rPr>
          <w:rFonts w:ascii="Times New Roman" w:hAnsi="Times New Roman"/>
          <w:b/>
          <w:i/>
          <w:sz w:val="24"/>
          <w:szCs w:val="24"/>
        </w:rPr>
        <w:t>Кривошеинский район Томской области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 в 20</w:t>
      </w:r>
      <w:r w:rsidRPr="00742EF2">
        <w:rPr>
          <w:rFonts w:ascii="Times New Roman" w:hAnsi="Times New Roman"/>
          <w:b/>
          <w:i/>
          <w:sz w:val="24"/>
          <w:szCs w:val="24"/>
        </w:rPr>
        <w:t>2</w:t>
      </w:r>
      <w:r w:rsidR="00C3241A">
        <w:rPr>
          <w:rFonts w:ascii="Times New Roman" w:hAnsi="Times New Roman"/>
          <w:b/>
          <w:i/>
          <w:sz w:val="24"/>
          <w:szCs w:val="24"/>
        </w:rPr>
        <w:t>5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>-202</w:t>
      </w:r>
      <w:r w:rsidR="00C3241A">
        <w:rPr>
          <w:rFonts w:ascii="Times New Roman" w:hAnsi="Times New Roman"/>
          <w:b/>
          <w:i/>
          <w:sz w:val="24"/>
          <w:szCs w:val="24"/>
        </w:rPr>
        <w:t>7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являются увеличение налогового потенциала района, повышение уровня собираемости собственных доходов местного бюджета.</w:t>
      </w:r>
    </w:p>
    <w:p w:rsidR="004255FF" w:rsidRPr="00742EF2" w:rsidRDefault="004255FF" w:rsidP="00DE6B57">
      <w:pPr>
        <w:ind w:firstLine="709"/>
        <w:jc w:val="both"/>
      </w:pPr>
      <w:r w:rsidRPr="00742EF2">
        <w:t xml:space="preserve">Для выполнения целей </w:t>
      </w:r>
      <w:r w:rsidR="00D1086F">
        <w:t xml:space="preserve">единой государственной </w:t>
      </w:r>
      <w:r w:rsidRPr="00742EF2">
        <w:t>налоговой политики</w:t>
      </w:r>
      <w:r w:rsidR="00D1086F">
        <w:t>, в том числе в области противодействия нелегальной занятости, постановлением Администрации</w:t>
      </w:r>
      <w:r w:rsidRPr="00742EF2">
        <w:t xml:space="preserve"> Кривошеинского района</w:t>
      </w:r>
      <w:r w:rsidR="00357314">
        <w:t xml:space="preserve"> от 08.08.2024 № 414 утверждены: Положение о порядке создания и деятельности рабочей группы  муниципального образования Кривошеинский район Томской области межведомственной комиссии Томской области по противодействию нелегальной занятости; состав рабочей группы по противодействию нелегальной занятости.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 xml:space="preserve">Налоговая политика муниципального образования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742EF2">
        <w:rPr>
          <w:rFonts w:ascii="Times New Roman" w:hAnsi="Times New Roman"/>
          <w:sz w:val="24"/>
          <w:szCs w:val="24"/>
        </w:rPr>
        <w:t xml:space="preserve"> направлена на поддержку инвестиционной привлекательности района, повышение предпринимательской активности, наращиванию налоговой базы, улучшение качества администрирования доходов главными администраторами доходов, снижение недоимки по администрируемым платежам.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Для достижения указанных целей основными направлениями налоговой политики являются: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стимулирование инвестиционной активности, создание высокопроизводительных рабочих мест;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поддержка организаций, осуществляющих деятельность в приоритетных секторах экономики;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</w:rPr>
        <w:t> </w:t>
      </w:r>
      <w:r w:rsidRPr="00742EF2">
        <w:rPr>
          <w:rFonts w:ascii="Times New Roman" w:hAnsi="Times New Roman"/>
          <w:sz w:val="24"/>
          <w:szCs w:val="24"/>
        </w:rPr>
        <w:t>оказание государственной поддержки субъектам малого и среднего предпринимательства;</w:t>
      </w:r>
    </w:p>
    <w:p w:rsidR="004255FF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реализация мероприятий, направленных на увеличение налоговых и неналоговых доходов консолидированного бюджета, с целью обеспечение исполнения плановых назначений доходов бюджета.</w:t>
      </w:r>
    </w:p>
    <w:p w:rsidR="004255FF" w:rsidRPr="00742EF2" w:rsidRDefault="00677F72" w:rsidP="00FA6AFA">
      <w:pPr>
        <w:pStyle w:val="0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Бюджетная политика в области доходов</w:t>
      </w:r>
    </w:p>
    <w:p w:rsidR="004255FF" w:rsidRPr="00742EF2" w:rsidRDefault="004255FF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Повышение </w:t>
      </w:r>
      <w:r w:rsidRPr="00742EF2">
        <w:rPr>
          <w:bCs/>
        </w:rPr>
        <w:t>доходной части бюджетов за счет увеличения собственных доходов</w:t>
      </w:r>
      <w:r w:rsidRPr="00742EF2">
        <w:t xml:space="preserve"> остается актуальной задачей на 20</w:t>
      </w:r>
      <w:r w:rsidR="00507B44" w:rsidRPr="00742EF2">
        <w:t>2</w:t>
      </w:r>
      <w:r w:rsidR="00F84BC8">
        <w:t>5</w:t>
      </w:r>
      <w:r w:rsidR="00717407">
        <w:t>-</w:t>
      </w:r>
      <w:r w:rsidRPr="00742EF2">
        <w:t>202</w:t>
      </w:r>
      <w:r w:rsidR="00F84BC8">
        <w:t>7</w:t>
      </w:r>
      <w:r w:rsidRPr="00742EF2">
        <w:t xml:space="preserve"> годы.</w:t>
      </w:r>
    </w:p>
    <w:p w:rsidR="004255FF" w:rsidRPr="00742EF2" w:rsidRDefault="004255FF" w:rsidP="00550AC7">
      <w:pPr>
        <w:autoSpaceDE w:val="0"/>
        <w:autoSpaceDN w:val="0"/>
        <w:adjustRightInd w:val="0"/>
        <w:ind w:firstLine="709"/>
        <w:jc w:val="both"/>
      </w:pPr>
      <w:r w:rsidRPr="00742EF2">
        <w:t>При использовании для решения данной задачи налоговых инструментов основное внимание необходимо уделить:</w:t>
      </w:r>
    </w:p>
    <w:p w:rsidR="004255FF" w:rsidRPr="00742EF2" w:rsidRDefault="00507B44" w:rsidP="00550AC7">
      <w:pPr>
        <w:autoSpaceDE w:val="0"/>
        <w:autoSpaceDN w:val="0"/>
        <w:adjustRightInd w:val="0"/>
        <w:ind w:firstLine="709"/>
        <w:jc w:val="both"/>
      </w:pPr>
      <w:r w:rsidRPr="00742EF2">
        <w:t>1</w:t>
      </w:r>
      <w:r w:rsidR="006853A0">
        <w:t>)</w:t>
      </w:r>
      <w:r w:rsidRPr="00742EF2">
        <w:t> </w:t>
      </w:r>
      <w:r w:rsidR="004255FF" w:rsidRPr="00742EF2">
        <w:t>Количественной оценке налоговых инструментов, включая объемы бюджетных средств, направляемых на те, или иные программы, выпадающие доходы от применения различных налоговых льгот и освобождений, пониженных или повышенных налоговых ставок, иных налоговых преференций, имеющих стимулирующий характер и направленных на решение определенных задач;</w:t>
      </w:r>
    </w:p>
    <w:p w:rsidR="004255FF" w:rsidRPr="00742EF2" w:rsidRDefault="006853A0" w:rsidP="00550AC7">
      <w:pPr>
        <w:autoSpaceDE w:val="0"/>
        <w:autoSpaceDN w:val="0"/>
        <w:adjustRightInd w:val="0"/>
        <w:ind w:firstLine="709"/>
        <w:jc w:val="both"/>
      </w:pPr>
      <w:r>
        <w:t>2)</w:t>
      </w:r>
      <w:r w:rsidR="00E414A9" w:rsidRPr="00742EF2">
        <w:t> </w:t>
      </w:r>
      <w:r w:rsidR="004255FF" w:rsidRPr="00742EF2">
        <w:t>Оценке эффективности применения налоговых инструментов достижения целей и задач, для решения которых были установлены те или иные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9A39FD" w:rsidRPr="00742EF2" w:rsidRDefault="009A39FD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В 2020 году осуществлен переход Томской области на исчисление налога на имущество физических лиц исходя из кадастровой стоимости объектов налогообложения. </w:t>
      </w:r>
      <w:r w:rsidR="00BA36CD" w:rsidRPr="00742EF2">
        <w:t>Администрациями сельских поселений</w:t>
      </w:r>
      <w:r w:rsidRPr="00742EF2">
        <w:t xml:space="preserve"> </w:t>
      </w:r>
      <w:r w:rsidR="00C16108" w:rsidRPr="00742EF2">
        <w:t xml:space="preserve">Кривошеинского района Томской области разработаны и приняты </w:t>
      </w:r>
      <w:r w:rsidRPr="00742EF2">
        <w:t>нормативные правовые акты об установлении налоговых ставок, особенностей определения налоговой базы, особенностей и порядка установления налоговых льгот для исчисления налога на имущество физических лиц, в отношении объектов налогообложения исходя из их кадастровой стоимости.</w:t>
      </w:r>
    </w:p>
    <w:p w:rsidR="00E54E6A" w:rsidRPr="00742EF2" w:rsidRDefault="00E54E6A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С </w:t>
      </w:r>
      <w:r w:rsidR="00B04351" w:rsidRPr="00742EF2">
        <w:t xml:space="preserve">01 января </w:t>
      </w:r>
      <w:r w:rsidRPr="00742EF2">
        <w:t>2021 года система налогообложения в виде единого налога на вменённый доход прекра</w:t>
      </w:r>
      <w:r w:rsidR="00DD0341" w:rsidRPr="00742EF2">
        <w:t>тила</w:t>
      </w:r>
      <w:r w:rsidRPr="00742EF2">
        <w:t xml:space="preserve"> действовать на территории Российской Федерации.</w:t>
      </w:r>
    </w:p>
    <w:p w:rsidR="000E1BDF" w:rsidRPr="00742EF2" w:rsidRDefault="000E1BDF" w:rsidP="00550AC7">
      <w:pPr>
        <w:autoSpaceDE w:val="0"/>
        <w:autoSpaceDN w:val="0"/>
        <w:adjustRightInd w:val="0"/>
        <w:ind w:firstLine="709"/>
        <w:jc w:val="both"/>
      </w:pPr>
      <w:r w:rsidRPr="00742EF2">
        <w:t>С 1 июля 2020 года на территории района согласно Закону Томской области от 29.05.2020 № 62-03 введён новый специальный налоговый режим «Налог на профессиональный доход».</w:t>
      </w:r>
    </w:p>
    <w:p w:rsidR="004255FF" w:rsidRPr="00742EF2" w:rsidRDefault="00677F72" w:rsidP="009A270F">
      <w:pPr>
        <w:pStyle w:val="0"/>
        <w:spacing w:before="12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Бюджетная политика в области расходов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</w:rPr>
      </w:pPr>
      <w:r w:rsidRPr="00742EF2">
        <w:rPr>
          <w:rFonts w:ascii="Times New Roman" w:hAnsi="Times New Roman"/>
          <w:sz w:val="24"/>
          <w:szCs w:val="24"/>
        </w:rPr>
        <w:t>Основными задачами бюджетной политики Кривошеинского района на 20</w:t>
      </w:r>
      <w:r w:rsidR="00E414A9" w:rsidRPr="00742EF2">
        <w:rPr>
          <w:rFonts w:ascii="Times New Roman" w:hAnsi="Times New Roman"/>
          <w:sz w:val="24"/>
          <w:szCs w:val="24"/>
        </w:rPr>
        <w:t>2</w:t>
      </w:r>
      <w:r w:rsidR="00F84BC8">
        <w:rPr>
          <w:rFonts w:ascii="Times New Roman" w:hAnsi="Times New Roman"/>
          <w:sz w:val="24"/>
          <w:szCs w:val="24"/>
        </w:rPr>
        <w:t>5</w:t>
      </w:r>
      <w:r w:rsidRPr="00742EF2">
        <w:rPr>
          <w:rFonts w:ascii="Times New Roman" w:hAnsi="Times New Roman"/>
          <w:sz w:val="24"/>
          <w:szCs w:val="24"/>
        </w:rPr>
        <w:t>-202</w:t>
      </w:r>
      <w:r w:rsidR="00F84BC8">
        <w:rPr>
          <w:rFonts w:ascii="Times New Roman" w:hAnsi="Times New Roman"/>
          <w:sz w:val="24"/>
          <w:szCs w:val="24"/>
        </w:rPr>
        <w:t>7</w:t>
      </w:r>
      <w:r w:rsidRPr="00742EF2">
        <w:rPr>
          <w:rFonts w:ascii="Times New Roman" w:hAnsi="Times New Roman"/>
          <w:sz w:val="24"/>
          <w:szCs w:val="24"/>
        </w:rPr>
        <w:t xml:space="preserve"> годы будут:</w:t>
      </w:r>
      <w:r w:rsidRPr="00742EF2">
        <w:rPr>
          <w:rFonts w:ascii="Times New Roman" w:hAnsi="Times New Roman"/>
        </w:rPr>
        <w:t xml:space="preserve"> </w:t>
      </w:r>
    </w:p>
    <w:p w:rsidR="004255FF" w:rsidRPr="00742EF2" w:rsidRDefault="00F82947" w:rsidP="00E439D7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- </w:t>
      </w:r>
      <w:r w:rsidR="00C5198A" w:rsidRPr="00742EF2">
        <w:t>р</w:t>
      </w:r>
      <w:r w:rsidR="004255FF" w:rsidRPr="00742EF2">
        <w:t>ациональное и экономное использование бюджетных средств, сокращение доли неэффективных бюджетных расходов.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</w:t>
      </w:r>
      <w:r w:rsidR="00C5198A" w:rsidRPr="00742EF2">
        <w:t>;</w:t>
      </w:r>
    </w:p>
    <w:p w:rsidR="004255FF" w:rsidRPr="00742EF2" w:rsidRDefault="00F8294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C5198A" w:rsidRPr="00742EF2">
        <w:rPr>
          <w:rFonts w:ascii="Times New Roman" w:hAnsi="Times New Roman"/>
          <w:sz w:val="24"/>
          <w:szCs w:val="24"/>
        </w:rPr>
        <w:t>д</w:t>
      </w:r>
      <w:r w:rsidR="004255FF" w:rsidRPr="00742EF2">
        <w:rPr>
          <w:rFonts w:ascii="Times New Roman" w:hAnsi="Times New Roman"/>
          <w:sz w:val="24"/>
          <w:szCs w:val="24"/>
        </w:rPr>
        <w:t>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</w:t>
      </w:r>
      <w:r w:rsidR="00C5198A" w:rsidRPr="00742EF2">
        <w:rPr>
          <w:rFonts w:ascii="Times New Roman" w:hAnsi="Times New Roman"/>
          <w:sz w:val="24"/>
          <w:szCs w:val="24"/>
        </w:rPr>
        <w:t>тей для оценки их эффективности;</w:t>
      </w:r>
    </w:p>
    <w:p w:rsidR="004255FF" w:rsidRPr="00742EF2" w:rsidRDefault="00F8294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C5198A" w:rsidRPr="00742EF2">
        <w:rPr>
          <w:rFonts w:ascii="Times New Roman" w:hAnsi="Times New Roman"/>
          <w:sz w:val="24"/>
          <w:szCs w:val="24"/>
        </w:rPr>
        <w:t>а</w:t>
      </w:r>
      <w:r w:rsidR="004255FF" w:rsidRPr="00742EF2">
        <w:rPr>
          <w:rFonts w:ascii="Times New Roman" w:hAnsi="Times New Roman"/>
          <w:sz w:val="24"/>
          <w:szCs w:val="24"/>
        </w:rPr>
        <w:t>дресность и целевой характер бюджетных средств, в период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F84BC8">
        <w:rPr>
          <w:rFonts w:ascii="Times New Roman" w:hAnsi="Times New Roman"/>
          <w:sz w:val="24"/>
          <w:szCs w:val="24"/>
        </w:rPr>
        <w:t>5</w:t>
      </w:r>
      <w:r w:rsidR="006C68A7">
        <w:rPr>
          <w:rFonts w:ascii="Times New Roman" w:hAnsi="Times New Roman"/>
          <w:sz w:val="24"/>
          <w:szCs w:val="24"/>
        </w:rPr>
        <w:t>-</w:t>
      </w:r>
      <w:r w:rsidR="001013CB" w:rsidRPr="00742EF2">
        <w:rPr>
          <w:rFonts w:ascii="Times New Roman" w:hAnsi="Times New Roman"/>
          <w:sz w:val="24"/>
          <w:szCs w:val="24"/>
        </w:rPr>
        <w:t>202</w:t>
      </w:r>
      <w:r w:rsidR="00F84BC8">
        <w:rPr>
          <w:rFonts w:ascii="Times New Roman" w:hAnsi="Times New Roman"/>
          <w:sz w:val="24"/>
          <w:szCs w:val="24"/>
        </w:rPr>
        <w:t>7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годов, необходимо достичь за счет формирования и исполнения бюджетов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Стратегии социально-экономического развития муниципального образования Кривошеинский район до 2030 года».</w:t>
      </w:r>
    </w:p>
    <w:p w:rsidR="004255FF" w:rsidRPr="00742EF2" w:rsidRDefault="004255FF" w:rsidP="00E439D7">
      <w:pPr>
        <w:pStyle w:val="a4"/>
        <w:spacing w:before="0" w:beforeAutospacing="0" w:after="0" w:afterAutospacing="0"/>
        <w:ind w:firstLine="709"/>
        <w:jc w:val="both"/>
      </w:pPr>
      <w:r w:rsidRPr="00742EF2">
        <w:t xml:space="preserve">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Федерации, в том числе с обеспечением взаимосвязи системы целей, задач, индикаторов, рисков, а также финансовых показателей в программах разного уровня. </w:t>
      </w:r>
    </w:p>
    <w:p w:rsidR="004255FF" w:rsidRPr="00742EF2" w:rsidRDefault="00677F72" w:rsidP="009A5646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Бюджетная п</w:t>
      </w:r>
      <w:r w:rsidR="001013CB" w:rsidRPr="00742EF2">
        <w:rPr>
          <w:rFonts w:ascii="Times New Roman" w:hAnsi="Times New Roman"/>
          <w:b/>
          <w:sz w:val="24"/>
          <w:szCs w:val="24"/>
        </w:rPr>
        <w:t xml:space="preserve">олитика в области формирования </w:t>
      </w:r>
      <w:r w:rsidR="004255FF" w:rsidRPr="00742EF2">
        <w:rPr>
          <w:rFonts w:ascii="Times New Roman" w:hAnsi="Times New Roman"/>
          <w:b/>
          <w:sz w:val="24"/>
          <w:szCs w:val="24"/>
        </w:rPr>
        <w:t>межбюджетных отношений</w:t>
      </w:r>
    </w:p>
    <w:p w:rsidR="004255FF" w:rsidRPr="00742EF2" w:rsidRDefault="004255FF" w:rsidP="00E439D7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Бюджетная политика в области формирования  межбюджетных отношений на 20</w:t>
      </w:r>
      <w:r w:rsidR="001013CB" w:rsidRPr="00742EF2">
        <w:rPr>
          <w:sz w:val="24"/>
          <w:szCs w:val="24"/>
        </w:rPr>
        <w:t>2</w:t>
      </w:r>
      <w:r w:rsidR="00F84BC8">
        <w:rPr>
          <w:sz w:val="24"/>
          <w:szCs w:val="24"/>
        </w:rPr>
        <w:t>5</w:t>
      </w:r>
      <w:r w:rsidR="009A5646">
        <w:rPr>
          <w:sz w:val="24"/>
          <w:szCs w:val="24"/>
        </w:rPr>
        <w:t>-</w:t>
      </w:r>
      <w:r w:rsidR="001013CB" w:rsidRPr="00742EF2">
        <w:rPr>
          <w:sz w:val="24"/>
          <w:szCs w:val="24"/>
        </w:rPr>
        <w:t>202</w:t>
      </w:r>
      <w:r w:rsidR="00F84BC8">
        <w:rPr>
          <w:sz w:val="24"/>
          <w:szCs w:val="24"/>
        </w:rPr>
        <w:t>7</w:t>
      </w:r>
      <w:r w:rsidR="001013CB" w:rsidRPr="00742EF2">
        <w:rPr>
          <w:sz w:val="24"/>
          <w:szCs w:val="24"/>
        </w:rPr>
        <w:t xml:space="preserve"> </w:t>
      </w:r>
      <w:r w:rsidRPr="00742EF2">
        <w:rPr>
          <w:sz w:val="24"/>
          <w:szCs w:val="24"/>
        </w:rPr>
        <w:t>годы основана на сохранении принципов и подходов, применяемых для предоставления финансовой помощи бюджетам сельских поселений, входящих в состав муниципального образования Кривошеинский район</w:t>
      </w:r>
      <w:r w:rsidR="009A5646">
        <w:rPr>
          <w:sz w:val="24"/>
          <w:szCs w:val="24"/>
        </w:rPr>
        <w:t xml:space="preserve"> Томской области</w:t>
      </w:r>
      <w:r w:rsidRPr="00742EF2">
        <w:rPr>
          <w:sz w:val="24"/>
          <w:szCs w:val="24"/>
        </w:rPr>
        <w:t>, в предыдущей трехлетк</w:t>
      </w:r>
      <w:r w:rsidR="009A5646">
        <w:rPr>
          <w:sz w:val="24"/>
          <w:szCs w:val="24"/>
        </w:rPr>
        <w:t>е</w:t>
      </w:r>
      <w:r w:rsidRPr="00742EF2">
        <w:rPr>
          <w:sz w:val="24"/>
          <w:szCs w:val="24"/>
        </w:rPr>
        <w:t>, и сосредоточена на решении задач:</w:t>
      </w:r>
    </w:p>
    <w:p w:rsidR="004255FF" w:rsidRPr="00742EF2" w:rsidRDefault="00717407" w:rsidP="00E439D7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1013CB" w:rsidRPr="00742EF2">
        <w:rPr>
          <w:sz w:val="24"/>
          <w:szCs w:val="24"/>
        </w:rPr>
        <w:t> </w:t>
      </w:r>
      <w:r w:rsidR="004255FF" w:rsidRPr="00742EF2">
        <w:rPr>
          <w:sz w:val="24"/>
          <w:szCs w:val="24"/>
        </w:rPr>
        <w:t>Обеспечение сбалансированности бюджетов сельских поселений, в том числе за счет стимулирования органов местного самоуправления по проведению мероприятий по повышению эффективности бюджетных расходов и увеличению налоговых и неналоговых доходов.</w:t>
      </w:r>
    </w:p>
    <w:p w:rsidR="004255FF" w:rsidRPr="00742EF2" w:rsidRDefault="001013CB" w:rsidP="00E439D7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2</w:t>
      </w:r>
      <w:r w:rsidR="00717407">
        <w:rPr>
          <w:sz w:val="24"/>
          <w:szCs w:val="24"/>
        </w:rPr>
        <w:t>)</w:t>
      </w:r>
      <w:r w:rsidRPr="00742EF2">
        <w:rPr>
          <w:sz w:val="24"/>
          <w:szCs w:val="24"/>
        </w:rPr>
        <w:t> </w:t>
      </w:r>
      <w:r w:rsidR="004255FF" w:rsidRPr="00742EF2">
        <w:rPr>
          <w:sz w:val="24"/>
          <w:szCs w:val="24"/>
        </w:rPr>
        <w:t>Повышение результативности предоставления целевых межбюджетных трансфертов из местного бюджета.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Межбюджетные отношения в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F84BC8">
        <w:rPr>
          <w:rFonts w:ascii="Times New Roman" w:hAnsi="Times New Roman"/>
          <w:sz w:val="24"/>
          <w:szCs w:val="24"/>
        </w:rPr>
        <w:t>5</w:t>
      </w:r>
      <w:r w:rsidR="00717407">
        <w:rPr>
          <w:rFonts w:ascii="Times New Roman" w:hAnsi="Times New Roman"/>
          <w:sz w:val="24"/>
          <w:szCs w:val="24"/>
        </w:rPr>
        <w:t>-</w:t>
      </w:r>
      <w:r w:rsidR="001013CB" w:rsidRPr="00742EF2">
        <w:rPr>
          <w:rFonts w:ascii="Times New Roman" w:hAnsi="Times New Roman"/>
          <w:sz w:val="24"/>
          <w:szCs w:val="24"/>
        </w:rPr>
        <w:t>202</w:t>
      </w:r>
      <w:r w:rsidR="00F84BC8">
        <w:rPr>
          <w:rFonts w:ascii="Times New Roman" w:hAnsi="Times New Roman"/>
          <w:sz w:val="24"/>
          <w:szCs w:val="24"/>
        </w:rPr>
        <w:t>7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годах будут формироваться в соответствии с Бюджетным кодексом Российской Федерации, нормативными актами Томской области.</w:t>
      </w:r>
    </w:p>
    <w:p w:rsidR="00F84BC8" w:rsidRDefault="00F84BC8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</w:p>
    <w:p w:rsidR="004255FF" w:rsidRPr="00742EF2" w:rsidRDefault="00677F72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 xml:space="preserve">Политика в области управления муниципальным долгом </w:t>
      </w:r>
    </w:p>
    <w:p w:rsidR="004255FF" w:rsidRPr="00742EF2" w:rsidRDefault="00095BA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 xml:space="preserve">Долговая политика Администрации Кривошеинского района в случае возникновения долговых обязательств Кривошеинского района </w:t>
      </w:r>
      <w:r w:rsidR="001013CB" w:rsidRPr="00742EF2">
        <w:rPr>
          <w:rFonts w:ascii="Times New Roman" w:hAnsi="Times New Roman"/>
          <w:sz w:val="24"/>
          <w:szCs w:val="24"/>
        </w:rPr>
        <w:t xml:space="preserve">будет строиться </w:t>
      </w:r>
      <w:r w:rsidR="004255FF" w:rsidRPr="00742EF2">
        <w:rPr>
          <w:rFonts w:ascii="Times New Roman" w:hAnsi="Times New Roman"/>
          <w:sz w:val="24"/>
          <w:szCs w:val="24"/>
        </w:rPr>
        <w:t>на принципах безусловног</w:t>
      </w:r>
      <w:r w:rsidR="00E46835" w:rsidRPr="00742EF2">
        <w:rPr>
          <w:rFonts w:ascii="Times New Roman" w:hAnsi="Times New Roman"/>
          <w:sz w:val="24"/>
          <w:szCs w:val="24"/>
        </w:rPr>
        <w:t>о и своевременного исполнения</w:t>
      </w:r>
      <w:r w:rsidR="004255FF" w:rsidRPr="00742EF2">
        <w:rPr>
          <w:rFonts w:ascii="Times New Roman" w:hAnsi="Times New Roman"/>
          <w:sz w:val="24"/>
          <w:szCs w:val="24"/>
        </w:rPr>
        <w:t>, а также поддержания объема муниципального долга на экономически безопасном уровне.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4255FF" w:rsidRPr="00742EF2" w:rsidRDefault="004255FF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lastRenderedPageBreak/>
        <w:t>В этих целях необходимо вести постоянную работу по: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мониторингу потребности муниципального бюджета в кредитных ресурсах;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оценке рисков, связанных с осуществлением муниципальных заимствований;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проведению операций по управлению остатками средств на едином счете по учету средств местного бюджета для покрытия временных кассовых разрывов.</w:t>
      </w:r>
    </w:p>
    <w:p w:rsidR="004255FF" w:rsidRPr="00742EF2" w:rsidRDefault="00677F72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34150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Совершенствование управления исполнением районного бюджета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Управление исполнением районного бюджета в первую очередь ориентировано на повышение эффективности и строгое соблюд</w:t>
      </w:r>
      <w:r w:rsidR="001013CB" w:rsidRPr="00742EF2">
        <w:rPr>
          <w:rFonts w:ascii="Times New Roman" w:hAnsi="Times New Roman"/>
          <w:sz w:val="24"/>
          <w:szCs w:val="24"/>
        </w:rPr>
        <w:t>ение бюджетной дисциплины всеми</w:t>
      </w:r>
      <w:r w:rsidRPr="00742EF2">
        <w:rPr>
          <w:rFonts w:ascii="Times New Roman" w:hAnsi="Times New Roman"/>
          <w:sz w:val="24"/>
          <w:szCs w:val="24"/>
        </w:rPr>
        <w:t xml:space="preserve"> участниками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бюджетного процесса, включая</w:t>
      </w:r>
      <w:r w:rsidR="00717407">
        <w:rPr>
          <w:rFonts w:ascii="Times New Roman" w:hAnsi="Times New Roman"/>
          <w:sz w:val="24"/>
          <w:szCs w:val="24"/>
        </w:rPr>
        <w:t>: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совершенствование управления ликвидностью районного бюджета в целях эффективного использования бюджетных средств;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осуществление кассового обслуживания и учета операций со средствами бюджетных, казенных и автономных муниципальных учреждений Кривошеинского района и других организаций, не являющихся участниками бюджетного процесса;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исполнение районного бюджета на основе кассового плана;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прогнозирование кассовых разрывов при исполнении районного бюджета и резервов их покрытия;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контроль за целевым и эффективным использованием бюджетных средств;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повышение качества бюджетного учета и бюджетной отчетности.</w:t>
      </w:r>
    </w:p>
    <w:p w:rsidR="004255FF" w:rsidRPr="00742EF2" w:rsidRDefault="00677F72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34150" w:rsidRPr="00742EF2">
        <w:rPr>
          <w:rFonts w:ascii="Times New Roman" w:hAnsi="Times New Roman"/>
          <w:b/>
          <w:bCs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bCs/>
          <w:sz w:val="24"/>
          <w:szCs w:val="24"/>
        </w:rPr>
        <w:t>Финансовый контроль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Бюджетная политика в области финансового контроля на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F84BC8">
        <w:rPr>
          <w:rFonts w:ascii="Times New Roman" w:hAnsi="Times New Roman"/>
          <w:sz w:val="24"/>
          <w:szCs w:val="24"/>
        </w:rPr>
        <w:t>5</w:t>
      </w:r>
      <w:r w:rsidR="00717407">
        <w:rPr>
          <w:rFonts w:ascii="Times New Roman" w:hAnsi="Times New Roman"/>
          <w:sz w:val="24"/>
          <w:szCs w:val="24"/>
        </w:rPr>
        <w:t>-</w:t>
      </w:r>
      <w:r w:rsidRPr="00742EF2">
        <w:rPr>
          <w:rFonts w:ascii="Times New Roman" w:hAnsi="Times New Roman"/>
          <w:sz w:val="24"/>
          <w:szCs w:val="24"/>
        </w:rPr>
        <w:t>202</w:t>
      </w:r>
      <w:r w:rsidR="00F84BC8">
        <w:rPr>
          <w:rFonts w:ascii="Times New Roman" w:hAnsi="Times New Roman"/>
          <w:sz w:val="24"/>
          <w:szCs w:val="24"/>
        </w:rPr>
        <w:t>7</w:t>
      </w:r>
      <w:r w:rsidRPr="00742EF2">
        <w:rPr>
          <w:rFonts w:ascii="Times New Roman" w:hAnsi="Times New Roman"/>
          <w:sz w:val="24"/>
          <w:szCs w:val="24"/>
        </w:rPr>
        <w:t xml:space="preserve"> годы будет направлена на </w:t>
      </w:r>
      <w:r w:rsidRPr="00742EF2">
        <w:rPr>
          <w:rFonts w:ascii="Times New Roman" w:hAnsi="Times New Roman"/>
          <w:bCs/>
          <w:sz w:val="24"/>
          <w:szCs w:val="24"/>
        </w:rPr>
        <w:t>совершенствование муниципального финансового контроля с целью его ориентации на оценку эффективности бюджетных расходов</w:t>
      </w:r>
      <w:r w:rsidRPr="00742EF2">
        <w:rPr>
          <w:rFonts w:ascii="Times New Roman" w:hAnsi="Times New Roman"/>
          <w:sz w:val="24"/>
          <w:szCs w:val="24"/>
        </w:rPr>
        <w:t xml:space="preserve">. 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целях совершенствования действующего механизма муниципального финансового контроля необходимо:</w:t>
      </w:r>
    </w:p>
    <w:p w:rsidR="004255FF" w:rsidRPr="00742EF2" w:rsidRDefault="0071740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013CB" w:rsidRPr="00742EF2">
        <w:rPr>
          <w:rFonts w:ascii="Times New Roman" w:hAnsi="Times New Roman"/>
          <w:sz w:val="24"/>
          <w:szCs w:val="24"/>
        </w:rPr>
        <w:t> </w:t>
      </w:r>
      <w:r w:rsidR="001B284C" w:rsidRPr="00742EF2">
        <w:rPr>
          <w:rFonts w:ascii="Times New Roman" w:hAnsi="Times New Roman"/>
          <w:sz w:val="24"/>
          <w:szCs w:val="24"/>
        </w:rPr>
        <w:t xml:space="preserve">усилить ответственность </w:t>
      </w:r>
      <w:r w:rsidR="004255FF" w:rsidRPr="00742EF2">
        <w:rPr>
          <w:rFonts w:ascii="Times New Roman" w:hAnsi="Times New Roman"/>
          <w:sz w:val="24"/>
          <w:szCs w:val="24"/>
        </w:rPr>
        <w:t>распорядителей средств районного бюджета за обеспечением результативности использования средств районного бюджета и повышением качества муници</w:t>
      </w:r>
      <w:r w:rsidR="00834150" w:rsidRPr="00742EF2">
        <w:rPr>
          <w:rFonts w:ascii="Times New Roman" w:hAnsi="Times New Roman"/>
          <w:sz w:val="24"/>
          <w:szCs w:val="24"/>
        </w:rPr>
        <w:t>пальных услуг (работ), а также полнотой,</w:t>
      </w:r>
      <w:r w:rsidR="004255FF" w:rsidRPr="00742EF2">
        <w:rPr>
          <w:rFonts w:ascii="Times New Roman" w:hAnsi="Times New Roman"/>
          <w:sz w:val="24"/>
          <w:szCs w:val="24"/>
        </w:rPr>
        <w:t xml:space="preserve"> своевременностью и достоверностью представляемой отчетности;</w:t>
      </w:r>
    </w:p>
    <w:p w:rsidR="004255FF" w:rsidRPr="00742EF2" w:rsidRDefault="0071740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013CB" w:rsidRPr="00742EF2">
        <w:rPr>
          <w:rFonts w:ascii="Times New Roman" w:hAnsi="Times New Roman"/>
          <w:sz w:val="24"/>
          <w:szCs w:val="24"/>
        </w:rPr>
        <w:t> </w:t>
      </w:r>
      <w:r w:rsidR="004255FF" w:rsidRPr="00742EF2">
        <w:rPr>
          <w:rFonts w:ascii="Times New Roman" w:hAnsi="Times New Roman"/>
          <w:sz w:val="24"/>
          <w:szCs w:val="24"/>
        </w:rPr>
        <w:t>повысить контроль за эффективностью использования средств районного бюджета и создание превентивной системы, препятствующей нецелевому использованию б</w:t>
      </w:r>
      <w:r w:rsidR="00A9315D" w:rsidRPr="00742EF2">
        <w:rPr>
          <w:rFonts w:ascii="Times New Roman" w:hAnsi="Times New Roman"/>
          <w:sz w:val="24"/>
          <w:szCs w:val="24"/>
        </w:rPr>
        <w:t xml:space="preserve">юджетных средств, в т.ч. </w:t>
      </w:r>
      <w:r w:rsidR="001B284C" w:rsidRPr="00742EF2">
        <w:rPr>
          <w:rFonts w:ascii="Times New Roman" w:hAnsi="Times New Roman"/>
          <w:sz w:val="24"/>
          <w:szCs w:val="24"/>
        </w:rPr>
        <w:t>посредством внутреннего финансового контроля</w:t>
      </w:r>
      <w:r w:rsidR="00A9315D" w:rsidRPr="00742EF2">
        <w:rPr>
          <w:rFonts w:ascii="Times New Roman" w:hAnsi="Times New Roman"/>
          <w:sz w:val="24"/>
          <w:szCs w:val="24"/>
        </w:rPr>
        <w:t>.</w:t>
      </w:r>
    </w:p>
    <w:sectPr w:rsidR="004255FF" w:rsidRPr="00742EF2" w:rsidSect="00606A3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BF" w:rsidRDefault="00FF47BF" w:rsidP="00FB7C13">
      <w:r>
        <w:separator/>
      </w:r>
    </w:p>
  </w:endnote>
  <w:endnote w:type="continuationSeparator" w:id="0">
    <w:p w:rsidR="00FF47BF" w:rsidRDefault="00FF47BF" w:rsidP="00FB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6C" w:rsidRPr="00DD0341" w:rsidRDefault="00572F6C" w:rsidP="00DD03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6C" w:rsidRPr="00DD0341" w:rsidRDefault="00572F6C" w:rsidP="00DD03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BF" w:rsidRDefault="00FF47BF" w:rsidP="00FB7C13">
      <w:r>
        <w:separator/>
      </w:r>
    </w:p>
  </w:footnote>
  <w:footnote w:type="continuationSeparator" w:id="0">
    <w:p w:rsidR="00FF47BF" w:rsidRDefault="00FF47BF" w:rsidP="00FB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50" w:rsidRDefault="00FA392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49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6C" w:rsidRDefault="00FA392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37C">
      <w:rPr>
        <w:noProof/>
      </w:rPr>
      <w:t>3</w:t>
    </w:r>
    <w:r>
      <w:rPr>
        <w:noProof/>
      </w:rPr>
      <w:fldChar w:fldCharType="end"/>
    </w:r>
  </w:p>
  <w:p w:rsidR="00572F6C" w:rsidRPr="00572F6C" w:rsidRDefault="00572F6C" w:rsidP="00572F6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6C" w:rsidRDefault="00FA392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37C">
      <w:rPr>
        <w:noProof/>
      </w:rPr>
      <w:t>2</w:t>
    </w:r>
    <w:r>
      <w:rPr>
        <w:noProof/>
      </w:rPr>
      <w:fldChar w:fldCharType="end"/>
    </w:r>
  </w:p>
  <w:p w:rsidR="00DA2A04" w:rsidRPr="00572F6C" w:rsidRDefault="00DA2A04" w:rsidP="00572F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E7878D6"/>
    <w:multiLevelType w:val="hybridMultilevel"/>
    <w:tmpl w:val="DD9E6F92"/>
    <w:lvl w:ilvl="0" w:tplc="5764F3C2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151"/>
    <w:rsid w:val="00000643"/>
    <w:rsid w:val="00004672"/>
    <w:rsid w:val="000053C0"/>
    <w:rsid w:val="00005B58"/>
    <w:rsid w:val="00013F94"/>
    <w:rsid w:val="0002051B"/>
    <w:rsid w:val="00024572"/>
    <w:rsid w:val="00024FC5"/>
    <w:rsid w:val="000271A1"/>
    <w:rsid w:val="000271B0"/>
    <w:rsid w:val="00031765"/>
    <w:rsid w:val="000341CF"/>
    <w:rsid w:val="00034F7C"/>
    <w:rsid w:val="00036408"/>
    <w:rsid w:val="000369B1"/>
    <w:rsid w:val="00036C89"/>
    <w:rsid w:val="0004068E"/>
    <w:rsid w:val="0004795C"/>
    <w:rsid w:val="000504CF"/>
    <w:rsid w:val="00051DA0"/>
    <w:rsid w:val="00051ED4"/>
    <w:rsid w:val="00057471"/>
    <w:rsid w:val="00057E54"/>
    <w:rsid w:val="000608A9"/>
    <w:rsid w:val="00060FFE"/>
    <w:rsid w:val="00062DDD"/>
    <w:rsid w:val="00064D49"/>
    <w:rsid w:val="00071C95"/>
    <w:rsid w:val="00077703"/>
    <w:rsid w:val="00077CAD"/>
    <w:rsid w:val="00077D5D"/>
    <w:rsid w:val="00083292"/>
    <w:rsid w:val="00090CBB"/>
    <w:rsid w:val="00091CB5"/>
    <w:rsid w:val="0009289E"/>
    <w:rsid w:val="00094B68"/>
    <w:rsid w:val="000958CA"/>
    <w:rsid w:val="00095BAB"/>
    <w:rsid w:val="00096094"/>
    <w:rsid w:val="000A317A"/>
    <w:rsid w:val="000A3236"/>
    <w:rsid w:val="000A3A2A"/>
    <w:rsid w:val="000A7F6F"/>
    <w:rsid w:val="000B0DBC"/>
    <w:rsid w:val="000B636D"/>
    <w:rsid w:val="000B7D7B"/>
    <w:rsid w:val="000C5B93"/>
    <w:rsid w:val="000C6431"/>
    <w:rsid w:val="000C6B0B"/>
    <w:rsid w:val="000C7424"/>
    <w:rsid w:val="000D0819"/>
    <w:rsid w:val="000D3379"/>
    <w:rsid w:val="000D44F5"/>
    <w:rsid w:val="000D5C86"/>
    <w:rsid w:val="000E12A6"/>
    <w:rsid w:val="000E1BDF"/>
    <w:rsid w:val="000F0D5A"/>
    <w:rsid w:val="000F1E7D"/>
    <w:rsid w:val="000F5A57"/>
    <w:rsid w:val="000F5DB1"/>
    <w:rsid w:val="000F7453"/>
    <w:rsid w:val="0010118D"/>
    <w:rsid w:val="001013CB"/>
    <w:rsid w:val="001179D7"/>
    <w:rsid w:val="0012053E"/>
    <w:rsid w:val="001213DE"/>
    <w:rsid w:val="001223EC"/>
    <w:rsid w:val="00122404"/>
    <w:rsid w:val="001235EE"/>
    <w:rsid w:val="00126E98"/>
    <w:rsid w:val="001305C8"/>
    <w:rsid w:val="00133CF1"/>
    <w:rsid w:val="00137B46"/>
    <w:rsid w:val="00137C82"/>
    <w:rsid w:val="001411E3"/>
    <w:rsid w:val="00147AB8"/>
    <w:rsid w:val="00152824"/>
    <w:rsid w:val="00154826"/>
    <w:rsid w:val="001572C3"/>
    <w:rsid w:val="0015752B"/>
    <w:rsid w:val="00162407"/>
    <w:rsid w:val="00163F28"/>
    <w:rsid w:val="00164CCB"/>
    <w:rsid w:val="00166637"/>
    <w:rsid w:val="001701BE"/>
    <w:rsid w:val="00170317"/>
    <w:rsid w:val="00172632"/>
    <w:rsid w:val="00176231"/>
    <w:rsid w:val="001775D2"/>
    <w:rsid w:val="0017770B"/>
    <w:rsid w:val="00177859"/>
    <w:rsid w:val="00181318"/>
    <w:rsid w:val="00185FAC"/>
    <w:rsid w:val="00187564"/>
    <w:rsid w:val="001A00F4"/>
    <w:rsid w:val="001A1ADF"/>
    <w:rsid w:val="001A400B"/>
    <w:rsid w:val="001A40D2"/>
    <w:rsid w:val="001B0F9C"/>
    <w:rsid w:val="001B1039"/>
    <w:rsid w:val="001B284C"/>
    <w:rsid w:val="001B2A5A"/>
    <w:rsid w:val="001B58F1"/>
    <w:rsid w:val="001C1D6E"/>
    <w:rsid w:val="001C287B"/>
    <w:rsid w:val="001D0D5D"/>
    <w:rsid w:val="001D20E3"/>
    <w:rsid w:val="001D280D"/>
    <w:rsid w:val="001D340E"/>
    <w:rsid w:val="001D5049"/>
    <w:rsid w:val="001D7552"/>
    <w:rsid w:val="001E246B"/>
    <w:rsid w:val="001E3EEB"/>
    <w:rsid w:val="001E5978"/>
    <w:rsid w:val="001E619A"/>
    <w:rsid w:val="001F1874"/>
    <w:rsid w:val="001F1CB4"/>
    <w:rsid w:val="001F65EE"/>
    <w:rsid w:val="00203577"/>
    <w:rsid w:val="00204AD9"/>
    <w:rsid w:val="00210448"/>
    <w:rsid w:val="00210818"/>
    <w:rsid w:val="0021097D"/>
    <w:rsid w:val="00211413"/>
    <w:rsid w:val="002151AA"/>
    <w:rsid w:val="00215555"/>
    <w:rsid w:val="002169A7"/>
    <w:rsid w:val="002179DE"/>
    <w:rsid w:val="002204D0"/>
    <w:rsid w:val="00225981"/>
    <w:rsid w:val="00227BF6"/>
    <w:rsid w:val="00230C04"/>
    <w:rsid w:val="00230FAA"/>
    <w:rsid w:val="0023310D"/>
    <w:rsid w:val="00234A9E"/>
    <w:rsid w:val="0023783B"/>
    <w:rsid w:val="0024085D"/>
    <w:rsid w:val="00241A2E"/>
    <w:rsid w:val="00242E94"/>
    <w:rsid w:val="00243617"/>
    <w:rsid w:val="00245EFB"/>
    <w:rsid w:val="002470A5"/>
    <w:rsid w:val="002524B5"/>
    <w:rsid w:val="00255264"/>
    <w:rsid w:val="00255795"/>
    <w:rsid w:val="00261652"/>
    <w:rsid w:val="002717F1"/>
    <w:rsid w:val="0027235B"/>
    <w:rsid w:val="00275CD3"/>
    <w:rsid w:val="00276866"/>
    <w:rsid w:val="00276EE8"/>
    <w:rsid w:val="00277764"/>
    <w:rsid w:val="002841F7"/>
    <w:rsid w:val="00286477"/>
    <w:rsid w:val="002873D6"/>
    <w:rsid w:val="00287894"/>
    <w:rsid w:val="00287B01"/>
    <w:rsid w:val="002924EC"/>
    <w:rsid w:val="00292CCB"/>
    <w:rsid w:val="00297E61"/>
    <w:rsid w:val="002A32BC"/>
    <w:rsid w:val="002A4460"/>
    <w:rsid w:val="002A5D8E"/>
    <w:rsid w:val="002B6B86"/>
    <w:rsid w:val="002C0175"/>
    <w:rsid w:val="002C2E74"/>
    <w:rsid w:val="002C2FB7"/>
    <w:rsid w:val="002C41B2"/>
    <w:rsid w:val="002C4C65"/>
    <w:rsid w:val="002D08EF"/>
    <w:rsid w:val="002D12D6"/>
    <w:rsid w:val="002D384F"/>
    <w:rsid w:val="002D6C0C"/>
    <w:rsid w:val="002E131D"/>
    <w:rsid w:val="002E2EC7"/>
    <w:rsid w:val="002F1ECD"/>
    <w:rsid w:val="002F29A1"/>
    <w:rsid w:val="002F4B81"/>
    <w:rsid w:val="002F7FA2"/>
    <w:rsid w:val="00300555"/>
    <w:rsid w:val="00300E25"/>
    <w:rsid w:val="003021EE"/>
    <w:rsid w:val="00303713"/>
    <w:rsid w:val="00307EF5"/>
    <w:rsid w:val="00311712"/>
    <w:rsid w:val="00311D96"/>
    <w:rsid w:val="00313588"/>
    <w:rsid w:val="00315934"/>
    <w:rsid w:val="00321263"/>
    <w:rsid w:val="00323A34"/>
    <w:rsid w:val="00323D15"/>
    <w:rsid w:val="00324B09"/>
    <w:rsid w:val="00331665"/>
    <w:rsid w:val="003319D3"/>
    <w:rsid w:val="003327C4"/>
    <w:rsid w:val="00333023"/>
    <w:rsid w:val="00333F7E"/>
    <w:rsid w:val="00334294"/>
    <w:rsid w:val="0033709F"/>
    <w:rsid w:val="00341490"/>
    <w:rsid w:val="00342CCD"/>
    <w:rsid w:val="0034328D"/>
    <w:rsid w:val="00344546"/>
    <w:rsid w:val="00345B2B"/>
    <w:rsid w:val="00350C90"/>
    <w:rsid w:val="00350E86"/>
    <w:rsid w:val="00354739"/>
    <w:rsid w:val="00355D89"/>
    <w:rsid w:val="00357314"/>
    <w:rsid w:val="00361F43"/>
    <w:rsid w:val="0036248D"/>
    <w:rsid w:val="0036317F"/>
    <w:rsid w:val="00363F60"/>
    <w:rsid w:val="00371EF8"/>
    <w:rsid w:val="0037329E"/>
    <w:rsid w:val="0037364C"/>
    <w:rsid w:val="00377052"/>
    <w:rsid w:val="003833B7"/>
    <w:rsid w:val="00384174"/>
    <w:rsid w:val="00384572"/>
    <w:rsid w:val="00385A3A"/>
    <w:rsid w:val="00385D77"/>
    <w:rsid w:val="00386293"/>
    <w:rsid w:val="003944AD"/>
    <w:rsid w:val="003A1973"/>
    <w:rsid w:val="003A5214"/>
    <w:rsid w:val="003A5E67"/>
    <w:rsid w:val="003B092C"/>
    <w:rsid w:val="003B5040"/>
    <w:rsid w:val="003C3672"/>
    <w:rsid w:val="003C450E"/>
    <w:rsid w:val="003C4F1D"/>
    <w:rsid w:val="003D131F"/>
    <w:rsid w:val="003E1DF6"/>
    <w:rsid w:val="003E2C7F"/>
    <w:rsid w:val="003E41B6"/>
    <w:rsid w:val="003E597B"/>
    <w:rsid w:val="003E6149"/>
    <w:rsid w:val="003E720D"/>
    <w:rsid w:val="003F011A"/>
    <w:rsid w:val="003F03BC"/>
    <w:rsid w:val="003F42E0"/>
    <w:rsid w:val="00400B7D"/>
    <w:rsid w:val="00402A3C"/>
    <w:rsid w:val="00404B0C"/>
    <w:rsid w:val="004058E4"/>
    <w:rsid w:val="00406E3F"/>
    <w:rsid w:val="0041342A"/>
    <w:rsid w:val="004135C8"/>
    <w:rsid w:val="00415237"/>
    <w:rsid w:val="00424D3E"/>
    <w:rsid w:val="004255FF"/>
    <w:rsid w:val="00425C05"/>
    <w:rsid w:val="00426528"/>
    <w:rsid w:val="004308AD"/>
    <w:rsid w:val="00431D89"/>
    <w:rsid w:val="00433005"/>
    <w:rsid w:val="00434402"/>
    <w:rsid w:val="00434847"/>
    <w:rsid w:val="004348C4"/>
    <w:rsid w:val="00435454"/>
    <w:rsid w:val="00440102"/>
    <w:rsid w:val="00443060"/>
    <w:rsid w:val="004432E8"/>
    <w:rsid w:val="00445292"/>
    <w:rsid w:val="004506CD"/>
    <w:rsid w:val="004521E1"/>
    <w:rsid w:val="00452BE3"/>
    <w:rsid w:val="00452C2B"/>
    <w:rsid w:val="00454791"/>
    <w:rsid w:val="00455B93"/>
    <w:rsid w:val="00464440"/>
    <w:rsid w:val="00466DBA"/>
    <w:rsid w:val="00467F73"/>
    <w:rsid w:val="004705E5"/>
    <w:rsid w:val="00473B9A"/>
    <w:rsid w:val="00474686"/>
    <w:rsid w:val="00477C8C"/>
    <w:rsid w:val="004819F4"/>
    <w:rsid w:val="00481B34"/>
    <w:rsid w:val="00482E24"/>
    <w:rsid w:val="004841EF"/>
    <w:rsid w:val="00485F06"/>
    <w:rsid w:val="00490737"/>
    <w:rsid w:val="004911F6"/>
    <w:rsid w:val="00495B03"/>
    <w:rsid w:val="004A0999"/>
    <w:rsid w:val="004B0052"/>
    <w:rsid w:val="004B0585"/>
    <w:rsid w:val="004B1FB4"/>
    <w:rsid w:val="004B6DFE"/>
    <w:rsid w:val="004B7415"/>
    <w:rsid w:val="004B7550"/>
    <w:rsid w:val="004C0F6D"/>
    <w:rsid w:val="004C150D"/>
    <w:rsid w:val="004C171E"/>
    <w:rsid w:val="004C52A8"/>
    <w:rsid w:val="004C5FAF"/>
    <w:rsid w:val="004C7A59"/>
    <w:rsid w:val="004C7B23"/>
    <w:rsid w:val="004D1714"/>
    <w:rsid w:val="004D41A2"/>
    <w:rsid w:val="004D4632"/>
    <w:rsid w:val="004D7F0F"/>
    <w:rsid w:val="004E04A4"/>
    <w:rsid w:val="004E3EA3"/>
    <w:rsid w:val="004F05C6"/>
    <w:rsid w:val="004F17C6"/>
    <w:rsid w:val="004F18EC"/>
    <w:rsid w:val="004F1C35"/>
    <w:rsid w:val="004F23E9"/>
    <w:rsid w:val="004F57EC"/>
    <w:rsid w:val="004F698E"/>
    <w:rsid w:val="004F6B58"/>
    <w:rsid w:val="004F74CF"/>
    <w:rsid w:val="00500238"/>
    <w:rsid w:val="00500686"/>
    <w:rsid w:val="005014CB"/>
    <w:rsid w:val="00504264"/>
    <w:rsid w:val="00505E31"/>
    <w:rsid w:val="00507526"/>
    <w:rsid w:val="00507B44"/>
    <w:rsid w:val="00515366"/>
    <w:rsid w:val="00517259"/>
    <w:rsid w:val="00520AD6"/>
    <w:rsid w:val="00522340"/>
    <w:rsid w:val="00523C47"/>
    <w:rsid w:val="00523D5A"/>
    <w:rsid w:val="00525357"/>
    <w:rsid w:val="0052652A"/>
    <w:rsid w:val="0052717C"/>
    <w:rsid w:val="0053217D"/>
    <w:rsid w:val="00534969"/>
    <w:rsid w:val="00535D38"/>
    <w:rsid w:val="00535F65"/>
    <w:rsid w:val="0053633C"/>
    <w:rsid w:val="00536911"/>
    <w:rsid w:val="00540D74"/>
    <w:rsid w:val="00541FB7"/>
    <w:rsid w:val="00543501"/>
    <w:rsid w:val="0054701A"/>
    <w:rsid w:val="005478D7"/>
    <w:rsid w:val="005508D8"/>
    <w:rsid w:val="00550AC7"/>
    <w:rsid w:val="005511D4"/>
    <w:rsid w:val="005628EA"/>
    <w:rsid w:val="00562B66"/>
    <w:rsid w:val="005679EA"/>
    <w:rsid w:val="00570423"/>
    <w:rsid w:val="00570B30"/>
    <w:rsid w:val="0057105C"/>
    <w:rsid w:val="00572F6C"/>
    <w:rsid w:val="00574A1A"/>
    <w:rsid w:val="00576A91"/>
    <w:rsid w:val="0058196B"/>
    <w:rsid w:val="00585A40"/>
    <w:rsid w:val="00586CBF"/>
    <w:rsid w:val="00586E20"/>
    <w:rsid w:val="00591FCF"/>
    <w:rsid w:val="00595A13"/>
    <w:rsid w:val="00596059"/>
    <w:rsid w:val="005968B7"/>
    <w:rsid w:val="00597C98"/>
    <w:rsid w:val="00597D09"/>
    <w:rsid w:val="005A0D26"/>
    <w:rsid w:val="005A1802"/>
    <w:rsid w:val="005A32C0"/>
    <w:rsid w:val="005A4CBB"/>
    <w:rsid w:val="005B057E"/>
    <w:rsid w:val="005B31A1"/>
    <w:rsid w:val="005C30C5"/>
    <w:rsid w:val="005D24A7"/>
    <w:rsid w:val="005D2D50"/>
    <w:rsid w:val="005D41D4"/>
    <w:rsid w:val="005D45CD"/>
    <w:rsid w:val="005D6BE1"/>
    <w:rsid w:val="005D7F40"/>
    <w:rsid w:val="005E3B7C"/>
    <w:rsid w:val="005E7CF8"/>
    <w:rsid w:val="005F1100"/>
    <w:rsid w:val="005F193B"/>
    <w:rsid w:val="005F2E46"/>
    <w:rsid w:val="005F3562"/>
    <w:rsid w:val="005F4A33"/>
    <w:rsid w:val="005F7239"/>
    <w:rsid w:val="0060008B"/>
    <w:rsid w:val="006022ED"/>
    <w:rsid w:val="00603D0A"/>
    <w:rsid w:val="00605DF5"/>
    <w:rsid w:val="00606800"/>
    <w:rsid w:val="00606A34"/>
    <w:rsid w:val="00615DD6"/>
    <w:rsid w:val="006215BF"/>
    <w:rsid w:val="00625049"/>
    <w:rsid w:val="00626DA1"/>
    <w:rsid w:val="00627824"/>
    <w:rsid w:val="00630355"/>
    <w:rsid w:val="00633374"/>
    <w:rsid w:val="00633D93"/>
    <w:rsid w:val="006411D8"/>
    <w:rsid w:val="00643082"/>
    <w:rsid w:val="006466DA"/>
    <w:rsid w:val="0065031A"/>
    <w:rsid w:val="0065043E"/>
    <w:rsid w:val="00651AA8"/>
    <w:rsid w:val="006566F2"/>
    <w:rsid w:val="00657590"/>
    <w:rsid w:val="00662135"/>
    <w:rsid w:val="00662D8D"/>
    <w:rsid w:val="00662E65"/>
    <w:rsid w:val="00666C7A"/>
    <w:rsid w:val="006676F4"/>
    <w:rsid w:val="00671980"/>
    <w:rsid w:val="00671D49"/>
    <w:rsid w:val="0067327B"/>
    <w:rsid w:val="00675854"/>
    <w:rsid w:val="00675B98"/>
    <w:rsid w:val="00677F72"/>
    <w:rsid w:val="006853A0"/>
    <w:rsid w:val="00685FCA"/>
    <w:rsid w:val="00687B54"/>
    <w:rsid w:val="00690953"/>
    <w:rsid w:val="00693129"/>
    <w:rsid w:val="006935FC"/>
    <w:rsid w:val="0069408E"/>
    <w:rsid w:val="006A1057"/>
    <w:rsid w:val="006A1F98"/>
    <w:rsid w:val="006A28B8"/>
    <w:rsid w:val="006A2E58"/>
    <w:rsid w:val="006A4283"/>
    <w:rsid w:val="006B1C47"/>
    <w:rsid w:val="006B4D59"/>
    <w:rsid w:val="006B6F69"/>
    <w:rsid w:val="006B7036"/>
    <w:rsid w:val="006C0185"/>
    <w:rsid w:val="006C1726"/>
    <w:rsid w:val="006C68A7"/>
    <w:rsid w:val="006D199E"/>
    <w:rsid w:val="006D239B"/>
    <w:rsid w:val="006D2825"/>
    <w:rsid w:val="006D54C7"/>
    <w:rsid w:val="006D6581"/>
    <w:rsid w:val="006D6CA3"/>
    <w:rsid w:val="006D7F0E"/>
    <w:rsid w:val="006E3A5E"/>
    <w:rsid w:val="006E3B68"/>
    <w:rsid w:val="006E5823"/>
    <w:rsid w:val="006E5E2A"/>
    <w:rsid w:val="006F6D98"/>
    <w:rsid w:val="0070153D"/>
    <w:rsid w:val="00703027"/>
    <w:rsid w:val="007054C5"/>
    <w:rsid w:val="00705D7E"/>
    <w:rsid w:val="00706A5F"/>
    <w:rsid w:val="007076DD"/>
    <w:rsid w:val="00707784"/>
    <w:rsid w:val="0071471B"/>
    <w:rsid w:val="007153A8"/>
    <w:rsid w:val="00716DE5"/>
    <w:rsid w:val="0071700D"/>
    <w:rsid w:val="00717407"/>
    <w:rsid w:val="007176E8"/>
    <w:rsid w:val="00720C9E"/>
    <w:rsid w:val="00724214"/>
    <w:rsid w:val="00726045"/>
    <w:rsid w:val="007269DF"/>
    <w:rsid w:val="00731CD3"/>
    <w:rsid w:val="00735E86"/>
    <w:rsid w:val="0073610D"/>
    <w:rsid w:val="00736ADE"/>
    <w:rsid w:val="00736BE9"/>
    <w:rsid w:val="00736E9C"/>
    <w:rsid w:val="0074212C"/>
    <w:rsid w:val="00742EAD"/>
    <w:rsid w:val="00742EF2"/>
    <w:rsid w:val="00745247"/>
    <w:rsid w:val="00746691"/>
    <w:rsid w:val="00750F6C"/>
    <w:rsid w:val="00755A9C"/>
    <w:rsid w:val="007578A8"/>
    <w:rsid w:val="00760516"/>
    <w:rsid w:val="00760EA2"/>
    <w:rsid w:val="00761364"/>
    <w:rsid w:val="00761B1E"/>
    <w:rsid w:val="00762A02"/>
    <w:rsid w:val="00766917"/>
    <w:rsid w:val="00773A0E"/>
    <w:rsid w:val="00774E9C"/>
    <w:rsid w:val="00775D0C"/>
    <w:rsid w:val="00776562"/>
    <w:rsid w:val="00777431"/>
    <w:rsid w:val="007805F9"/>
    <w:rsid w:val="00780898"/>
    <w:rsid w:val="007828AB"/>
    <w:rsid w:val="007834BA"/>
    <w:rsid w:val="0079236B"/>
    <w:rsid w:val="0079782E"/>
    <w:rsid w:val="007A40F4"/>
    <w:rsid w:val="007A425C"/>
    <w:rsid w:val="007A579E"/>
    <w:rsid w:val="007B00BB"/>
    <w:rsid w:val="007B35AE"/>
    <w:rsid w:val="007B5631"/>
    <w:rsid w:val="007B6242"/>
    <w:rsid w:val="007C0CF2"/>
    <w:rsid w:val="007C1206"/>
    <w:rsid w:val="007C2478"/>
    <w:rsid w:val="007C3A85"/>
    <w:rsid w:val="007C41C3"/>
    <w:rsid w:val="007C465A"/>
    <w:rsid w:val="007D5D5F"/>
    <w:rsid w:val="007D6A40"/>
    <w:rsid w:val="007D7D4E"/>
    <w:rsid w:val="007E0CB3"/>
    <w:rsid w:val="007E3D16"/>
    <w:rsid w:val="007F36F4"/>
    <w:rsid w:val="007F545A"/>
    <w:rsid w:val="007F5A72"/>
    <w:rsid w:val="007F6FCB"/>
    <w:rsid w:val="007F6FE0"/>
    <w:rsid w:val="00800166"/>
    <w:rsid w:val="0080016A"/>
    <w:rsid w:val="0080082F"/>
    <w:rsid w:val="00801D71"/>
    <w:rsid w:val="00802B98"/>
    <w:rsid w:val="00802BEE"/>
    <w:rsid w:val="00802E58"/>
    <w:rsid w:val="00805D35"/>
    <w:rsid w:val="0080771E"/>
    <w:rsid w:val="008135B8"/>
    <w:rsid w:val="00821966"/>
    <w:rsid w:val="00821D68"/>
    <w:rsid w:val="008227A3"/>
    <w:rsid w:val="00823DD2"/>
    <w:rsid w:val="00827B10"/>
    <w:rsid w:val="00827F64"/>
    <w:rsid w:val="00834150"/>
    <w:rsid w:val="0083425A"/>
    <w:rsid w:val="0083516A"/>
    <w:rsid w:val="00837AA8"/>
    <w:rsid w:val="00841CF5"/>
    <w:rsid w:val="00846C31"/>
    <w:rsid w:val="008476FF"/>
    <w:rsid w:val="00852972"/>
    <w:rsid w:val="00856A2A"/>
    <w:rsid w:val="00862150"/>
    <w:rsid w:val="00867DBD"/>
    <w:rsid w:val="008754BD"/>
    <w:rsid w:val="00876E1E"/>
    <w:rsid w:val="00880724"/>
    <w:rsid w:val="008817AA"/>
    <w:rsid w:val="00882CAF"/>
    <w:rsid w:val="0088430C"/>
    <w:rsid w:val="00885741"/>
    <w:rsid w:val="00886A17"/>
    <w:rsid w:val="00887EFB"/>
    <w:rsid w:val="0089060C"/>
    <w:rsid w:val="00891D39"/>
    <w:rsid w:val="00891FEB"/>
    <w:rsid w:val="00892204"/>
    <w:rsid w:val="0089230A"/>
    <w:rsid w:val="00892C60"/>
    <w:rsid w:val="0089421E"/>
    <w:rsid w:val="0089624E"/>
    <w:rsid w:val="008A023C"/>
    <w:rsid w:val="008A177B"/>
    <w:rsid w:val="008A1A28"/>
    <w:rsid w:val="008A25CB"/>
    <w:rsid w:val="008A2B32"/>
    <w:rsid w:val="008A3E04"/>
    <w:rsid w:val="008A419B"/>
    <w:rsid w:val="008B246A"/>
    <w:rsid w:val="008B57BE"/>
    <w:rsid w:val="008E640E"/>
    <w:rsid w:val="008E65F3"/>
    <w:rsid w:val="008E6967"/>
    <w:rsid w:val="008E739B"/>
    <w:rsid w:val="008F2D4C"/>
    <w:rsid w:val="008F58FF"/>
    <w:rsid w:val="008F5E68"/>
    <w:rsid w:val="00900E64"/>
    <w:rsid w:val="00902F14"/>
    <w:rsid w:val="00903058"/>
    <w:rsid w:val="00905519"/>
    <w:rsid w:val="00917F72"/>
    <w:rsid w:val="00922D74"/>
    <w:rsid w:val="00924529"/>
    <w:rsid w:val="00924A35"/>
    <w:rsid w:val="00930641"/>
    <w:rsid w:val="00930C2D"/>
    <w:rsid w:val="0093735E"/>
    <w:rsid w:val="00940D11"/>
    <w:rsid w:val="00941527"/>
    <w:rsid w:val="00941E99"/>
    <w:rsid w:val="00943687"/>
    <w:rsid w:val="00947430"/>
    <w:rsid w:val="009510D9"/>
    <w:rsid w:val="009533EA"/>
    <w:rsid w:val="0095465C"/>
    <w:rsid w:val="0095568D"/>
    <w:rsid w:val="00955D60"/>
    <w:rsid w:val="00955E36"/>
    <w:rsid w:val="00960D67"/>
    <w:rsid w:val="00962DCA"/>
    <w:rsid w:val="00963A3D"/>
    <w:rsid w:val="00965913"/>
    <w:rsid w:val="00970C9C"/>
    <w:rsid w:val="00972D45"/>
    <w:rsid w:val="009755CA"/>
    <w:rsid w:val="00977BDA"/>
    <w:rsid w:val="00980F39"/>
    <w:rsid w:val="00982750"/>
    <w:rsid w:val="009846D6"/>
    <w:rsid w:val="0098581A"/>
    <w:rsid w:val="0098694A"/>
    <w:rsid w:val="00990311"/>
    <w:rsid w:val="00990C71"/>
    <w:rsid w:val="00996BD0"/>
    <w:rsid w:val="009A270F"/>
    <w:rsid w:val="009A29DC"/>
    <w:rsid w:val="009A39FD"/>
    <w:rsid w:val="009A5646"/>
    <w:rsid w:val="009A5CED"/>
    <w:rsid w:val="009A6529"/>
    <w:rsid w:val="009A6CFE"/>
    <w:rsid w:val="009A70F7"/>
    <w:rsid w:val="009A7670"/>
    <w:rsid w:val="009B13E5"/>
    <w:rsid w:val="009B22E5"/>
    <w:rsid w:val="009B2304"/>
    <w:rsid w:val="009B381B"/>
    <w:rsid w:val="009B6519"/>
    <w:rsid w:val="009B668E"/>
    <w:rsid w:val="009B6927"/>
    <w:rsid w:val="009B6E4D"/>
    <w:rsid w:val="009C469C"/>
    <w:rsid w:val="009C4D98"/>
    <w:rsid w:val="009D186D"/>
    <w:rsid w:val="009D3866"/>
    <w:rsid w:val="009D4609"/>
    <w:rsid w:val="009D6FE0"/>
    <w:rsid w:val="009D7F07"/>
    <w:rsid w:val="009E712E"/>
    <w:rsid w:val="009E7ECF"/>
    <w:rsid w:val="009F0575"/>
    <w:rsid w:val="009F0F3B"/>
    <w:rsid w:val="009F21FF"/>
    <w:rsid w:val="009F2B44"/>
    <w:rsid w:val="009F2D68"/>
    <w:rsid w:val="009F529C"/>
    <w:rsid w:val="009F7B8D"/>
    <w:rsid w:val="009F7BEC"/>
    <w:rsid w:val="00A00151"/>
    <w:rsid w:val="00A05979"/>
    <w:rsid w:val="00A078E8"/>
    <w:rsid w:val="00A11494"/>
    <w:rsid w:val="00A12623"/>
    <w:rsid w:val="00A14174"/>
    <w:rsid w:val="00A1499B"/>
    <w:rsid w:val="00A14FB9"/>
    <w:rsid w:val="00A17591"/>
    <w:rsid w:val="00A2261A"/>
    <w:rsid w:val="00A252FE"/>
    <w:rsid w:val="00A343A9"/>
    <w:rsid w:val="00A34B2F"/>
    <w:rsid w:val="00A44C86"/>
    <w:rsid w:val="00A44D8F"/>
    <w:rsid w:val="00A4537C"/>
    <w:rsid w:val="00A51B68"/>
    <w:rsid w:val="00A54E1E"/>
    <w:rsid w:val="00A55610"/>
    <w:rsid w:val="00A55B45"/>
    <w:rsid w:val="00A56102"/>
    <w:rsid w:val="00A578A3"/>
    <w:rsid w:val="00A57A14"/>
    <w:rsid w:val="00A604CF"/>
    <w:rsid w:val="00A61D80"/>
    <w:rsid w:val="00A6366E"/>
    <w:rsid w:val="00A6609C"/>
    <w:rsid w:val="00A6626A"/>
    <w:rsid w:val="00A667B9"/>
    <w:rsid w:val="00A66E2A"/>
    <w:rsid w:val="00A675E6"/>
    <w:rsid w:val="00A67D50"/>
    <w:rsid w:val="00A710B0"/>
    <w:rsid w:val="00A739AF"/>
    <w:rsid w:val="00A7426B"/>
    <w:rsid w:val="00A74CA8"/>
    <w:rsid w:val="00A777D6"/>
    <w:rsid w:val="00A80D53"/>
    <w:rsid w:val="00A82A15"/>
    <w:rsid w:val="00A85866"/>
    <w:rsid w:val="00A913B7"/>
    <w:rsid w:val="00A9315D"/>
    <w:rsid w:val="00A97056"/>
    <w:rsid w:val="00AA0562"/>
    <w:rsid w:val="00AA11CC"/>
    <w:rsid w:val="00AA29B5"/>
    <w:rsid w:val="00AA33DD"/>
    <w:rsid w:val="00AB485D"/>
    <w:rsid w:val="00AB6ACD"/>
    <w:rsid w:val="00AB6CFB"/>
    <w:rsid w:val="00AC0AEA"/>
    <w:rsid w:val="00AC2FD0"/>
    <w:rsid w:val="00AC3DEB"/>
    <w:rsid w:val="00AC6EC6"/>
    <w:rsid w:val="00AD1786"/>
    <w:rsid w:val="00AD2310"/>
    <w:rsid w:val="00AD256A"/>
    <w:rsid w:val="00AD3B21"/>
    <w:rsid w:val="00AD46D8"/>
    <w:rsid w:val="00AD4C13"/>
    <w:rsid w:val="00AD71C0"/>
    <w:rsid w:val="00AE3032"/>
    <w:rsid w:val="00AE3AF0"/>
    <w:rsid w:val="00AE54CC"/>
    <w:rsid w:val="00AE6269"/>
    <w:rsid w:val="00AF2650"/>
    <w:rsid w:val="00AF2897"/>
    <w:rsid w:val="00AF36B4"/>
    <w:rsid w:val="00AF6480"/>
    <w:rsid w:val="00AF7E68"/>
    <w:rsid w:val="00B01C2C"/>
    <w:rsid w:val="00B04252"/>
    <w:rsid w:val="00B04351"/>
    <w:rsid w:val="00B05B45"/>
    <w:rsid w:val="00B07950"/>
    <w:rsid w:val="00B14086"/>
    <w:rsid w:val="00B213E1"/>
    <w:rsid w:val="00B30C33"/>
    <w:rsid w:val="00B37431"/>
    <w:rsid w:val="00B437D1"/>
    <w:rsid w:val="00B4432B"/>
    <w:rsid w:val="00B46EC0"/>
    <w:rsid w:val="00B52775"/>
    <w:rsid w:val="00B53332"/>
    <w:rsid w:val="00B542E6"/>
    <w:rsid w:val="00B60858"/>
    <w:rsid w:val="00B6296F"/>
    <w:rsid w:val="00B63531"/>
    <w:rsid w:val="00B66F2E"/>
    <w:rsid w:val="00B70A3E"/>
    <w:rsid w:val="00B71CA0"/>
    <w:rsid w:val="00B72AF7"/>
    <w:rsid w:val="00B80417"/>
    <w:rsid w:val="00B84014"/>
    <w:rsid w:val="00B84F96"/>
    <w:rsid w:val="00B871CA"/>
    <w:rsid w:val="00B90B27"/>
    <w:rsid w:val="00B93A50"/>
    <w:rsid w:val="00B93EAD"/>
    <w:rsid w:val="00B95267"/>
    <w:rsid w:val="00B97E11"/>
    <w:rsid w:val="00BA1ADC"/>
    <w:rsid w:val="00BA28CA"/>
    <w:rsid w:val="00BA36CD"/>
    <w:rsid w:val="00BA3E74"/>
    <w:rsid w:val="00BA4627"/>
    <w:rsid w:val="00BA4A3C"/>
    <w:rsid w:val="00BA4E33"/>
    <w:rsid w:val="00BA5ECA"/>
    <w:rsid w:val="00BA7461"/>
    <w:rsid w:val="00BA75F5"/>
    <w:rsid w:val="00BA7F62"/>
    <w:rsid w:val="00BB25B3"/>
    <w:rsid w:val="00BB2BA7"/>
    <w:rsid w:val="00BB57D8"/>
    <w:rsid w:val="00BB5E2C"/>
    <w:rsid w:val="00BB6F2E"/>
    <w:rsid w:val="00BC0489"/>
    <w:rsid w:val="00BC1287"/>
    <w:rsid w:val="00BC60A3"/>
    <w:rsid w:val="00BC6259"/>
    <w:rsid w:val="00BD3760"/>
    <w:rsid w:val="00BD3A8A"/>
    <w:rsid w:val="00BD4EC6"/>
    <w:rsid w:val="00BD545D"/>
    <w:rsid w:val="00BE0C1D"/>
    <w:rsid w:val="00BE0EB2"/>
    <w:rsid w:val="00BE50D1"/>
    <w:rsid w:val="00BE62DA"/>
    <w:rsid w:val="00BF016B"/>
    <w:rsid w:val="00BF6533"/>
    <w:rsid w:val="00C04396"/>
    <w:rsid w:val="00C04650"/>
    <w:rsid w:val="00C051E1"/>
    <w:rsid w:val="00C063E8"/>
    <w:rsid w:val="00C06733"/>
    <w:rsid w:val="00C0702D"/>
    <w:rsid w:val="00C12664"/>
    <w:rsid w:val="00C1451E"/>
    <w:rsid w:val="00C14E69"/>
    <w:rsid w:val="00C16108"/>
    <w:rsid w:val="00C1635F"/>
    <w:rsid w:val="00C16425"/>
    <w:rsid w:val="00C206EA"/>
    <w:rsid w:val="00C2199D"/>
    <w:rsid w:val="00C21CD4"/>
    <w:rsid w:val="00C31B51"/>
    <w:rsid w:val="00C3241A"/>
    <w:rsid w:val="00C33094"/>
    <w:rsid w:val="00C3552C"/>
    <w:rsid w:val="00C35AE2"/>
    <w:rsid w:val="00C40498"/>
    <w:rsid w:val="00C41878"/>
    <w:rsid w:val="00C42322"/>
    <w:rsid w:val="00C4522E"/>
    <w:rsid w:val="00C453C2"/>
    <w:rsid w:val="00C5198A"/>
    <w:rsid w:val="00C57738"/>
    <w:rsid w:val="00C65A0A"/>
    <w:rsid w:val="00C7122F"/>
    <w:rsid w:val="00C74676"/>
    <w:rsid w:val="00C76D80"/>
    <w:rsid w:val="00C76DFF"/>
    <w:rsid w:val="00C772D9"/>
    <w:rsid w:val="00C80B11"/>
    <w:rsid w:val="00C80DC1"/>
    <w:rsid w:val="00C81EE0"/>
    <w:rsid w:val="00C82B66"/>
    <w:rsid w:val="00C855FA"/>
    <w:rsid w:val="00C90FD3"/>
    <w:rsid w:val="00CA1FED"/>
    <w:rsid w:val="00CA3F19"/>
    <w:rsid w:val="00CA6C92"/>
    <w:rsid w:val="00CA75EB"/>
    <w:rsid w:val="00CB2419"/>
    <w:rsid w:val="00CB4497"/>
    <w:rsid w:val="00CB5343"/>
    <w:rsid w:val="00CB5B28"/>
    <w:rsid w:val="00CB6743"/>
    <w:rsid w:val="00CC039A"/>
    <w:rsid w:val="00CC084B"/>
    <w:rsid w:val="00CC40D0"/>
    <w:rsid w:val="00CC5C5C"/>
    <w:rsid w:val="00CD1529"/>
    <w:rsid w:val="00CD27AA"/>
    <w:rsid w:val="00CD4FBB"/>
    <w:rsid w:val="00CD661C"/>
    <w:rsid w:val="00CD7979"/>
    <w:rsid w:val="00CF2FB5"/>
    <w:rsid w:val="00CF5CBD"/>
    <w:rsid w:val="00D0243A"/>
    <w:rsid w:val="00D04D39"/>
    <w:rsid w:val="00D05FD3"/>
    <w:rsid w:val="00D10561"/>
    <w:rsid w:val="00D1086F"/>
    <w:rsid w:val="00D10CB9"/>
    <w:rsid w:val="00D138C5"/>
    <w:rsid w:val="00D14B62"/>
    <w:rsid w:val="00D14D7A"/>
    <w:rsid w:val="00D1512C"/>
    <w:rsid w:val="00D16491"/>
    <w:rsid w:val="00D21960"/>
    <w:rsid w:val="00D220AF"/>
    <w:rsid w:val="00D23572"/>
    <w:rsid w:val="00D23895"/>
    <w:rsid w:val="00D31B3C"/>
    <w:rsid w:val="00D321D3"/>
    <w:rsid w:val="00D328F1"/>
    <w:rsid w:val="00D32F65"/>
    <w:rsid w:val="00D33FC9"/>
    <w:rsid w:val="00D44CA3"/>
    <w:rsid w:val="00D45B35"/>
    <w:rsid w:val="00D473B7"/>
    <w:rsid w:val="00D50298"/>
    <w:rsid w:val="00D5422E"/>
    <w:rsid w:val="00D57B77"/>
    <w:rsid w:val="00D60E1B"/>
    <w:rsid w:val="00D63B45"/>
    <w:rsid w:val="00D63E6A"/>
    <w:rsid w:val="00D64491"/>
    <w:rsid w:val="00D65189"/>
    <w:rsid w:val="00D6620C"/>
    <w:rsid w:val="00D743E8"/>
    <w:rsid w:val="00D7478B"/>
    <w:rsid w:val="00D76F20"/>
    <w:rsid w:val="00D81D5A"/>
    <w:rsid w:val="00D838C2"/>
    <w:rsid w:val="00D92FC0"/>
    <w:rsid w:val="00D9379C"/>
    <w:rsid w:val="00D947C5"/>
    <w:rsid w:val="00D963F6"/>
    <w:rsid w:val="00D97945"/>
    <w:rsid w:val="00DA0983"/>
    <w:rsid w:val="00DA0F0E"/>
    <w:rsid w:val="00DA1226"/>
    <w:rsid w:val="00DA2A04"/>
    <w:rsid w:val="00DA5936"/>
    <w:rsid w:val="00DA5DA2"/>
    <w:rsid w:val="00DA652B"/>
    <w:rsid w:val="00DA7346"/>
    <w:rsid w:val="00DB1902"/>
    <w:rsid w:val="00DB4582"/>
    <w:rsid w:val="00DC5992"/>
    <w:rsid w:val="00DD0341"/>
    <w:rsid w:val="00DD071D"/>
    <w:rsid w:val="00DD1073"/>
    <w:rsid w:val="00DD2B2B"/>
    <w:rsid w:val="00DD5E72"/>
    <w:rsid w:val="00DD78DB"/>
    <w:rsid w:val="00DE194C"/>
    <w:rsid w:val="00DE6B57"/>
    <w:rsid w:val="00DF01AC"/>
    <w:rsid w:val="00DF159A"/>
    <w:rsid w:val="00DF750A"/>
    <w:rsid w:val="00E037A1"/>
    <w:rsid w:val="00E040E6"/>
    <w:rsid w:val="00E04E23"/>
    <w:rsid w:val="00E04F3B"/>
    <w:rsid w:val="00E10F85"/>
    <w:rsid w:val="00E121A8"/>
    <w:rsid w:val="00E13A08"/>
    <w:rsid w:val="00E13AED"/>
    <w:rsid w:val="00E1406C"/>
    <w:rsid w:val="00E1474C"/>
    <w:rsid w:val="00E21EEF"/>
    <w:rsid w:val="00E228EC"/>
    <w:rsid w:val="00E23705"/>
    <w:rsid w:val="00E25057"/>
    <w:rsid w:val="00E2639D"/>
    <w:rsid w:val="00E30550"/>
    <w:rsid w:val="00E31359"/>
    <w:rsid w:val="00E40D56"/>
    <w:rsid w:val="00E413B8"/>
    <w:rsid w:val="00E414A9"/>
    <w:rsid w:val="00E419DD"/>
    <w:rsid w:val="00E439D7"/>
    <w:rsid w:val="00E43A74"/>
    <w:rsid w:val="00E45BD1"/>
    <w:rsid w:val="00E46144"/>
    <w:rsid w:val="00E46835"/>
    <w:rsid w:val="00E53FED"/>
    <w:rsid w:val="00E54E6A"/>
    <w:rsid w:val="00E563C6"/>
    <w:rsid w:val="00E566D4"/>
    <w:rsid w:val="00E57400"/>
    <w:rsid w:val="00E6278A"/>
    <w:rsid w:val="00E62795"/>
    <w:rsid w:val="00E631D3"/>
    <w:rsid w:val="00E6524F"/>
    <w:rsid w:val="00E66F74"/>
    <w:rsid w:val="00E67579"/>
    <w:rsid w:val="00E67A24"/>
    <w:rsid w:val="00E70CCE"/>
    <w:rsid w:val="00E72F92"/>
    <w:rsid w:val="00E75988"/>
    <w:rsid w:val="00E76EF4"/>
    <w:rsid w:val="00E84ACE"/>
    <w:rsid w:val="00E859FB"/>
    <w:rsid w:val="00E86AD5"/>
    <w:rsid w:val="00E87D4D"/>
    <w:rsid w:val="00E916C4"/>
    <w:rsid w:val="00E95B00"/>
    <w:rsid w:val="00E95BC2"/>
    <w:rsid w:val="00E96A74"/>
    <w:rsid w:val="00EA3955"/>
    <w:rsid w:val="00EB1FE3"/>
    <w:rsid w:val="00EB43BC"/>
    <w:rsid w:val="00EC170F"/>
    <w:rsid w:val="00EC4CA3"/>
    <w:rsid w:val="00EC546D"/>
    <w:rsid w:val="00EC6CD5"/>
    <w:rsid w:val="00ED0EBB"/>
    <w:rsid w:val="00ED102B"/>
    <w:rsid w:val="00ED1768"/>
    <w:rsid w:val="00ED2967"/>
    <w:rsid w:val="00ED3D44"/>
    <w:rsid w:val="00ED5D34"/>
    <w:rsid w:val="00EE25CF"/>
    <w:rsid w:val="00EE7EC6"/>
    <w:rsid w:val="00EF0531"/>
    <w:rsid w:val="00EF07D2"/>
    <w:rsid w:val="00EF1875"/>
    <w:rsid w:val="00EF2777"/>
    <w:rsid w:val="00F0028A"/>
    <w:rsid w:val="00F03DEC"/>
    <w:rsid w:val="00F04F07"/>
    <w:rsid w:val="00F11DEC"/>
    <w:rsid w:val="00F15417"/>
    <w:rsid w:val="00F15EAF"/>
    <w:rsid w:val="00F25632"/>
    <w:rsid w:val="00F30E33"/>
    <w:rsid w:val="00F32279"/>
    <w:rsid w:val="00F322D9"/>
    <w:rsid w:val="00F3253A"/>
    <w:rsid w:val="00F33EF3"/>
    <w:rsid w:val="00F34138"/>
    <w:rsid w:val="00F3731F"/>
    <w:rsid w:val="00F4269B"/>
    <w:rsid w:val="00F42D91"/>
    <w:rsid w:val="00F45007"/>
    <w:rsid w:val="00F466CA"/>
    <w:rsid w:val="00F52230"/>
    <w:rsid w:val="00F53B8B"/>
    <w:rsid w:val="00F60033"/>
    <w:rsid w:val="00F63C83"/>
    <w:rsid w:val="00F65674"/>
    <w:rsid w:val="00F67DDE"/>
    <w:rsid w:val="00F73632"/>
    <w:rsid w:val="00F7727A"/>
    <w:rsid w:val="00F80786"/>
    <w:rsid w:val="00F81501"/>
    <w:rsid w:val="00F81E08"/>
    <w:rsid w:val="00F81F45"/>
    <w:rsid w:val="00F82947"/>
    <w:rsid w:val="00F84BC8"/>
    <w:rsid w:val="00F8578A"/>
    <w:rsid w:val="00F85D69"/>
    <w:rsid w:val="00F87926"/>
    <w:rsid w:val="00F9230B"/>
    <w:rsid w:val="00F92F35"/>
    <w:rsid w:val="00F95419"/>
    <w:rsid w:val="00F96F34"/>
    <w:rsid w:val="00F97028"/>
    <w:rsid w:val="00F97471"/>
    <w:rsid w:val="00FA2F8A"/>
    <w:rsid w:val="00FA3811"/>
    <w:rsid w:val="00FA3929"/>
    <w:rsid w:val="00FA4F47"/>
    <w:rsid w:val="00FA5187"/>
    <w:rsid w:val="00FA6532"/>
    <w:rsid w:val="00FA6AFA"/>
    <w:rsid w:val="00FA6E1A"/>
    <w:rsid w:val="00FB064D"/>
    <w:rsid w:val="00FB07F2"/>
    <w:rsid w:val="00FB1D6E"/>
    <w:rsid w:val="00FB25C0"/>
    <w:rsid w:val="00FB2C62"/>
    <w:rsid w:val="00FB3C01"/>
    <w:rsid w:val="00FB7C13"/>
    <w:rsid w:val="00FC289F"/>
    <w:rsid w:val="00FC3906"/>
    <w:rsid w:val="00FD51EE"/>
    <w:rsid w:val="00FD6707"/>
    <w:rsid w:val="00FE1135"/>
    <w:rsid w:val="00FE1D3E"/>
    <w:rsid w:val="00FE54A2"/>
    <w:rsid w:val="00FE71FB"/>
    <w:rsid w:val="00FF125C"/>
    <w:rsid w:val="00FF3559"/>
    <w:rsid w:val="00FF47BF"/>
    <w:rsid w:val="00FF4CD0"/>
    <w:rsid w:val="00FF5D09"/>
    <w:rsid w:val="00FF619D"/>
    <w:rsid w:val="00FF63CF"/>
    <w:rsid w:val="00FF78A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58E1C"/>
  <w15:docId w15:val="{E5CB8697-EBFA-4DE1-9432-E55DC273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1AA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A0015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uiPriority w:val="99"/>
    <w:rsid w:val="00A00151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A00151"/>
    <w:pPr>
      <w:jc w:val="both"/>
    </w:pPr>
    <w:rPr>
      <w:rFonts w:ascii="Arial" w:hAnsi="Arial"/>
      <w:sz w:val="22"/>
    </w:rPr>
  </w:style>
  <w:style w:type="paragraph" w:customStyle="1" w:styleId="12">
    <w:name w:val="Текст примечания1"/>
    <w:basedOn w:val="a"/>
    <w:uiPriority w:val="99"/>
    <w:rsid w:val="00A00151"/>
    <w:pPr>
      <w:suppressAutoHyphens/>
    </w:pPr>
    <w:rPr>
      <w:sz w:val="20"/>
      <w:szCs w:val="20"/>
      <w:lang w:eastAsia="ar-SA"/>
    </w:rPr>
  </w:style>
  <w:style w:type="paragraph" w:styleId="a4">
    <w:name w:val="Normal (Web)"/>
    <w:aliases w:val="Обычный (Web)1"/>
    <w:basedOn w:val="a"/>
    <w:uiPriority w:val="99"/>
    <w:rsid w:val="00A00151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00151"/>
    <w:rPr>
      <w:rFonts w:cs="Times New Roman"/>
      <w:b/>
      <w:bCs/>
    </w:rPr>
  </w:style>
  <w:style w:type="paragraph" w:customStyle="1" w:styleId="entry-meta">
    <w:name w:val="entry-meta"/>
    <w:basedOn w:val="a"/>
    <w:uiPriority w:val="99"/>
    <w:rsid w:val="00596059"/>
    <w:pPr>
      <w:spacing w:before="100" w:beforeAutospacing="1" w:after="100" w:afterAutospacing="1"/>
    </w:pPr>
  </w:style>
  <w:style w:type="paragraph" w:styleId="a6">
    <w:name w:val="Body Text"/>
    <w:basedOn w:val="a"/>
    <w:next w:val="a"/>
    <w:link w:val="a7"/>
    <w:uiPriority w:val="99"/>
    <w:rsid w:val="000A317A"/>
    <w:pPr>
      <w:jc w:val="both"/>
    </w:pPr>
    <w:rPr>
      <w:sz w:val="22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18756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56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E563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B7C1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B7C13"/>
    <w:rPr>
      <w:rFonts w:cs="Times New Roman"/>
      <w:sz w:val="24"/>
      <w:szCs w:val="24"/>
    </w:rPr>
  </w:style>
  <w:style w:type="character" w:styleId="ae">
    <w:name w:val="Hyperlink"/>
    <w:uiPriority w:val="99"/>
    <w:rsid w:val="001572C3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5B3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dm.tomsk.ru/perecen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dm.tomsk.ru/inves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kradm.tomsk.ru/budgetdly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030C-10D7-4B0C-A228-381E632C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31120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Геоасимова</cp:lastModifiedBy>
  <cp:revision>71</cp:revision>
  <cp:lastPrinted>2024-10-16T05:36:00Z</cp:lastPrinted>
  <dcterms:created xsi:type="dcterms:W3CDTF">2023-10-06T05:47:00Z</dcterms:created>
  <dcterms:modified xsi:type="dcterms:W3CDTF">2024-10-16T05:37:00Z</dcterms:modified>
</cp:coreProperties>
</file>